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508734BF"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721ACA">
        <w:rPr>
          <w:rFonts w:ascii="Arial" w:hAnsi="Arial" w:cs="Arial" w:hint="eastAsia"/>
          <w:b/>
          <w:bCs/>
          <w:kern w:val="0"/>
          <w:sz w:val="22"/>
          <w:szCs w:val="20"/>
          <w:lang w:val="en-GB"/>
        </w:rPr>
        <w:t>11</w:t>
      </w:r>
      <w:r w:rsidR="009E5326">
        <w:rPr>
          <w:rFonts w:ascii="Arial" w:hAnsi="Arial" w:cs="Arial" w:hint="eastAsia"/>
          <w:b/>
          <w:bCs/>
          <w:kern w:val="0"/>
          <w:sz w:val="22"/>
          <w:szCs w:val="20"/>
          <w:lang w:val="en-GB"/>
        </w:rPr>
        <w:t>7</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7D1AAD" w:rsidRPr="007D1AAD">
        <w:rPr>
          <w:rFonts w:ascii="Arial" w:eastAsia="Times New Roman" w:hAnsi="Arial" w:cs="Arial"/>
          <w:b/>
          <w:bCs/>
          <w:kern w:val="0"/>
          <w:sz w:val="22"/>
          <w:szCs w:val="20"/>
          <w:lang w:val="en-GB" w:eastAsia="en-US"/>
        </w:rPr>
        <w:t>R4-2520724</w:t>
      </w:r>
    </w:p>
    <w:p w14:paraId="12113A91" w14:textId="1BBBD9E1" w:rsidR="0040353F" w:rsidRDefault="007D1AAD" w:rsidP="007B5F04">
      <w:pPr>
        <w:rPr>
          <w:rFonts w:ascii="Arial" w:hAnsi="Arial" w:cs="Arial"/>
          <w:b/>
          <w:bCs/>
          <w:kern w:val="0"/>
          <w:sz w:val="22"/>
          <w:szCs w:val="20"/>
          <w:lang w:val="en-GB"/>
        </w:rPr>
      </w:pPr>
      <w:r w:rsidRPr="007D1AAD">
        <w:rPr>
          <w:rFonts w:ascii="Arial" w:hAnsi="Arial" w:cs="Arial"/>
          <w:b/>
          <w:bCs/>
          <w:kern w:val="0"/>
          <w:sz w:val="22"/>
          <w:szCs w:val="20"/>
          <w:lang w:val="en-GB"/>
        </w:rPr>
        <w:t>Dallas, USA, Nov. 17-21, 2025</w:t>
      </w:r>
    </w:p>
    <w:p w14:paraId="4062F7A8" w14:textId="77777777" w:rsidR="007D1AAD" w:rsidRPr="0040353F" w:rsidRDefault="007D1AAD"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B4A37AD"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721ACA">
        <w:rPr>
          <w:rFonts w:ascii="Arial" w:hAnsi="Arial" w:cs="Arial" w:hint="eastAsia"/>
          <w:kern w:val="0"/>
          <w:sz w:val="22"/>
          <w:szCs w:val="20"/>
          <w:lang w:val="en-GB"/>
        </w:rPr>
        <w:t>6G general RF</w:t>
      </w:r>
      <w:r w:rsidR="009E5326">
        <w:rPr>
          <w:rFonts w:ascii="Arial" w:hAnsi="Arial" w:cs="Arial" w:hint="eastAsia"/>
          <w:kern w:val="0"/>
          <w:sz w:val="22"/>
          <w:szCs w:val="20"/>
          <w:lang w:val="en-GB"/>
        </w:rPr>
        <w:t xml:space="preserve"> and UE RF</w:t>
      </w:r>
    </w:p>
    <w:p w14:paraId="76ECAF7E" w14:textId="6F93A124" w:rsidR="0040353F" w:rsidRPr="009E5326"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9E5326">
        <w:rPr>
          <w:rFonts w:ascii="Arial" w:hAnsi="Arial" w:cs="Arial" w:hint="eastAsia"/>
          <w:kern w:val="0"/>
          <w:sz w:val="22"/>
          <w:szCs w:val="20"/>
        </w:rPr>
        <w:t>8.3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4938A2">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3A3DFDE6" w:rsidR="007A6214" w:rsidRPr="007A6214" w:rsidRDefault="009E5326" w:rsidP="00947DDB">
      <w:pPr>
        <w:rPr>
          <w:rFonts w:ascii="Times New Roman" w:hAnsi="Times New Roman" w:cs="Times New Roman"/>
        </w:rPr>
      </w:pPr>
      <w:r>
        <w:rPr>
          <w:rFonts w:ascii="Times New Roman" w:hAnsi="Times New Roman" w:cs="Times New Roman" w:hint="eastAsia"/>
        </w:rPr>
        <w:t xml:space="preserve">In the last meeting, the 6G RF was discussed first time </w:t>
      </w:r>
      <w:r w:rsidR="003D4770">
        <w:rPr>
          <w:rFonts w:ascii="Times New Roman" w:hAnsi="Times New Roman" w:cs="Times New Roman" w:hint="eastAsia"/>
        </w:rPr>
        <w:t xml:space="preserve">and several </w:t>
      </w:r>
      <w:r w:rsidR="003D4770">
        <w:rPr>
          <w:rFonts w:ascii="Times New Roman" w:hAnsi="Times New Roman" w:cs="Times New Roman"/>
        </w:rPr>
        <w:t>high-level</w:t>
      </w:r>
      <w:r w:rsidR="003D4770">
        <w:rPr>
          <w:rFonts w:ascii="Times New Roman" w:hAnsi="Times New Roman" w:cs="Times New Roman" w:hint="eastAsia"/>
        </w:rPr>
        <w:t xml:space="preserve"> study points are identified [1]. </w:t>
      </w:r>
      <w:r w:rsidR="003D4770">
        <w:rPr>
          <w:rFonts w:ascii="Times New Roman" w:hAnsi="Times New Roman" w:cs="Times New Roman"/>
        </w:rPr>
        <w:t>W</w:t>
      </w:r>
      <w:r w:rsidR="003D4770">
        <w:rPr>
          <w:rFonts w:ascii="Times New Roman" w:hAnsi="Times New Roman" w:cs="Times New Roman" w:hint="eastAsia"/>
        </w:rPr>
        <w:t>e further share our views on each dedicated topic.</w:t>
      </w:r>
    </w:p>
    <w:p w14:paraId="2CE547CF" w14:textId="4F2EC7D7" w:rsidR="0040353F" w:rsidRPr="008105AE" w:rsidRDefault="0040353F" w:rsidP="004938A2">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20B648F5" w:rsidR="00947DDB" w:rsidRPr="00572E11" w:rsidRDefault="000207A2" w:rsidP="004938A2">
      <w:pPr>
        <w:pStyle w:val="2"/>
        <w:numPr>
          <w:ilvl w:val="1"/>
          <w:numId w:val="2"/>
        </w:numPr>
        <w:spacing w:before="0" w:after="0"/>
        <w:rPr>
          <w:rFonts w:ascii="Times New Roman" w:eastAsia="等线" w:hAnsi="Times New Roman" w:cs="Times New Roman"/>
          <w:kern w:val="0"/>
          <w:sz w:val="24"/>
          <w:szCs w:val="24"/>
        </w:rPr>
      </w:pPr>
      <w:r w:rsidRPr="000207A2">
        <w:rPr>
          <w:rFonts w:ascii="Times New Roman" w:eastAsia="等线" w:hAnsi="Times New Roman" w:cs="Times New Roman"/>
          <w:kern w:val="0"/>
          <w:sz w:val="24"/>
          <w:szCs w:val="24"/>
        </w:rPr>
        <w:t>Single carrier output power requirements</w:t>
      </w:r>
      <w:r w:rsidR="00572E11" w:rsidRPr="00572E11">
        <w:rPr>
          <w:rFonts w:ascii="Times New Roman" w:eastAsia="等线" w:hAnsi="Times New Roman" w:cs="Times New Roman"/>
          <w:kern w:val="0"/>
          <w:sz w:val="24"/>
          <w:szCs w:val="24"/>
        </w:rPr>
        <w:t xml:space="preserve"> </w:t>
      </w:r>
    </w:p>
    <w:p w14:paraId="50F20AB7" w14:textId="11BA5A7E" w:rsidR="00D10D7B" w:rsidRPr="000207A2" w:rsidRDefault="000207A2" w:rsidP="004938A2">
      <w:pPr>
        <w:pStyle w:val="ac"/>
        <w:numPr>
          <w:ilvl w:val="0"/>
          <w:numId w:val="6"/>
        </w:numPr>
        <w:spacing w:after="120"/>
        <w:rPr>
          <w:rFonts w:ascii="Times New Roman" w:hAnsi="Times New Roman" w:cs="Times New Roman"/>
          <w:b/>
          <w:bCs/>
        </w:rPr>
      </w:pPr>
      <w:r w:rsidRPr="000207A2">
        <w:rPr>
          <w:rFonts w:ascii="Times New Roman" w:hAnsi="Times New Roman" w:cs="Times New Roman"/>
          <w:b/>
          <w:bCs/>
        </w:rPr>
        <w:t xml:space="preserve">Power class </w:t>
      </w:r>
      <w:r w:rsidR="009B2A08">
        <w:rPr>
          <w:rFonts w:ascii="Times New Roman" w:hAnsi="Times New Roman" w:cs="Times New Roman" w:hint="eastAsia"/>
          <w:b/>
          <w:bCs/>
        </w:rPr>
        <w:t xml:space="preserve">framework </w:t>
      </w:r>
      <w:r w:rsidRPr="000207A2">
        <w:rPr>
          <w:rFonts w:ascii="Times New Roman" w:hAnsi="Times New Roman" w:cs="Times New Roman"/>
          <w:b/>
          <w:bCs/>
        </w:rPr>
        <w:t>design</w:t>
      </w:r>
    </w:p>
    <w:p w14:paraId="709201B8" w14:textId="4AEBDF57" w:rsidR="00D10D7B" w:rsidRDefault="000207A2" w:rsidP="00E21188">
      <w:pPr>
        <w:spacing w:after="120"/>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[1], we agreed that:</w:t>
      </w:r>
    </w:p>
    <w:p w14:paraId="238DCF45" w14:textId="55251354" w:rsidR="000207A2" w:rsidRDefault="0050259E" w:rsidP="00E21188">
      <w:pPr>
        <w:spacing w:after="120"/>
        <w:rPr>
          <w:rFonts w:ascii="Times New Roman" w:hAnsi="Times New Roman" w:cs="Times New Roman"/>
        </w:rPr>
      </w:pPr>
      <w:r w:rsidRPr="0050259E">
        <w:rPr>
          <w:rFonts w:ascii="Times New Roman" w:hAnsi="Times New Roman" w:cs="Times New Roman"/>
          <w:noProof/>
        </w:rPr>
        <mc:AlternateContent>
          <mc:Choice Requires="wps">
            <w:drawing>
              <wp:inline distT="0" distB="0" distL="0" distR="0" wp14:anchorId="0A6354E3" wp14:editId="09049645">
                <wp:extent cx="6122035" cy="783346"/>
                <wp:effectExtent l="0" t="0" r="12065" b="1714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83346"/>
                        </a:xfrm>
                        <a:prstGeom prst="rect">
                          <a:avLst/>
                        </a:prstGeom>
                        <a:solidFill>
                          <a:srgbClr val="FFFFFF"/>
                        </a:solidFill>
                        <a:ln w="12700">
                          <a:solidFill>
                            <a:schemeClr val="accent1"/>
                          </a:solidFill>
                          <a:miter lim="800000"/>
                          <a:headEnd/>
                          <a:tailEnd/>
                        </a:ln>
                      </wps:spPr>
                      <wps:txbx>
                        <w:txbxContent>
                          <w:p w14:paraId="005FF85A" w14:textId="77777777" w:rsidR="0050259E" w:rsidRPr="0050259E" w:rsidRDefault="0050259E" w:rsidP="004938A2">
                            <w:pPr>
                              <w:pStyle w:val="ac"/>
                              <w:widowControl/>
                              <w:numPr>
                                <w:ilvl w:val="0"/>
                                <w:numId w:val="4"/>
                              </w:numPr>
                              <w:autoSpaceDN w:val="0"/>
                              <w:spacing w:after="120"/>
                              <w:contextualSpacing w:val="0"/>
                              <w:jc w:val="left"/>
                              <w:rPr>
                                <w:rFonts w:ascii="Times New Roman" w:eastAsia="宋体" w:hAnsi="Times New Roman" w:cs="Times New Roman"/>
                                <w:szCs w:val="24"/>
                                <w:lang w:val="en-GB"/>
                              </w:rPr>
                            </w:pPr>
                            <w:r w:rsidRPr="0050259E">
                              <w:rPr>
                                <w:rFonts w:ascii="Times New Roman" w:eastAsia="宋体" w:hAnsi="Times New Roman" w:cs="Times New Roman"/>
                                <w:szCs w:val="24"/>
                                <w:lang w:val="en-GB"/>
                              </w:rPr>
                              <w:t>Study 6G output power requirements to enable more flexibility to different UE implementations to reflect the RF front-end capability for single band</w:t>
                            </w:r>
                          </w:p>
                          <w:p w14:paraId="7CC733F0" w14:textId="77777777" w:rsidR="0050259E" w:rsidRPr="0050259E" w:rsidRDefault="0050259E" w:rsidP="004938A2">
                            <w:pPr>
                              <w:widowControl/>
                              <w:numPr>
                                <w:ilvl w:val="1"/>
                                <w:numId w:val="4"/>
                              </w:numPr>
                              <w:autoSpaceDN w:val="0"/>
                              <w:spacing w:after="120"/>
                              <w:jc w:val="left"/>
                              <w:rPr>
                                <w:rFonts w:ascii="Times New Roman" w:eastAsia="宋体" w:hAnsi="Times New Roman" w:cs="Times New Roman"/>
                                <w:szCs w:val="24"/>
                                <w:lang w:val="en-GB"/>
                              </w:rPr>
                            </w:pPr>
                            <w:r w:rsidRPr="0050259E">
                              <w:rPr>
                                <w:rFonts w:ascii="Times New Roman" w:eastAsia="宋体" w:hAnsi="Times New Roman" w:cs="Times New Roman"/>
                                <w:szCs w:val="24"/>
                                <w:lang w:val="en-GB"/>
                              </w:rPr>
                              <w:t>Encourage inputs on how to allow UE to deliver more output power and how power class framework includes e.g. Tx diversity and UL-MIMO</w:t>
                            </w:r>
                          </w:p>
                          <w:p w14:paraId="01207494" w14:textId="77777777" w:rsidR="0050259E" w:rsidRPr="0050259E" w:rsidRDefault="0050259E" w:rsidP="0050259E">
                            <w:pPr>
                              <w:rPr>
                                <w:lang w:val="en-GB"/>
                              </w:rPr>
                            </w:pPr>
                          </w:p>
                        </w:txbxContent>
                      </wps:txbx>
                      <wps:bodyPr rot="0" vert="horz" wrap="square" lIns="91440" tIns="45720" rIns="91440" bIns="45720" anchor="t" anchorCtr="0">
                        <a:noAutofit/>
                      </wps:bodyPr>
                    </wps:wsp>
                  </a:graphicData>
                </a:graphic>
              </wp:inline>
            </w:drawing>
          </mc:Choice>
          <mc:Fallback>
            <w:pict>
              <v:shapetype w14:anchorId="0A6354E3" id="_x0000_t202" coordsize="21600,21600" o:spt="202" path="m,l,21600r21600,l21600,xe">
                <v:stroke joinstyle="miter"/>
                <v:path gradientshapeok="t" o:connecttype="rect"/>
              </v:shapetype>
              <v:shape id="文本框 2" o:spid="_x0000_s1026" type="#_x0000_t202" style="width:482.05pt;height: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" strokecolor="#4472c4 [3204]" strokeweight="1pt">
                <v:textbox>
                  <w:txbxContent>
                    <w:p w14:paraId="005FF85A" w14:textId="77777777" w:rsidR="0050259E" w:rsidRPr="0050259E" w:rsidRDefault="0050259E" w:rsidP="004938A2">
                      <w:pPr>
                        <w:pStyle w:val="ac"/>
                        <w:widowControl/>
                        <w:numPr>
                          <w:ilvl w:val="0"/>
                          <w:numId w:val="4"/>
                        </w:numPr>
                        <w:autoSpaceDN w:val="0"/>
                        <w:spacing w:after="120"/>
                        <w:contextualSpacing w:val="0"/>
                        <w:jc w:val="left"/>
                        <w:rPr>
                          <w:rFonts w:ascii="Times New Roman" w:eastAsia="宋体" w:hAnsi="Times New Roman" w:cs="Times New Roman"/>
                          <w:szCs w:val="24"/>
                          <w:lang w:val="en-GB"/>
                        </w:rPr>
                      </w:pPr>
                      <w:r w:rsidRPr="0050259E">
                        <w:rPr>
                          <w:rFonts w:ascii="Times New Roman" w:eastAsia="宋体" w:hAnsi="Times New Roman" w:cs="Times New Roman"/>
                          <w:szCs w:val="24"/>
                          <w:lang w:val="en-GB"/>
                        </w:rPr>
                        <w:t>Study 6G output power requirements to enable more flexibility to different UE implementations to reflect the RF front-end capability for single band</w:t>
                      </w:r>
                    </w:p>
                    <w:p w14:paraId="7CC733F0" w14:textId="77777777" w:rsidR="0050259E" w:rsidRPr="0050259E" w:rsidRDefault="0050259E" w:rsidP="004938A2">
                      <w:pPr>
                        <w:widowControl/>
                        <w:numPr>
                          <w:ilvl w:val="1"/>
                          <w:numId w:val="4"/>
                        </w:numPr>
                        <w:autoSpaceDN w:val="0"/>
                        <w:spacing w:after="120"/>
                        <w:jc w:val="left"/>
                        <w:rPr>
                          <w:rFonts w:ascii="Times New Roman" w:eastAsia="宋体" w:hAnsi="Times New Roman" w:cs="Times New Roman"/>
                          <w:szCs w:val="24"/>
                          <w:lang w:val="en-GB"/>
                        </w:rPr>
                      </w:pPr>
                      <w:r w:rsidRPr="0050259E">
                        <w:rPr>
                          <w:rFonts w:ascii="Times New Roman" w:eastAsia="宋体" w:hAnsi="Times New Roman" w:cs="Times New Roman"/>
                          <w:szCs w:val="24"/>
                          <w:lang w:val="en-GB"/>
                        </w:rPr>
                        <w:t>Encourage inputs on how to allow UE to deliver more output power and how power class framework includes e.g. Tx diversity and UL-MIMO</w:t>
                      </w:r>
                    </w:p>
                    <w:p w14:paraId="01207494" w14:textId="77777777" w:rsidR="0050259E" w:rsidRPr="0050259E" w:rsidRDefault="0050259E" w:rsidP="0050259E">
                      <w:pPr>
                        <w:rPr>
                          <w:lang w:val="en-GB"/>
                        </w:rPr>
                      </w:pPr>
                    </w:p>
                  </w:txbxContent>
                </v:textbox>
                <w10:anchorlock/>
              </v:shape>
            </w:pict>
          </mc:Fallback>
        </mc:AlternateContent>
      </w:r>
    </w:p>
    <w:p w14:paraId="2C58D79F" w14:textId="2611D365" w:rsidR="00D10D7B" w:rsidRDefault="0050259E" w:rsidP="00E21188">
      <w:pPr>
        <w:spacing w:after="12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ased on the </w:t>
      </w:r>
      <w:r>
        <w:rPr>
          <w:rFonts w:ascii="Times New Roman" w:hAnsi="Times New Roman" w:cs="Times New Roman"/>
        </w:rPr>
        <w:t>experience</w:t>
      </w:r>
      <w:r>
        <w:rPr>
          <w:rFonts w:ascii="Times New Roman" w:hAnsi="Times New Roman" w:cs="Times New Roman" w:hint="eastAsia"/>
        </w:rPr>
        <w:t xml:space="preserve"> in NR</w:t>
      </w:r>
      <w:r w:rsidR="00E21188">
        <w:rPr>
          <w:rFonts w:ascii="Times New Roman" w:hAnsi="Times New Roman" w:cs="Times New Roman" w:hint="eastAsia"/>
        </w:rPr>
        <w:t>, several pain points are listed below:</w:t>
      </w:r>
    </w:p>
    <w:p w14:paraId="3B4C57CB" w14:textId="77777777" w:rsidR="00E21188" w:rsidRPr="006C51BB" w:rsidRDefault="00E21188" w:rsidP="004938A2">
      <w:pPr>
        <w:pStyle w:val="ac"/>
        <w:widowControl/>
        <w:numPr>
          <w:ilvl w:val="0"/>
          <w:numId w:val="5"/>
        </w:numPr>
        <w:overflowPunct w:val="0"/>
        <w:autoSpaceDE w:val="0"/>
        <w:autoSpaceDN w:val="0"/>
        <w:adjustRightInd w:val="0"/>
        <w:spacing w:after="120"/>
        <w:contextualSpacing w:val="0"/>
        <w:jc w:val="left"/>
        <w:rPr>
          <w:rFonts w:ascii="Times New Roman" w:hAnsi="Times New Roman" w:cs="Times New Roman"/>
        </w:rPr>
      </w:pPr>
      <w:r>
        <w:rPr>
          <w:rFonts w:ascii="Times New Roman" w:hAnsi="Times New Roman" w:cs="Times New Roman"/>
        </w:rPr>
        <w:t>P</w:t>
      </w:r>
      <w:r>
        <w:rPr>
          <w:rFonts w:ascii="Times New Roman" w:hAnsi="Times New Roman" w:cs="Times New Roman" w:hint="eastAsia"/>
        </w:rPr>
        <w:t xml:space="preserve">ower class for </w:t>
      </w:r>
      <w:r>
        <w:rPr>
          <w:rFonts w:ascii="Times New Roman" w:hAnsi="Times New Roman" w:cs="Times New Roman"/>
        </w:rPr>
        <w:t>single</w:t>
      </w:r>
      <w:r>
        <w:rPr>
          <w:rFonts w:ascii="Times New Roman" w:hAnsi="Times New Roman" w:cs="Times New Roman" w:hint="eastAsia"/>
        </w:rPr>
        <w:t xml:space="preserve"> carrier </w:t>
      </w:r>
      <w:r>
        <w:rPr>
          <w:rFonts w:ascii="Times New Roman" w:hAnsi="Times New Roman" w:cs="Times New Roman"/>
        </w:rPr>
        <w:t>initially</w:t>
      </w:r>
      <w:r>
        <w:rPr>
          <w:rFonts w:ascii="Times New Roman" w:hAnsi="Times New Roman" w:cs="Times New Roman" w:hint="eastAsia"/>
        </w:rPr>
        <w:t xml:space="preserve"> consider 1Tx while TxD was </w:t>
      </w:r>
      <w:r>
        <w:rPr>
          <w:rFonts w:ascii="Times New Roman" w:hAnsi="Times New Roman" w:cs="Times New Roman"/>
        </w:rPr>
        <w:t>introduced</w:t>
      </w:r>
      <w:r>
        <w:rPr>
          <w:rFonts w:ascii="Times New Roman" w:hAnsi="Times New Roman" w:cs="Times New Roman" w:hint="eastAsia"/>
        </w:rPr>
        <w:t xml:space="preserve"> in later stage, </w:t>
      </w:r>
      <w:r>
        <w:rPr>
          <w:rFonts w:ascii="Times New Roman" w:hAnsi="Times New Roman" w:cs="Times New Roman"/>
        </w:rPr>
        <w:t>which</w:t>
      </w:r>
      <w:r>
        <w:rPr>
          <w:rFonts w:ascii="Times New Roman" w:hAnsi="Times New Roman" w:cs="Times New Roman" w:hint="eastAsia"/>
        </w:rPr>
        <w:t xml:space="preserve"> bring ambiguity when UE use multiple Tx chain via TxD to transmit higher power</w:t>
      </w:r>
    </w:p>
    <w:p w14:paraId="7AD0D27F" w14:textId="77777777" w:rsidR="00E21188" w:rsidRPr="00270667" w:rsidRDefault="00E21188" w:rsidP="004938A2">
      <w:pPr>
        <w:pStyle w:val="ac"/>
        <w:widowControl/>
        <w:numPr>
          <w:ilvl w:val="0"/>
          <w:numId w:val="5"/>
        </w:numPr>
        <w:overflowPunct w:val="0"/>
        <w:autoSpaceDE w:val="0"/>
        <w:autoSpaceDN w:val="0"/>
        <w:adjustRightInd w:val="0"/>
        <w:spacing w:after="120"/>
        <w:contextualSpacing w:val="0"/>
        <w:jc w:val="left"/>
        <w:rPr>
          <w:rFonts w:ascii="Times New Roman" w:hAnsi="Times New Roman" w:cs="Times New Roman"/>
        </w:rPr>
      </w:pPr>
      <w:r>
        <w:rPr>
          <w:rFonts w:ascii="Times New Roman" w:hAnsi="Times New Roman" w:cs="Times New Roman" w:hint="eastAsia"/>
        </w:rPr>
        <w:t xml:space="preserve">RAN4 define the power class of UL MIMO in the spec without </w:t>
      </w:r>
      <w:r>
        <w:rPr>
          <w:rFonts w:ascii="Times New Roman" w:hAnsi="Times New Roman" w:cs="Times New Roman"/>
        </w:rPr>
        <w:t>explicit</w:t>
      </w:r>
      <w:r>
        <w:rPr>
          <w:rFonts w:ascii="Times New Roman" w:hAnsi="Times New Roman" w:cs="Times New Roman" w:hint="eastAsia"/>
        </w:rPr>
        <w:t xml:space="preserve"> indication, while RAN1 initially assume the power of each layer is shared based on power class of single </w:t>
      </w:r>
      <w:r>
        <w:rPr>
          <w:rFonts w:ascii="Times New Roman" w:hAnsi="Times New Roman" w:cs="Times New Roman"/>
        </w:rPr>
        <w:t>carrier</w:t>
      </w:r>
      <w:r>
        <w:rPr>
          <w:rFonts w:ascii="Times New Roman" w:hAnsi="Times New Roman" w:cs="Times New Roman" w:hint="eastAsia"/>
        </w:rPr>
        <w:t xml:space="preserve">. </w:t>
      </w:r>
    </w:p>
    <w:p w14:paraId="651032AD" w14:textId="7E814558" w:rsidR="00E21188" w:rsidRPr="00E21188" w:rsidRDefault="00E21188" w:rsidP="00E21188">
      <w:pPr>
        <w:spacing w:after="120"/>
        <w:rPr>
          <w:rFonts w:ascii="Times New Roman" w:hAnsi="Times New Roman" w:cs="Times New Roman"/>
          <w:b/>
          <w:bCs/>
          <w:lang w:val="en-GB"/>
        </w:rPr>
      </w:pPr>
      <w:r w:rsidRPr="00E21188">
        <w:rPr>
          <w:rFonts w:ascii="Times New Roman" w:hAnsi="Times New Roman" w:cs="Times New Roman" w:hint="eastAsia"/>
          <w:b/>
          <w:bCs/>
          <w:lang w:val="en-GB"/>
        </w:rPr>
        <w:t xml:space="preserve">Observation 1: </w:t>
      </w:r>
      <w:r>
        <w:rPr>
          <w:rFonts w:ascii="Times New Roman" w:hAnsi="Times New Roman" w:cs="Times New Roman" w:hint="eastAsia"/>
          <w:b/>
          <w:bCs/>
          <w:lang w:val="en-GB"/>
        </w:rPr>
        <w:t>The</w:t>
      </w:r>
      <w:r w:rsidRPr="00E21188">
        <w:rPr>
          <w:rFonts w:ascii="Times New Roman" w:hAnsi="Times New Roman" w:cs="Times New Roman" w:hint="eastAsia"/>
          <w:b/>
          <w:bCs/>
          <w:lang w:val="en-GB"/>
        </w:rPr>
        <w:t xml:space="preserve"> </w:t>
      </w:r>
      <w:r w:rsidR="00947E26">
        <w:rPr>
          <w:rFonts w:ascii="Times New Roman" w:hAnsi="Times New Roman" w:cs="Times New Roman" w:hint="eastAsia"/>
          <w:b/>
          <w:bCs/>
          <w:lang w:val="en-GB"/>
        </w:rPr>
        <w:t>LTE/</w:t>
      </w:r>
      <w:r w:rsidR="00AC6218">
        <w:rPr>
          <w:rFonts w:ascii="Times New Roman" w:hAnsi="Times New Roman" w:cs="Times New Roman" w:hint="eastAsia"/>
          <w:b/>
          <w:bCs/>
          <w:lang w:val="en-GB"/>
        </w:rPr>
        <w:t>NR</w:t>
      </w:r>
      <w:r w:rsidRPr="00E21188">
        <w:rPr>
          <w:rFonts w:ascii="Times New Roman" w:hAnsi="Times New Roman" w:cs="Times New Roman" w:hint="eastAsia"/>
          <w:b/>
          <w:bCs/>
          <w:lang w:val="en-GB"/>
        </w:rPr>
        <w:t xml:space="preserve"> power class framework</w:t>
      </w:r>
      <w:r>
        <w:rPr>
          <w:rFonts w:ascii="Times New Roman" w:hAnsi="Times New Roman" w:cs="Times New Roman" w:hint="eastAsia"/>
          <w:b/>
          <w:bCs/>
          <w:lang w:val="en-GB"/>
        </w:rPr>
        <w:t xml:space="preserve"> is </w:t>
      </w:r>
      <w:r>
        <w:rPr>
          <w:rFonts w:ascii="Times New Roman" w:hAnsi="Times New Roman" w:cs="Times New Roman"/>
          <w:b/>
          <w:bCs/>
          <w:lang w:val="en-GB"/>
        </w:rPr>
        <w:t>originally</w:t>
      </w:r>
      <w:r>
        <w:rPr>
          <w:rFonts w:ascii="Times New Roman" w:hAnsi="Times New Roman" w:cs="Times New Roman" w:hint="eastAsia"/>
          <w:b/>
          <w:bCs/>
          <w:lang w:val="en-GB"/>
        </w:rPr>
        <w:t xml:space="preserve"> </w:t>
      </w:r>
      <w:r>
        <w:rPr>
          <w:rFonts w:ascii="Times New Roman" w:hAnsi="Times New Roman" w:cs="Times New Roman"/>
          <w:b/>
          <w:bCs/>
          <w:lang w:val="en-GB"/>
        </w:rPr>
        <w:t>design</w:t>
      </w:r>
      <w:r>
        <w:rPr>
          <w:rFonts w:ascii="Times New Roman" w:hAnsi="Times New Roman" w:cs="Times New Roman" w:hint="eastAsia"/>
          <w:b/>
          <w:bCs/>
          <w:lang w:val="en-GB"/>
        </w:rPr>
        <w:t>ed for 1Tx</w:t>
      </w:r>
      <w:r w:rsidRPr="00E21188">
        <w:rPr>
          <w:rFonts w:ascii="Times New Roman" w:hAnsi="Times New Roman" w:cs="Times New Roman" w:hint="eastAsia"/>
          <w:b/>
          <w:bCs/>
          <w:lang w:val="en-GB"/>
        </w:rPr>
        <w:t>, NW cannot totally understand the power ability of each RF chain when UE equip with multiple RF chain.</w:t>
      </w:r>
    </w:p>
    <w:p w14:paraId="282F31E4" w14:textId="77777777" w:rsidR="00E21188" w:rsidRPr="00DD40D0" w:rsidRDefault="00E21188" w:rsidP="004938A2">
      <w:pPr>
        <w:pStyle w:val="ac"/>
        <w:widowControl/>
        <w:numPr>
          <w:ilvl w:val="0"/>
          <w:numId w:val="5"/>
        </w:numPr>
        <w:overflowPunct w:val="0"/>
        <w:autoSpaceDE w:val="0"/>
        <w:autoSpaceDN w:val="0"/>
        <w:adjustRightInd w:val="0"/>
        <w:spacing w:after="180"/>
        <w:contextualSpacing w:val="0"/>
        <w:jc w:val="left"/>
        <w:rPr>
          <w:rFonts w:ascii="Times New Roman" w:hAnsi="Times New Roman" w:cs="Times New Roman"/>
        </w:rPr>
      </w:pPr>
      <w:r>
        <w:rPr>
          <w:rFonts w:ascii="Times New Roman" w:hAnsi="Times New Roman" w:cs="Times New Roman" w:hint="eastAsia"/>
        </w:rPr>
        <w:t xml:space="preserve">Single power amplifier in NR normally has higher power than </w:t>
      </w:r>
      <w:r>
        <w:rPr>
          <w:rFonts w:ascii="Times New Roman" w:hAnsi="Times New Roman" w:cs="Times New Roman"/>
        </w:rPr>
        <w:t>nominal</w:t>
      </w:r>
      <w:r>
        <w:rPr>
          <w:rFonts w:ascii="Times New Roman" w:hAnsi="Times New Roman" w:cs="Times New Roman" w:hint="eastAsia"/>
        </w:rPr>
        <w:t xml:space="preserve"> power class, which is not fully utilized </w:t>
      </w:r>
    </w:p>
    <w:p w14:paraId="3599B0A0" w14:textId="77777777" w:rsidR="00E21188" w:rsidRPr="004361E0" w:rsidRDefault="00E21188" w:rsidP="004938A2">
      <w:pPr>
        <w:pStyle w:val="ac"/>
        <w:widowControl/>
        <w:numPr>
          <w:ilvl w:val="0"/>
          <w:numId w:val="5"/>
        </w:numPr>
        <w:overflowPunct w:val="0"/>
        <w:autoSpaceDE w:val="0"/>
        <w:autoSpaceDN w:val="0"/>
        <w:adjustRightInd w:val="0"/>
        <w:spacing w:after="180"/>
        <w:contextualSpacing w:val="0"/>
        <w:jc w:val="left"/>
        <w:rPr>
          <w:rFonts w:ascii="Times New Roman" w:hAnsi="Times New Roman" w:cs="Times New Roman"/>
        </w:rPr>
      </w:pPr>
      <w:r>
        <w:rPr>
          <w:rFonts w:ascii="Times New Roman" w:hAnsi="Times New Roman" w:cs="Times New Roman" w:hint="eastAsia"/>
        </w:rPr>
        <w:t xml:space="preserve">For certain UE implementation whose maximum power is </w:t>
      </w:r>
      <w:r>
        <w:rPr>
          <w:rFonts w:ascii="Times New Roman" w:hAnsi="Times New Roman" w:cs="Times New Roman"/>
        </w:rPr>
        <w:t>between</w:t>
      </w:r>
      <w:r>
        <w:rPr>
          <w:rFonts w:ascii="Times New Roman" w:hAnsi="Times New Roman" w:cs="Times New Roman" w:hint="eastAsia"/>
        </w:rPr>
        <w:t xml:space="preserve"> power classes, e.g., 23+26, power loss is </w:t>
      </w:r>
      <w:r>
        <w:rPr>
          <w:rFonts w:ascii="Times New Roman" w:hAnsi="Times New Roman" w:cs="Times New Roman"/>
        </w:rPr>
        <w:t>unavoidable</w:t>
      </w:r>
      <w:r>
        <w:rPr>
          <w:rFonts w:ascii="Times New Roman" w:hAnsi="Times New Roman" w:cs="Times New Roman" w:hint="eastAsia"/>
        </w:rPr>
        <w:t xml:space="preserve"> due to 3 dB </w:t>
      </w:r>
      <w:r>
        <w:rPr>
          <w:rFonts w:ascii="Times New Roman" w:hAnsi="Times New Roman" w:cs="Times New Roman"/>
        </w:rPr>
        <w:t>granularity</w:t>
      </w:r>
      <w:r>
        <w:rPr>
          <w:rFonts w:ascii="Times New Roman" w:hAnsi="Times New Roman" w:cs="Times New Roman" w:hint="eastAsia"/>
        </w:rPr>
        <w:t>.</w:t>
      </w:r>
    </w:p>
    <w:p w14:paraId="6419B7D3" w14:textId="77777777" w:rsidR="00E21188" w:rsidRPr="0051516F" w:rsidRDefault="00E21188" w:rsidP="0011414A">
      <w:pPr>
        <w:spacing w:after="120"/>
        <w:rPr>
          <w:rFonts w:ascii="Times New Roman" w:hAnsi="Times New Roman" w:cs="Times New Roman"/>
          <w:b/>
          <w:bCs/>
          <w:lang w:val="en-GB"/>
        </w:rPr>
      </w:pPr>
      <w:r w:rsidRPr="0051516F">
        <w:rPr>
          <w:rFonts w:ascii="Times New Roman" w:hAnsi="Times New Roman" w:cs="Times New Roman"/>
          <w:b/>
          <w:bCs/>
          <w:lang w:val="en-GB"/>
        </w:rPr>
        <w:t>Observation</w:t>
      </w:r>
      <w:r w:rsidRPr="0051516F">
        <w:rPr>
          <w:rFonts w:ascii="Times New Roman" w:hAnsi="Times New Roman" w:cs="Times New Roman" w:hint="eastAsia"/>
          <w:b/>
          <w:bCs/>
          <w:lang w:val="en-GB"/>
        </w:rPr>
        <w:t xml:space="preserve"> 2: Power loss exist </w:t>
      </w:r>
      <w:r>
        <w:rPr>
          <w:rFonts w:ascii="Times New Roman" w:hAnsi="Times New Roman" w:cs="Times New Roman" w:hint="eastAsia"/>
          <w:b/>
          <w:bCs/>
          <w:lang w:val="en-GB"/>
        </w:rPr>
        <w:t xml:space="preserve">in NR </w:t>
      </w:r>
      <w:r w:rsidRPr="0051516F">
        <w:rPr>
          <w:rFonts w:ascii="Times New Roman" w:hAnsi="Times New Roman" w:cs="Times New Roman" w:hint="eastAsia"/>
          <w:b/>
          <w:bCs/>
          <w:lang w:val="en-GB"/>
        </w:rPr>
        <w:t>due to fixed power class framework</w:t>
      </w:r>
      <w:r>
        <w:rPr>
          <w:rFonts w:ascii="Times New Roman" w:hAnsi="Times New Roman" w:cs="Times New Roman" w:hint="eastAsia"/>
          <w:b/>
          <w:bCs/>
          <w:lang w:val="en-GB"/>
        </w:rPr>
        <w:t>.</w:t>
      </w:r>
    </w:p>
    <w:p w14:paraId="6754B844" w14:textId="7FAD2FE6" w:rsidR="00D10D7B" w:rsidRPr="008D34B4" w:rsidRDefault="0011414A" w:rsidP="004938A2">
      <w:pPr>
        <w:pStyle w:val="ac"/>
        <w:widowControl/>
        <w:numPr>
          <w:ilvl w:val="0"/>
          <w:numId w:val="5"/>
        </w:numPr>
        <w:overflowPunct w:val="0"/>
        <w:autoSpaceDE w:val="0"/>
        <w:autoSpaceDN w:val="0"/>
        <w:adjustRightInd w:val="0"/>
        <w:spacing w:after="180"/>
        <w:contextualSpacing w:val="0"/>
        <w:jc w:val="left"/>
        <w:rPr>
          <w:rFonts w:ascii="Times New Roman" w:hAnsi="Times New Roman" w:cs="Times New Roman"/>
        </w:rPr>
      </w:pPr>
      <w:r w:rsidRPr="008D34B4">
        <w:rPr>
          <w:rFonts w:ascii="Times New Roman" w:hAnsi="Times New Roman" w:cs="Times New Roman"/>
        </w:rPr>
        <w:t>I</w:t>
      </w:r>
      <w:r w:rsidRPr="008D34B4">
        <w:rPr>
          <w:rFonts w:ascii="Times New Roman" w:hAnsi="Times New Roman" w:cs="Times New Roman" w:hint="eastAsia"/>
        </w:rPr>
        <w:t xml:space="preserve">n NR NTN, power margin due to </w:t>
      </w:r>
      <w:r w:rsidR="003608AD" w:rsidRPr="008D34B4">
        <w:rPr>
          <w:rFonts w:ascii="Times New Roman" w:hAnsi="Times New Roman" w:cs="Times New Roman" w:hint="eastAsia"/>
        </w:rPr>
        <w:t xml:space="preserve">HD-FDD, PA </w:t>
      </w:r>
      <w:r w:rsidR="003608AD" w:rsidRPr="008D34B4">
        <w:rPr>
          <w:rFonts w:ascii="Times New Roman" w:hAnsi="Times New Roman" w:cs="Times New Roman"/>
        </w:rPr>
        <w:t>characteristic</w:t>
      </w:r>
      <w:r w:rsidR="003608AD" w:rsidRPr="008D34B4">
        <w:rPr>
          <w:rFonts w:ascii="Times New Roman" w:hAnsi="Times New Roman" w:cs="Times New Roman" w:hint="eastAsia"/>
        </w:rPr>
        <w:t xml:space="preserve"> </w:t>
      </w:r>
      <w:r w:rsidRPr="008D34B4">
        <w:rPr>
          <w:rFonts w:ascii="Times New Roman" w:hAnsi="Times New Roman" w:cs="Times New Roman" w:hint="eastAsia"/>
        </w:rPr>
        <w:t>was discussed in R19</w:t>
      </w:r>
      <w:r w:rsidR="003608AD" w:rsidRPr="008D34B4">
        <w:rPr>
          <w:rFonts w:ascii="Times New Roman" w:hAnsi="Times New Roman" w:cs="Times New Roman" w:hint="eastAsia"/>
        </w:rPr>
        <w:t xml:space="preserve"> and the final conclusion is to use power boosting to utilize </w:t>
      </w:r>
      <w:r w:rsidR="003608AD" w:rsidRPr="008D34B4">
        <w:rPr>
          <w:rFonts w:ascii="Times New Roman" w:hAnsi="Times New Roman" w:cs="Times New Roman"/>
        </w:rPr>
        <w:t>these margins</w:t>
      </w:r>
      <w:r w:rsidR="003608AD" w:rsidRPr="008D34B4">
        <w:rPr>
          <w:rFonts w:ascii="Times New Roman" w:hAnsi="Times New Roman" w:cs="Times New Roman" w:hint="eastAsia"/>
        </w:rPr>
        <w:t>.</w:t>
      </w:r>
    </w:p>
    <w:p w14:paraId="2DB6EA01" w14:textId="7B749A54" w:rsidR="000F176A" w:rsidRPr="000F176A" w:rsidRDefault="000F176A" w:rsidP="0011414A">
      <w:pPr>
        <w:spacing w:after="120"/>
        <w:rPr>
          <w:rFonts w:ascii="Times New Roman" w:hAnsi="Times New Roman" w:cs="Times New Roman"/>
          <w:b/>
          <w:bCs/>
          <w:lang w:val="en-GB"/>
        </w:rPr>
      </w:pPr>
      <w:r w:rsidRPr="000F176A">
        <w:rPr>
          <w:rFonts w:ascii="Times New Roman" w:hAnsi="Times New Roman" w:cs="Times New Roman"/>
          <w:b/>
          <w:bCs/>
          <w:lang w:val="en-GB"/>
        </w:rPr>
        <w:t>O</w:t>
      </w:r>
      <w:r w:rsidRPr="000F176A">
        <w:rPr>
          <w:rFonts w:ascii="Times New Roman" w:hAnsi="Times New Roman" w:cs="Times New Roman" w:hint="eastAsia"/>
          <w:b/>
          <w:bCs/>
          <w:lang w:val="en-GB"/>
        </w:rPr>
        <w:t xml:space="preserve">bservation 3: Power boosting in NR is already used to </w:t>
      </w:r>
      <w:r w:rsidR="00037CE2">
        <w:rPr>
          <w:rFonts w:ascii="Times New Roman" w:hAnsi="Times New Roman" w:cs="Times New Roman" w:hint="eastAsia"/>
          <w:b/>
          <w:bCs/>
          <w:lang w:val="en-GB"/>
        </w:rPr>
        <w:t>utilize</w:t>
      </w:r>
      <w:r w:rsidRPr="000F176A">
        <w:rPr>
          <w:rFonts w:ascii="Times New Roman" w:hAnsi="Times New Roman" w:cs="Times New Roman" w:hint="eastAsia"/>
          <w:b/>
          <w:bCs/>
          <w:lang w:val="en-GB"/>
        </w:rPr>
        <w:t xml:space="preserve"> implementation margin.</w:t>
      </w:r>
    </w:p>
    <w:p w14:paraId="382DE9D0" w14:textId="7EB4D739" w:rsidR="00D10D7B" w:rsidRPr="00094AC8" w:rsidRDefault="002767D5" w:rsidP="0011414A">
      <w:pPr>
        <w:spacing w:after="120"/>
        <w:rPr>
          <w:rFonts w:ascii="Times New Roman" w:hAnsi="Times New Roman" w:cs="Times New Roman"/>
          <w:lang w:val="en-GB"/>
        </w:rPr>
      </w:pPr>
      <w:r>
        <w:rPr>
          <w:rFonts w:ascii="Times New Roman" w:hAnsi="Times New Roman" w:cs="Times New Roman" w:hint="eastAsia"/>
          <w:lang w:val="en-GB"/>
        </w:rPr>
        <w:t xml:space="preserve">To make </w:t>
      </w:r>
      <w:r w:rsidR="008D34B4">
        <w:rPr>
          <w:rFonts w:ascii="Times New Roman" w:hAnsi="Times New Roman" w:cs="Times New Roman" w:hint="eastAsia"/>
          <w:lang w:val="en-GB"/>
        </w:rPr>
        <w:t xml:space="preserve">6G power class clearer, there could be two </w:t>
      </w:r>
      <w:r w:rsidR="008D34B4">
        <w:rPr>
          <w:rFonts w:ascii="Times New Roman" w:hAnsi="Times New Roman" w:cs="Times New Roman"/>
          <w:lang w:val="en-GB"/>
        </w:rPr>
        <w:t>ways</w:t>
      </w:r>
      <w:r w:rsidR="008D34B4">
        <w:rPr>
          <w:rFonts w:ascii="Times New Roman" w:hAnsi="Times New Roman" w:cs="Times New Roman" w:hint="eastAsia"/>
          <w:lang w:val="en-GB"/>
        </w:rPr>
        <w:t xml:space="preserve"> to go. </w:t>
      </w:r>
      <w:r w:rsidR="00C914F2">
        <w:rPr>
          <w:rFonts w:ascii="Times New Roman" w:hAnsi="Times New Roman" w:cs="Times New Roman" w:hint="eastAsia"/>
          <w:lang w:val="en-GB"/>
        </w:rPr>
        <w:t>One way</w:t>
      </w:r>
      <w:r w:rsidR="00076A54">
        <w:rPr>
          <w:rFonts w:ascii="Times New Roman" w:hAnsi="Times New Roman" w:cs="Times New Roman" w:hint="eastAsia"/>
          <w:lang w:val="en-GB"/>
        </w:rPr>
        <w:t xml:space="preserve"> is to follow the </w:t>
      </w:r>
      <w:r w:rsidR="00076A54">
        <w:rPr>
          <w:rFonts w:ascii="Times New Roman" w:hAnsi="Times New Roman" w:cs="Times New Roman"/>
          <w:lang w:val="en-GB"/>
        </w:rPr>
        <w:t>original</w:t>
      </w:r>
      <w:r w:rsidR="00076A54">
        <w:rPr>
          <w:rFonts w:ascii="Times New Roman" w:hAnsi="Times New Roman" w:cs="Times New Roman" w:hint="eastAsia"/>
          <w:lang w:val="en-GB"/>
        </w:rPr>
        <w:t xml:space="preserve"> design logic which is that the power class in legacy framework is for 1Tx only</w:t>
      </w:r>
      <w:r w:rsidR="00C914F2">
        <w:rPr>
          <w:rFonts w:ascii="Times New Roman" w:hAnsi="Times New Roman" w:cs="Times New Roman" w:hint="eastAsia"/>
          <w:lang w:val="en-GB"/>
        </w:rPr>
        <w:t>, and RAN4 can further study how to reflect the power ability due to implementation margin or multiple Tx chain, e.g., power boosting mentioned above.</w:t>
      </w:r>
      <w:r w:rsidR="00094AC8">
        <w:rPr>
          <w:rFonts w:ascii="Times New Roman" w:hAnsi="Times New Roman" w:cs="Times New Roman" w:hint="eastAsia"/>
          <w:lang w:val="en-GB"/>
        </w:rPr>
        <w:t xml:space="preserve"> Another way is to redesign the power class framework in 6G, to </w:t>
      </w:r>
      <w:r w:rsidR="00094AC8">
        <w:rPr>
          <w:rFonts w:ascii="Times New Roman" w:hAnsi="Times New Roman" w:cs="Times New Roman"/>
          <w:lang w:val="en-GB"/>
        </w:rPr>
        <w:t>accommodate</w:t>
      </w:r>
      <w:r w:rsidR="00094AC8">
        <w:rPr>
          <w:rFonts w:ascii="Times New Roman" w:hAnsi="Times New Roman" w:cs="Times New Roman" w:hint="eastAsia"/>
          <w:lang w:val="en-GB"/>
        </w:rPr>
        <w:t xml:space="preserve"> the power ability for both single Tx and </w:t>
      </w:r>
      <w:r w:rsidR="00094AC8">
        <w:rPr>
          <w:rFonts w:ascii="Times New Roman" w:hAnsi="Times New Roman" w:cs="Times New Roman"/>
          <w:lang w:val="en-GB"/>
        </w:rPr>
        <w:t>multiple</w:t>
      </w:r>
      <w:r w:rsidR="00094AC8">
        <w:rPr>
          <w:rFonts w:ascii="Times New Roman" w:hAnsi="Times New Roman" w:cs="Times New Roman" w:hint="eastAsia"/>
          <w:lang w:val="en-GB"/>
        </w:rPr>
        <w:t xml:space="preserve"> Tx.</w:t>
      </w:r>
    </w:p>
    <w:p w14:paraId="39B87203" w14:textId="6497E2A2" w:rsidR="00D10D7B" w:rsidRPr="00DC6B0B" w:rsidRDefault="009B2A08" w:rsidP="00E21188">
      <w:pPr>
        <w:spacing w:after="120"/>
        <w:rPr>
          <w:rFonts w:ascii="Times New Roman" w:hAnsi="Times New Roman" w:cs="Times New Roman"/>
          <w:b/>
          <w:bCs/>
        </w:rPr>
      </w:pPr>
      <w:r w:rsidRPr="008D34B4">
        <w:rPr>
          <w:rFonts w:ascii="Times New Roman" w:hAnsi="Times New Roman" w:cs="Times New Roman"/>
          <w:b/>
          <w:bCs/>
        </w:rPr>
        <w:t>P</w:t>
      </w:r>
      <w:r w:rsidRPr="008D34B4">
        <w:rPr>
          <w:rFonts w:ascii="Times New Roman" w:hAnsi="Times New Roman" w:cs="Times New Roman" w:hint="eastAsia"/>
          <w:b/>
          <w:bCs/>
        </w:rPr>
        <w:t>roposal 1: RAN4 to study</w:t>
      </w:r>
      <w:r w:rsidR="00DC6B0B">
        <w:rPr>
          <w:rFonts w:ascii="Times New Roman" w:hAnsi="Times New Roman" w:cs="Times New Roman" w:hint="eastAsia"/>
          <w:b/>
          <w:bCs/>
        </w:rPr>
        <w:t xml:space="preserve"> the </w:t>
      </w:r>
      <w:r w:rsidRPr="008D34B4">
        <w:rPr>
          <w:rFonts w:ascii="Times New Roman" w:hAnsi="Times New Roman" w:cs="Times New Roman" w:hint="eastAsia"/>
          <w:b/>
          <w:bCs/>
        </w:rPr>
        <w:t>power class framework with the clarification that the power class i</w:t>
      </w:r>
      <w:r w:rsidR="00E07893" w:rsidRPr="008D34B4">
        <w:rPr>
          <w:rFonts w:ascii="Times New Roman" w:hAnsi="Times New Roman" w:cs="Times New Roman" w:hint="eastAsia"/>
          <w:b/>
          <w:bCs/>
        </w:rPr>
        <w:t>s</w:t>
      </w:r>
      <w:r w:rsidRPr="008D34B4">
        <w:rPr>
          <w:rFonts w:ascii="Times New Roman" w:hAnsi="Times New Roman" w:cs="Times New Roman" w:hint="eastAsia"/>
          <w:b/>
          <w:bCs/>
        </w:rPr>
        <w:t xml:space="preserve"> the maximum power via 1T</w:t>
      </w:r>
      <w:r w:rsidR="00E07893" w:rsidRPr="008D34B4">
        <w:rPr>
          <w:rFonts w:ascii="Times New Roman" w:hAnsi="Times New Roman" w:cs="Times New Roman" w:hint="eastAsia"/>
          <w:b/>
          <w:bCs/>
        </w:rPr>
        <w:t xml:space="preserve">x, FFS how to reflect the power </w:t>
      </w:r>
      <w:r w:rsidR="00E07893" w:rsidRPr="008D34B4">
        <w:rPr>
          <w:rFonts w:ascii="Times New Roman" w:hAnsi="Times New Roman" w:cs="Times New Roman"/>
          <w:b/>
          <w:bCs/>
        </w:rPr>
        <w:t>ability</w:t>
      </w:r>
      <w:r w:rsidR="00E07893" w:rsidRPr="008D34B4">
        <w:rPr>
          <w:rFonts w:ascii="Times New Roman" w:hAnsi="Times New Roman" w:cs="Times New Roman" w:hint="eastAsia"/>
          <w:b/>
          <w:bCs/>
        </w:rPr>
        <w:t xml:space="preserve"> due to UE equip with multiple Tx chain and implementation margin, e.g., using power boosting. </w:t>
      </w:r>
    </w:p>
    <w:p w14:paraId="09EAD2AF" w14:textId="71648C9A" w:rsidR="001D365D" w:rsidRPr="000207A2" w:rsidRDefault="001D365D" w:rsidP="004938A2">
      <w:pPr>
        <w:pStyle w:val="ac"/>
        <w:numPr>
          <w:ilvl w:val="0"/>
          <w:numId w:val="3"/>
        </w:numPr>
        <w:spacing w:after="120"/>
        <w:rPr>
          <w:rFonts w:ascii="Times New Roman" w:hAnsi="Times New Roman" w:cs="Times New Roman"/>
          <w:b/>
          <w:bCs/>
        </w:rPr>
      </w:pPr>
      <w:r w:rsidRPr="000207A2">
        <w:rPr>
          <w:rFonts w:ascii="Times New Roman" w:hAnsi="Times New Roman" w:cs="Times New Roman"/>
          <w:b/>
          <w:bCs/>
        </w:rPr>
        <w:lastRenderedPageBreak/>
        <w:t>P</w:t>
      </w:r>
      <w:r>
        <w:rPr>
          <w:rFonts w:ascii="Times New Roman" w:hAnsi="Times New Roman" w:cs="Times New Roman" w:hint="eastAsia"/>
          <w:b/>
          <w:bCs/>
        </w:rPr>
        <w:t>cmax simplification</w:t>
      </w:r>
    </w:p>
    <w:p w14:paraId="32C4DD01" w14:textId="77777777" w:rsidR="001D365D" w:rsidRDefault="001D365D" w:rsidP="001D365D">
      <w:pPr>
        <w:spacing w:after="120"/>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[1], we agreed that:</w:t>
      </w:r>
    </w:p>
    <w:p w14:paraId="455F3426" w14:textId="77777777" w:rsidR="001D365D" w:rsidRDefault="001D365D" w:rsidP="001D365D">
      <w:pPr>
        <w:spacing w:after="120"/>
        <w:rPr>
          <w:rFonts w:ascii="Times New Roman" w:hAnsi="Times New Roman" w:cs="Times New Roman"/>
        </w:rPr>
      </w:pPr>
      <w:r w:rsidRPr="0050259E">
        <w:rPr>
          <w:rFonts w:ascii="Times New Roman" w:hAnsi="Times New Roman" w:cs="Times New Roman"/>
          <w:noProof/>
        </w:rPr>
        <mc:AlternateContent>
          <mc:Choice Requires="wps">
            <w:drawing>
              <wp:inline distT="0" distB="0" distL="0" distR="0" wp14:anchorId="706065E7" wp14:editId="08DF1D5C">
                <wp:extent cx="6122035" cy="301451"/>
                <wp:effectExtent l="0" t="0" r="12065" b="22860"/>
                <wp:docPr id="162734698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01451"/>
                        </a:xfrm>
                        <a:prstGeom prst="rect">
                          <a:avLst/>
                        </a:prstGeom>
                        <a:solidFill>
                          <a:srgbClr val="FFFFFF"/>
                        </a:solidFill>
                        <a:ln w="12700">
                          <a:solidFill>
                            <a:schemeClr val="accent1"/>
                          </a:solidFill>
                          <a:miter lim="800000"/>
                          <a:headEnd/>
                          <a:tailEnd/>
                        </a:ln>
                      </wps:spPr>
                      <wps:txbx>
                        <w:txbxContent>
                          <w:p w14:paraId="54A8F256" w14:textId="77777777" w:rsidR="001D365D" w:rsidRPr="001D365D" w:rsidRDefault="001D365D" w:rsidP="004938A2">
                            <w:pPr>
                              <w:pStyle w:val="ac"/>
                              <w:numPr>
                                <w:ilvl w:val="0"/>
                                <w:numId w:val="4"/>
                              </w:numPr>
                              <w:rPr>
                                <w:rFonts w:ascii="Times New Roman" w:eastAsia="宋体" w:hAnsi="Times New Roman" w:cs="Times New Roman"/>
                                <w:szCs w:val="24"/>
                                <w:lang w:val="en-GB"/>
                              </w:rPr>
                            </w:pPr>
                            <w:r w:rsidRPr="001D365D">
                              <w:rPr>
                                <w:rFonts w:ascii="Times New Roman" w:eastAsia="宋体" w:hAnsi="Times New Roman" w:cs="Times New Roman"/>
                                <w:szCs w:val="24"/>
                                <w:lang w:val="en-GB"/>
                              </w:rPr>
                              <w:t>Study improvements on configured maximum output power requirements and associated parameters</w:t>
                            </w:r>
                          </w:p>
                          <w:p w14:paraId="7A7AC988" w14:textId="614950AD" w:rsidR="001D365D" w:rsidRPr="0050259E" w:rsidRDefault="001D365D" w:rsidP="001D365D">
                            <w:pPr>
                              <w:widowControl/>
                              <w:autoSpaceDN w:val="0"/>
                              <w:spacing w:after="120"/>
                              <w:ind w:left="1080"/>
                              <w:jc w:val="left"/>
                              <w:rPr>
                                <w:rFonts w:ascii="Times New Roman" w:eastAsia="宋体" w:hAnsi="Times New Roman" w:cs="Times New Roman"/>
                                <w:szCs w:val="24"/>
                                <w:lang w:val="en-GB"/>
                              </w:rPr>
                            </w:pPr>
                          </w:p>
                          <w:p w14:paraId="539268A1" w14:textId="77777777" w:rsidR="001D365D" w:rsidRPr="0050259E" w:rsidRDefault="001D365D" w:rsidP="001D365D">
                            <w:pPr>
                              <w:rPr>
                                <w:lang w:val="en-GB"/>
                              </w:rPr>
                            </w:pPr>
                          </w:p>
                        </w:txbxContent>
                      </wps:txbx>
                      <wps:bodyPr rot="0" vert="horz" wrap="square" lIns="91440" tIns="45720" rIns="91440" bIns="45720" anchor="t" anchorCtr="0">
                        <a:noAutofit/>
                      </wps:bodyPr>
                    </wps:wsp>
                  </a:graphicData>
                </a:graphic>
              </wp:inline>
            </w:drawing>
          </mc:Choice>
          <mc:Fallback>
            <w:pict>
              <v:shape w14:anchorId="706065E7" id="_x0000_s1027" type="#_x0000_t202" style="width:482.0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" strokecolor="#4472c4 [3204]" strokeweight="1pt">
                <v:textbox>
                  <w:txbxContent>
                    <w:p w14:paraId="54A8F256" w14:textId="77777777" w:rsidR="001D365D" w:rsidRPr="001D365D" w:rsidRDefault="001D365D" w:rsidP="004938A2">
                      <w:pPr>
                        <w:pStyle w:val="ac"/>
                        <w:numPr>
                          <w:ilvl w:val="0"/>
                          <w:numId w:val="4"/>
                        </w:numPr>
                        <w:rPr>
                          <w:rFonts w:ascii="Times New Roman" w:eastAsia="宋体" w:hAnsi="Times New Roman" w:cs="Times New Roman"/>
                          <w:szCs w:val="24"/>
                          <w:lang w:val="en-GB"/>
                        </w:rPr>
                      </w:pPr>
                      <w:r w:rsidRPr="001D365D">
                        <w:rPr>
                          <w:rFonts w:ascii="Times New Roman" w:eastAsia="宋体" w:hAnsi="Times New Roman" w:cs="Times New Roman"/>
                          <w:szCs w:val="24"/>
                          <w:lang w:val="en-GB"/>
                        </w:rPr>
                        <w:t>Study improvements on configured maximum output power requirements and associated parameters</w:t>
                      </w:r>
                    </w:p>
                    <w:p w14:paraId="7A7AC988" w14:textId="614950AD" w:rsidR="001D365D" w:rsidRPr="0050259E" w:rsidRDefault="001D365D" w:rsidP="001D365D">
                      <w:pPr>
                        <w:widowControl/>
                        <w:autoSpaceDN w:val="0"/>
                        <w:spacing w:after="120"/>
                        <w:ind w:left="1080"/>
                        <w:jc w:val="left"/>
                        <w:rPr>
                          <w:rFonts w:ascii="Times New Roman" w:eastAsia="宋体" w:hAnsi="Times New Roman" w:cs="Times New Roman"/>
                          <w:szCs w:val="24"/>
                          <w:lang w:val="en-GB"/>
                        </w:rPr>
                      </w:pPr>
                    </w:p>
                    <w:p w14:paraId="539268A1" w14:textId="77777777" w:rsidR="001D365D" w:rsidRPr="0050259E" w:rsidRDefault="001D365D" w:rsidP="001D365D">
                      <w:pPr>
                        <w:rPr>
                          <w:lang w:val="en-GB"/>
                        </w:rPr>
                      </w:pPr>
                    </w:p>
                  </w:txbxContent>
                </v:textbox>
                <w10:anchorlock/>
              </v:shape>
            </w:pict>
          </mc:Fallback>
        </mc:AlternateContent>
      </w:r>
    </w:p>
    <w:p w14:paraId="716F09EF" w14:textId="2E2EE8E3" w:rsidR="001D365D" w:rsidRPr="001D365D" w:rsidRDefault="00054458" w:rsidP="001D365D">
      <w:pPr>
        <w:spacing w:after="120"/>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e </w:t>
      </w:r>
      <w:r>
        <w:rPr>
          <w:rFonts w:ascii="Times New Roman" w:hAnsi="Times New Roman" w:cs="Times New Roman"/>
        </w:rPr>
        <w:t>summarize</w:t>
      </w:r>
      <w:r w:rsidR="001D365D" w:rsidRPr="001D365D">
        <w:rPr>
          <w:rFonts w:ascii="Times New Roman" w:hAnsi="Times New Roman" w:cs="Times New Roman" w:hint="eastAsia"/>
        </w:rPr>
        <w:t xml:space="preserve"> </w:t>
      </w:r>
      <w:r>
        <w:rPr>
          <w:rFonts w:ascii="Times New Roman" w:hAnsi="Times New Roman" w:cs="Times New Roman" w:hint="eastAsia"/>
        </w:rPr>
        <w:t xml:space="preserve">the parameters of </w:t>
      </w:r>
      <w:r w:rsidR="00B356EE">
        <w:rPr>
          <w:rFonts w:ascii="Times New Roman" w:hAnsi="Times New Roman" w:cs="Times New Roman" w:hint="eastAsia"/>
        </w:rPr>
        <w:t xml:space="preserve">current </w:t>
      </w:r>
      <w:r>
        <w:rPr>
          <w:rFonts w:ascii="Times New Roman" w:hAnsi="Times New Roman" w:cs="Times New Roman" w:hint="eastAsia"/>
        </w:rPr>
        <w:t xml:space="preserve">Pcmax and analysis in </w:t>
      </w:r>
      <w:r w:rsidR="001D365D" w:rsidRPr="001D365D">
        <w:rPr>
          <w:rFonts w:ascii="Times New Roman" w:hAnsi="Times New Roman" w:cs="Times New Roman" w:hint="eastAsia"/>
        </w:rPr>
        <w:t>Table I</w:t>
      </w:r>
      <w:r>
        <w:rPr>
          <w:rFonts w:ascii="Times New Roman" w:hAnsi="Times New Roman" w:cs="Times New Roman" w:hint="eastAsia"/>
        </w:rPr>
        <w:t xml:space="preserve"> below </w:t>
      </w:r>
    </w:p>
    <w:tbl>
      <w:tblPr>
        <w:tblStyle w:val="ae"/>
        <w:tblW w:w="0" w:type="auto"/>
        <w:tblLook w:val="04A0" w:firstRow="1" w:lastRow="0" w:firstColumn="1" w:lastColumn="0" w:noHBand="0" w:noVBand="1"/>
      </w:tblPr>
      <w:tblGrid>
        <w:gridCol w:w="1583"/>
        <w:gridCol w:w="5804"/>
        <w:gridCol w:w="2244"/>
      </w:tblGrid>
      <w:tr w:rsidR="008D7691" w:rsidRPr="00F83AB0" w14:paraId="354740F4" w14:textId="20E3A4EE" w:rsidTr="008D7691">
        <w:tc>
          <w:tcPr>
            <w:tcW w:w="1583" w:type="dxa"/>
          </w:tcPr>
          <w:p w14:paraId="76DE49F3" w14:textId="77777777" w:rsidR="008D7691" w:rsidRPr="008C21C0" w:rsidRDefault="008D7691" w:rsidP="00F63DD1">
            <w:pPr>
              <w:rPr>
                <w:rFonts w:ascii="Times New Roman" w:hAnsi="Times New Roman" w:cs="Times New Roman"/>
                <w:b/>
                <w:bCs/>
              </w:rPr>
            </w:pPr>
            <w:r w:rsidRPr="008C21C0">
              <w:rPr>
                <w:rFonts w:ascii="Times New Roman" w:hAnsi="Times New Roman" w:cs="Times New Roman"/>
                <w:b/>
                <w:bCs/>
              </w:rPr>
              <w:t>Parameter</w:t>
            </w:r>
          </w:p>
        </w:tc>
        <w:tc>
          <w:tcPr>
            <w:tcW w:w="5804" w:type="dxa"/>
          </w:tcPr>
          <w:p w14:paraId="48C7D51B" w14:textId="17752E9A" w:rsidR="008D7691" w:rsidRPr="008C21C0" w:rsidRDefault="008D7691" w:rsidP="00F63DD1">
            <w:pPr>
              <w:jc w:val="center"/>
              <w:rPr>
                <w:rFonts w:ascii="Times New Roman" w:hAnsi="Times New Roman" w:cs="Times New Roman"/>
                <w:b/>
                <w:bCs/>
                <w:lang w:val="en-GB"/>
              </w:rPr>
            </w:pPr>
            <w:r>
              <w:rPr>
                <w:rFonts w:ascii="Times New Roman" w:hAnsi="Times New Roman" w:cs="Times New Roman" w:hint="eastAsia"/>
                <w:b/>
                <w:bCs/>
                <w:lang w:val="en-GB"/>
              </w:rPr>
              <w:t>Analysis</w:t>
            </w:r>
          </w:p>
        </w:tc>
        <w:tc>
          <w:tcPr>
            <w:tcW w:w="2244" w:type="dxa"/>
          </w:tcPr>
          <w:p w14:paraId="583B08DD" w14:textId="257130D1" w:rsidR="008D7691" w:rsidRDefault="008D7691" w:rsidP="00F63DD1">
            <w:pPr>
              <w:jc w:val="center"/>
              <w:rPr>
                <w:rFonts w:ascii="Times New Roman" w:hAnsi="Times New Roman" w:cs="Times New Roman"/>
                <w:b/>
                <w:bCs/>
                <w:lang w:val="en-GB"/>
              </w:rPr>
            </w:pPr>
            <w:r>
              <w:rPr>
                <w:rFonts w:ascii="Times New Roman" w:hAnsi="Times New Roman" w:cs="Times New Roman"/>
                <w:b/>
                <w:bCs/>
                <w:lang w:val="en-GB"/>
              </w:rPr>
              <w:t>R</w:t>
            </w:r>
            <w:r>
              <w:rPr>
                <w:rFonts w:ascii="Times New Roman" w:hAnsi="Times New Roman" w:cs="Times New Roman" w:hint="eastAsia"/>
                <w:b/>
                <w:bCs/>
                <w:lang w:val="en-GB"/>
              </w:rPr>
              <w:t>ecommendation</w:t>
            </w:r>
          </w:p>
        </w:tc>
      </w:tr>
      <w:tr w:rsidR="008D7691" w:rsidRPr="00F83AB0" w14:paraId="17ED7D6F" w14:textId="6BCFEE49" w:rsidTr="008D7691">
        <w:tc>
          <w:tcPr>
            <w:tcW w:w="1583" w:type="dxa"/>
          </w:tcPr>
          <w:p w14:paraId="0993A9CF" w14:textId="77777777" w:rsidR="008D7691" w:rsidRPr="00F83AB0" w:rsidRDefault="008D7691" w:rsidP="00F63DD1">
            <w:pPr>
              <w:rPr>
                <w:rFonts w:ascii="Times New Roman" w:hAnsi="Times New Roman" w:cs="Times New Roman"/>
                <w:lang w:val="en-GB"/>
              </w:rPr>
            </w:pPr>
            <w:r w:rsidRPr="00F83AB0">
              <w:rPr>
                <w:rFonts w:ascii="Times New Roman" w:hAnsi="Times New Roman" w:cs="Times New Roman"/>
              </w:rPr>
              <w:t>P</w:t>
            </w:r>
            <w:r w:rsidRPr="00F83AB0">
              <w:rPr>
                <w:rFonts w:ascii="Times New Roman" w:hAnsi="Times New Roman" w:cs="Times New Roman"/>
                <w:vertAlign w:val="subscript"/>
              </w:rPr>
              <w:t>EMAX,c</w:t>
            </w:r>
          </w:p>
        </w:tc>
        <w:tc>
          <w:tcPr>
            <w:tcW w:w="5804" w:type="dxa"/>
          </w:tcPr>
          <w:p w14:paraId="00E62386" w14:textId="2BB657A7" w:rsidR="008D7691" w:rsidRPr="00F83AB0" w:rsidRDefault="008D7691" w:rsidP="00F63DD1">
            <w:pPr>
              <w:rPr>
                <w:rFonts w:ascii="Times New Roman" w:hAnsi="Times New Roman" w:cs="Times New Roman"/>
                <w:lang w:val="en-GB"/>
              </w:rPr>
            </w:pPr>
            <w:r>
              <w:rPr>
                <w:rFonts w:ascii="Times New Roman" w:hAnsi="Times New Roman" w:cs="Times New Roman"/>
                <w:lang w:val="en-GB"/>
              </w:rPr>
              <w:t>M</w:t>
            </w:r>
            <w:r>
              <w:rPr>
                <w:rFonts w:ascii="Times New Roman" w:hAnsi="Times New Roman" w:cs="Times New Roman" w:hint="eastAsia"/>
                <w:lang w:val="en-GB"/>
              </w:rPr>
              <w:t xml:space="preserve">aximum power that </w:t>
            </w:r>
            <w:r>
              <w:rPr>
                <w:rFonts w:ascii="Times New Roman" w:hAnsi="Times New Roman" w:cs="Times New Roman"/>
                <w:lang w:val="en-GB"/>
              </w:rPr>
              <w:t>controlled</w:t>
            </w:r>
            <w:r>
              <w:rPr>
                <w:rFonts w:ascii="Times New Roman" w:hAnsi="Times New Roman" w:cs="Times New Roman" w:hint="eastAsia"/>
                <w:lang w:val="en-GB"/>
              </w:rPr>
              <w:t xml:space="preserve"> by NW</w:t>
            </w:r>
          </w:p>
        </w:tc>
        <w:tc>
          <w:tcPr>
            <w:tcW w:w="2244" w:type="dxa"/>
          </w:tcPr>
          <w:p w14:paraId="22F544DB" w14:textId="3F499737" w:rsidR="008D7691" w:rsidRDefault="008D7691" w:rsidP="00F63DD1">
            <w:pPr>
              <w:rPr>
                <w:rFonts w:ascii="Times New Roman" w:hAnsi="Times New Roman" w:cs="Times New Roman"/>
                <w:lang w:val="en-GB"/>
              </w:rPr>
            </w:pPr>
            <w:r>
              <w:rPr>
                <w:rFonts w:ascii="Times New Roman" w:hAnsi="Times New Roman" w:cs="Times New Roman"/>
                <w:lang w:val="en-GB"/>
              </w:rPr>
              <w:t>K</w:t>
            </w:r>
            <w:r>
              <w:rPr>
                <w:rFonts w:ascii="Times New Roman" w:hAnsi="Times New Roman" w:cs="Times New Roman" w:hint="eastAsia"/>
                <w:lang w:val="en-GB"/>
              </w:rPr>
              <w:t xml:space="preserve">eep </w:t>
            </w:r>
          </w:p>
        </w:tc>
      </w:tr>
      <w:tr w:rsidR="008D7691" w:rsidRPr="00F83AB0" w14:paraId="77275B15" w14:textId="365F5369" w:rsidTr="008D7691">
        <w:tc>
          <w:tcPr>
            <w:tcW w:w="1583" w:type="dxa"/>
          </w:tcPr>
          <w:p w14:paraId="0CF1D62F" w14:textId="77777777" w:rsidR="008D7691" w:rsidRPr="00F83AB0" w:rsidRDefault="008D7691" w:rsidP="00F63DD1">
            <w:pPr>
              <w:rPr>
                <w:rFonts w:ascii="Times New Roman" w:hAnsi="Times New Roman" w:cs="Times New Roman"/>
                <w:lang w:val="en-GB"/>
              </w:rPr>
            </w:pPr>
            <w:r w:rsidRPr="00F83AB0">
              <w:rPr>
                <w:rFonts w:ascii="Times New Roman" w:hAnsi="Times New Roman" w:cs="Times New Roman"/>
              </w:rPr>
              <w:t>∆T</w:t>
            </w:r>
            <w:r w:rsidRPr="00F83AB0">
              <w:rPr>
                <w:rFonts w:ascii="Times New Roman" w:hAnsi="Times New Roman" w:cs="Times New Roman"/>
                <w:vertAlign w:val="subscript"/>
              </w:rPr>
              <w:t>C,c</w:t>
            </w:r>
          </w:p>
        </w:tc>
        <w:tc>
          <w:tcPr>
            <w:tcW w:w="5804" w:type="dxa"/>
          </w:tcPr>
          <w:p w14:paraId="3CFDFEDE" w14:textId="55090D5E" w:rsidR="008D7691" w:rsidRPr="008C21C0" w:rsidRDefault="008D7691" w:rsidP="008D7691">
            <w:pPr>
              <w:rPr>
                <w:rFonts w:ascii="Times New Roman" w:hAnsi="Times New Roman" w:cs="Times New Roman"/>
                <w:lang w:val="en-GB"/>
              </w:rPr>
            </w:pPr>
            <w:r>
              <w:rPr>
                <w:rFonts w:ascii="Times New Roman" w:hAnsi="Times New Roman" w:cs="Times New Roman"/>
                <w:lang w:val="en-GB"/>
              </w:rPr>
              <w:t>P</w:t>
            </w:r>
            <w:r>
              <w:rPr>
                <w:rFonts w:ascii="Times New Roman" w:hAnsi="Times New Roman" w:cs="Times New Roman" w:hint="eastAsia"/>
                <w:lang w:val="en-GB"/>
              </w:rPr>
              <w:t>erformance degradation at channel edge due to the frequency response of filter, including RF band filter, duplexer, BB filter.</w:t>
            </w:r>
            <w:r w:rsidRPr="00F831AF">
              <w:rPr>
                <w:rFonts w:ascii="Times New Roman" w:hAnsi="Times New Roman" w:cs="Times New Roman" w:hint="eastAsia"/>
                <w:color w:val="FF0000"/>
                <w:lang w:val="en-GB"/>
              </w:rPr>
              <w:t xml:space="preserve"> </w:t>
            </w:r>
            <w:r w:rsidRPr="00ED4429">
              <w:rPr>
                <w:rFonts w:ascii="Arial" w:hAnsi="Arial" w:cs="Arial"/>
                <w:noProof/>
              </w:rPr>
              <w:drawing>
                <wp:inline distT="0" distB="0" distL="0" distR="0" wp14:anchorId="13A7C80D" wp14:editId="26B244A6">
                  <wp:extent cx="3435350" cy="1965291"/>
                  <wp:effectExtent l="0" t="0" r="0" b="0"/>
                  <wp:docPr id="20224625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6205" cy="1971501"/>
                          </a:xfrm>
                          <a:prstGeom prst="rect">
                            <a:avLst/>
                          </a:prstGeom>
                          <a:noFill/>
                          <a:ln>
                            <a:noFill/>
                          </a:ln>
                        </pic:spPr>
                      </pic:pic>
                    </a:graphicData>
                  </a:graphic>
                </wp:inline>
              </w:drawing>
            </w:r>
          </w:p>
        </w:tc>
        <w:tc>
          <w:tcPr>
            <w:tcW w:w="2244" w:type="dxa"/>
          </w:tcPr>
          <w:p w14:paraId="1A47FD24" w14:textId="5BFAF4EC" w:rsidR="008D7691" w:rsidRDefault="008D7691" w:rsidP="008D7691">
            <w:pPr>
              <w:rPr>
                <w:rFonts w:ascii="Times New Roman" w:hAnsi="Times New Roman" w:cs="Times New Roman"/>
                <w:lang w:val="en-GB"/>
              </w:rPr>
            </w:pPr>
            <w:r>
              <w:rPr>
                <w:rFonts w:ascii="Times New Roman" w:hAnsi="Times New Roman" w:cs="Times New Roman" w:hint="eastAsia"/>
                <w:lang w:val="en-GB"/>
              </w:rPr>
              <w:t xml:space="preserve">Keep. since it is nature </w:t>
            </w:r>
            <w:r>
              <w:rPr>
                <w:rFonts w:ascii="Times New Roman" w:hAnsi="Times New Roman" w:cs="Times New Roman"/>
                <w:lang w:val="en-GB"/>
              </w:rPr>
              <w:t>phenomenon</w:t>
            </w:r>
            <w:r>
              <w:rPr>
                <w:rFonts w:ascii="Times New Roman" w:hAnsi="Times New Roman" w:cs="Times New Roman" w:hint="eastAsia"/>
                <w:lang w:val="en-GB"/>
              </w:rPr>
              <w:t xml:space="preserve"> in filter design, FFS whether the value can be improved in 6G</w:t>
            </w:r>
          </w:p>
          <w:p w14:paraId="020FB26C" w14:textId="77777777" w:rsidR="008D7691" w:rsidRPr="008D7691" w:rsidRDefault="008D7691" w:rsidP="00F63DD1">
            <w:pPr>
              <w:rPr>
                <w:rFonts w:ascii="Times New Roman" w:hAnsi="Times New Roman" w:cs="Times New Roman"/>
                <w:lang w:val="en-GB"/>
              </w:rPr>
            </w:pPr>
          </w:p>
        </w:tc>
      </w:tr>
      <w:tr w:rsidR="008D7691" w:rsidRPr="00F83AB0" w14:paraId="2218BA9F" w14:textId="2F3C9374" w:rsidTr="008D7691">
        <w:tc>
          <w:tcPr>
            <w:tcW w:w="1583" w:type="dxa"/>
          </w:tcPr>
          <w:p w14:paraId="3BDE2147" w14:textId="77777777" w:rsidR="008D7691" w:rsidRPr="00F83AB0" w:rsidRDefault="008D7691" w:rsidP="00F63DD1">
            <w:pPr>
              <w:rPr>
                <w:rFonts w:ascii="Times New Roman" w:hAnsi="Times New Roman" w:cs="Times New Roman"/>
                <w:lang w:val="en-GB"/>
              </w:rPr>
            </w:pPr>
            <w:r w:rsidRPr="00F83AB0">
              <w:rPr>
                <w:rFonts w:ascii="Times New Roman" w:hAnsi="Times New Roman" w:cs="Times New Roman"/>
              </w:rPr>
              <w:t>ΔP</w:t>
            </w:r>
            <w:r w:rsidRPr="00F83AB0">
              <w:rPr>
                <w:rFonts w:ascii="Times New Roman" w:hAnsi="Times New Roman" w:cs="Times New Roman"/>
                <w:vertAlign w:val="subscript"/>
              </w:rPr>
              <w:t>PowerClass</w:t>
            </w:r>
          </w:p>
        </w:tc>
        <w:tc>
          <w:tcPr>
            <w:tcW w:w="5804" w:type="dxa"/>
          </w:tcPr>
          <w:p w14:paraId="0A741365" w14:textId="13CF384B" w:rsidR="008D7691" w:rsidRPr="008C21C0" w:rsidRDefault="008D7691" w:rsidP="00F63DD1">
            <w:pPr>
              <w:rPr>
                <w:rFonts w:ascii="Times New Roman" w:hAnsi="Times New Roman" w:cs="Times New Roman"/>
                <w:lang w:val="en-GB"/>
              </w:rPr>
            </w:pPr>
            <w:r>
              <w:rPr>
                <w:rFonts w:ascii="Times New Roman" w:hAnsi="Times New Roman" w:cs="Times New Roman" w:hint="eastAsia"/>
                <w:lang w:val="en-GB"/>
              </w:rPr>
              <w:t>Related to duty-cycle based SAR solution, and a</w:t>
            </w:r>
            <w:r w:rsidRPr="0061151F">
              <w:rPr>
                <w:rFonts w:ascii="Times New Roman" w:hAnsi="Times New Roman" w:cs="Times New Roman"/>
                <w:lang w:val="en-GB"/>
              </w:rPr>
              <w:t>lmost no commercial use</w:t>
            </w:r>
            <w:r>
              <w:rPr>
                <w:rFonts w:ascii="Times New Roman" w:hAnsi="Times New Roman" w:cs="Times New Roman" w:hint="eastAsia"/>
                <w:lang w:val="en-GB"/>
              </w:rPr>
              <w:t xml:space="preserve"> in NR. </w:t>
            </w:r>
          </w:p>
        </w:tc>
        <w:tc>
          <w:tcPr>
            <w:tcW w:w="2244" w:type="dxa"/>
          </w:tcPr>
          <w:p w14:paraId="41F1A827" w14:textId="799BAD63" w:rsidR="008D7691" w:rsidRDefault="00423759" w:rsidP="00F63DD1">
            <w:pPr>
              <w:rPr>
                <w:rFonts w:ascii="Times New Roman" w:hAnsi="Times New Roman" w:cs="Times New Roman"/>
                <w:lang w:val="en-GB"/>
              </w:rPr>
            </w:pPr>
            <w:r>
              <w:rPr>
                <w:rFonts w:ascii="Times New Roman" w:hAnsi="Times New Roman" w:cs="Times New Roman" w:hint="eastAsia"/>
                <w:lang w:val="en-GB"/>
              </w:rPr>
              <w:t>Remove, FFS on t</w:t>
            </w:r>
            <w:r w:rsidR="008D7691">
              <w:rPr>
                <w:rFonts w:ascii="Times New Roman" w:hAnsi="Times New Roman" w:cs="Times New Roman" w:hint="eastAsia"/>
                <w:lang w:val="en-GB"/>
              </w:rPr>
              <w:t xml:space="preserve">he concept of duty-cycle </w:t>
            </w:r>
          </w:p>
        </w:tc>
      </w:tr>
      <w:tr w:rsidR="008D7691" w:rsidRPr="00F83AB0" w14:paraId="52C0DE8C" w14:textId="6ECCB6EF" w:rsidTr="008D7691">
        <w:tc>
          <w:tcPr>
            <w:tcW w:w="1583" w:type="dxa"/>
          </w:tcPr>
          <w:p w14:paraId="29BC30B1" w14:textId="77777777" w:rsidR="008D7691" w:rsidRPr="00F83AB0" w:rsidRDefault="008D7691" w:rsidP="00F63DD1">
            <w:pPr>
              <w:rPr>
                <w:rFonts w:ascii="Times New Roman" w:hAnsi="Times New Roman" w:cs="Times New Roman"/>
                <w:lang w:val="en-GB"/>
              </w:rPr>
            </w:pPr>
            <w:r w:rsidRPr="00F83AB0">
              <w:rPr>
                <w:rFonts w:ascii="Times New Roman" w:hAnsi="Times New Roman" w:cs="Times New Roman"/>
              </w:rPr>
              <w:t>ΔP</w:t>
            </w:r>
            <w:r w:rsidRPr="00F83AB0">
              <w:rPr>
                <w:rFonts w:ascii="Times New Roman" w:hAnsi="Times New Roman" w:cs="Times New Roman"/>
                <w:vertAlign w:val="subscript"/>
              </w:rPr>
              <w:t>PowerBoost</w:t>
            </w:r>
          </w:p>
        </w:tc>
        <w:tc>
          <w:tcPr>
            <w:tcW w:w="5804" w:type="dxa"/>
          </w:tcPr>
          <w:p w14:paraId="33A4C25B" w14:textId="27A132A9" w:rsidR="008D7691" w:rsidRPr="00F83AB0" w:rsidRDefault="008D7691" w:rsidP="00F63DD1">
            <w:pPr>
              <w:rPr>
                <w:rFonts w:ascii="Times New Roman" w:hAnsi="Times New Roman" w:cs="Times New Roman"/>
                <w:lang w:val="en-GB"/>
              </w:rPr>
            </w:pPr>
            <w:r>
              <w:rPr>
                <w:rFonts w:ascii="Times New Roman" w:hAnsi="Times New Roman" w:cs="Times New Roman" w:hint="eastAsia"/>
                <w:lang w:val="en-GB"/>
              </w:rPr>
              <w:t>Introduced in NR coverage enhancement in R18, indicating the power boosting due to FDSS or other enhancement</w:t>
            </w:r>
          </w:p>
        </w:tc>
        <w:tc>
          <w:tcPr>
            <w:tcW w:w="2244" w:type="dxa"/>
          </w:tcPr>
          <w:p w14:paraId="3E92D5B4" w14:textId="2D9CD58B" w:rsidR="008D7691" w:rsidRDefault="008D7691" w:rsidP="00F63DD1">
            <w:pPr>
              <w:rPr>
                <w:rFonts w:ascii="Times New Roman" w:hAnsi="Times New Roman" w:cs="Times New Roman"/>
                <w:lang w:val="en-GB"/>
              </w:rPr>
            </w:pPr>
            <w:r>
              <w:rPr>
                <w:rFonts w:ascii="Times New Roman" w:hAnsi="Times New Roman" w:cs="Times New Roman" w:hint="eastAsia"/>
                <w:lang w:val="en-GB"/>
              </w:rPr>
              <w:t>Keep</w:t>
            </w:r>
            <w:r w:rsidRPr="008D7691">
              <w:rPr>
                <w:rFonts w:ascii="Times New Roman" w:hAnsi="Times New Roman" w:cs="Times New Roman"/>
                <w:lang w:val="en-GB"/>
              </w:rPr>
              <w:t xml:space="preserve"> as a general requirement for all 6G power enhancement feature.</w:t>
            </w:r>
          </w:p>
        </w:tc>
      </w:tr>
      <w:tr w:rsidR="008D7691" w:rsidRPr="00F83AB0" w14:paraId="4C85EC31" w14:textId="221D1D01" w:rsidTr="008D7691">
        <w:tc>
          <w:tcPr>
            <w:tcW w:w="1583" w:type="dxa"/>
          </w:tcPr>
          <w:p w14:paraId="4C267142" w14:textId="77777777" w:rsidR="008D7691" w:rsidRPr="00F83AB0" w:rsidRDefault="008D7691" w:rsidP="00F63DD1">
            <w:pPr>
              <w:rPr>
                <w:rFonts w:ascii="Times New Roman" w:hAnsi="Times New Roman" w:cs="Times New Roman"/>
                <w:lang w:val="en-GB"/>
              </w:rPr>
            </w:pPr>
            <w:r w:rsidRPr="00F83AB0">
              <w:rPr>
                <w:rFonts w:ascii="Times New Roman" w:hAnsi="Times New Roman" w:cs="Times New Roman"/>
              </w:rPr>
              <w:t>∆MPR</w:t>
            </w:r>
            <w:r w:rsidRPr="00F83AB0">
              <w:rPr>
                <w:rFonts w:ascii="Times New Roman" w:hAnsi="Times New Roman" w:cs="Times New Roman"/>
                <w:vertAlign w:val="subscript"/>
              </w:rPr>
              <w:t>c</w:t>
            </w:r>
          </w:p>
        </w:tc>
        <w:tc>
          <w:tcPr>
            <w:tcW w:w="5804" w:type="dxa"/>
          </w:tcPr>
          <w:p w14:paraId="79D3C6FE" w14:textId="60E3AC50" w:rsidR="008D7691" w:rsidRPr="006E1DB6" w:rsidRDefault="008D7691" w:rsidP="00F63DD1">
            <w:pPr>
              <w:rPr>
                <w:rFonts w:ascii="Times New Roman" w:hAnsi="Times New Roman" w:cs="Times New Roman"/>
                <w:lang w:val="en-GB"/>
              </w:rPr>
            </w:pPr>
            <w:r>
              <w:rPr>
                <w:rFonts w:ascii="Times New Roman" w:hAnsi="Times New Roman" w:cs="Times New Roman" w:hint="eastAsia"/>
                <w:lang w:val="en-GB"/>
              </w:rPr>
              <w:t xml:space="preserve">MPR </w:t>
            </w:r>
            <w:r>
              <w:rPr>
                <w:rFonts w:ascii="Times New Roman" w:hAnsi="Times New Roman" w:cs="Times New Roman"/>
                <w:lang w:val="en-GB"/>
              </w:rPr>
              <w:t>relaxation</w:t>
            </w:r>
            <w:r>
              <w:rPr>
                <w:rFonts w:ascii="Times New Roman" w:hAnsi="Times New Roman" w:cs="Times New Roman" w:hint="eastAsia"/>
                <w:lang w:val="en-GB"/>
              </w:rPr>
              <w:t xml:space="preserve"> due to large relative </w:t>
            </w:r>
            <w:r>
              <w:rPr>
                <w:rFonts w:ascii="Times New Roman" w:hAnsi="Times New Roman" w:cs="Times New Roman"/>
                <w:lang w:val="en-GB"/>
              </w:rPr>
              <w:t>channel</w:t>
            </w:r>
            <w:r>
              <w:rPr>
                <w:rFonts w:ascii="Times New Roman" w:hAnsi="Times New Roman" w:cs="Times New Roman" w:hint="eastAsia"/>
                <w:lang w:val="en-GB"/>
              </w:rPr>
              <w:t xml:space="preserve"> bandwidth considering PA memory effect, </w:t>
            </w:r>
            <w:r>
              <w:rPr>
                <w:rFonts w:ascii="Times New Roman" w:hAnsi="Times New Roman" w:cs="Times New Roman"/>
                <w:lang w:val="en-GB"/>
              </w:rPr>
              <w:t>difficulty</w:t>
            </w:r>
            <w:r>
              <w:rPr>
                <w:rFonts w:ascii="Times New Roman" w:hAnsi="Times New Roman" w:cs="Times New Roman" w:hint="eastAsia"/>
                <w:lang w:val="en-GB"/>
              </w:rPr>
              <w:t xml:space="preserve"> of impedance match, etc. </w:t>
            </w:r>
          </w:p>
        </w:tc>
        <w:tc>
          <w:tcPr>
            <w:tcW w:w="2244" w:type="dxa"/>
          </w:tcPr>
          <w:p w14:paraId="51EE7532" w14:textId="5BC50998" w:rsidR="008D7691" w:rsidRDefault="00E945E2" w:rsidP="00F63DD1">
            <w:pPr>
              <w:rPr>
                <w:rFonts w:ascii="Times New Roman" w:hAnsi="Times New Roman" w:cs="Times New Roman"/>
                <w:lang w:val="en-GB"/>
              </w:rPr>
            </w:pPr>
            <w:r w:rsidRPr="00E945E2">
              <w:rPr>
                <w:rFonts w:ascii="Times New Roman" w:hAnsi="Times New Roman" w:cs="Times New Roman" w:hint="eastAsia"/>
                <w:lang w:val="en-GB"/>
              </w:rPr>
              <w:t xml:space="preserve">Keep, </w:t>
            </w:r>
            <w:r>
              <w:rPr>
                <w:rFonts w:ascii="Times New Roman" w:hAnsi="Times New Roman" w:cs="Times New Roman"/>
                <w:lang w:val="en-GB"/>
              </w:rPr>
              <w:t>especially</w:t>
            </w:r>
            <w:r>
              <w:rPr>
                <w:rFonts w:ascii="Times New Roman" w:hAnsi="Times New Roman" w:cs="Times New Roman" w:hint="eastAsia"/>
                <w:lang w:val="en-GB"/>
              </w:rPr>
              <w:t xml:space="preserve"> if 6G needs to support UL 400MHz, the </w:t>
            </w:r>
            <w:r>
              <w:rPr>
                <w:rFonts w:ascii="Times New Roman" w:hAnsi="Times New Roman" w:cs="Times New Roman"/>
                <w:lang w:val="en-GB"/>
              </w:rPr>
              <w:t>relative</w:t>
            </w:r>
            <w:r>
              <w:rPr>
                <w:rFonts w:ascii="Times New Roman" w:hAnsi="Times New Roman" w:cs="Times New Roman" w:hint="eastAsia"/>
                <w:lang w:val="en-GB"/>
              </w:rPr>
              <w:t xml:space="preserve"> channel </w:t>
            </w:r>
            <w:r>
              <w:rPr>
                <w:rFonts w:ascii="Times New Roman" w:hAnsi="Times New Roman" w:cs="Times New Roman"/>
                <w:lang w:val="en-GB"/>
              </w:rPr>
              <w:t>bandwidth</w:t>
            </w:r>
            <w:r>
              <w:rPr>
                <w:rFonts w:ascii="Times New Roman" w:hAnsi="Times New Roman" w:cs="Times New Roman" w:hint="eastAsia"/>
                <w:lang w:val="en-GB"/>
              </w:rPr>
              <w:t xml:space="preserve"> will be around 6% at 7GHz, </w:t>
            </w:r>
            <w:r>
              <w:rPr>
                <w:rFonts w:ascii="Times New Roman" w:hAnsi="Times New Roman" w:cs="Times New Roman"/>
                <w:lang w:val="en-GB"/>
              </w:rPr>
              <w:t>which</w:t>
            </w:r>
            <w:r>
              <w:rPr>
                <w:rFonts w:ascii="Times New Roman" w:hAnsi="Times New Roman" w:cs="Times New Roman" w:hint="eastAsia"/>
                <w:lang w:val="en-GB"/>
              </w:rPr>
              <w:t xml:space="preserve"> is significantly larger than 4%.</w:t>
            </w:r>
          </w:p>
        </w:tc>
      </w:tr>
      <w:tr w:rsidR="008D7691" w:rsidRPr="00F83AB0" w14:paraId="43B27C66" w14:textId="4412E418" w:rsidTr="008D7691">
        <w:tc>
          <w:tcPr>
            <w:tcW w:w="1583" w:type="dxa"/>
          </w:tcPr>
          <w:p w14:paraId="48C2FF9F" w14:textId="77777777" w:rsidR="008D7691" w:rsidRPr="00F83AB0" w:rsidRDefault="008D7691" w:rsidP="00F63DD1">
            <w:pPr>
              <w:rPr>
                <w:rFonts w:ascii="Times New Roman" w:hAnsi="Times New Roman" w:cs="Times New Roman"/>
                <w:lang w:val="en-GB"/>
              </w:rPr>
            </w:pPr>
            <w:r w:rsidRPr="00F83AB0">
              <w:rPr>
                <w:rFonts w:ascii="Times New Roman" w:hAnsi="Times New Roman" w:cs="Times New Roman"/>
              </w:rPr>
              <w:t>MPR</w:t>
            </w:r>
            <w:r w:rsidRPr="00F83AB0">
              <w:rPr>
                <w:rFonts w:ascii="Times New Roman" w:hAnsi="Times New Roman" w:cs="Times New Roman"/>
                <w:vertAlign w:val="subscript"/>
              </w:rPr>
              <w:t>c</w:t>
            </w:r>
            <w:r w:rsidRPr="00F83AB0">
              <w:rPr>
                <w:rFonts w:ascii="Times New Roman" w:hAnsi="Times New Roman" w:cs="Times New Roman"/>
              </w:rPr>
              <w:t>/ A-MPR</w:t>
            </w:r>
            <w:r w:rsidRPr="00F83AB0">
              <w:rPr>
                <w:rFonts w:ascii="Times New Roman" w:hAnsi="Times New Roman" w:cs="Times New Roman"/>
                <w:vertAlign w:val="subscript"/>
              </w:rPr>
              <w:t>c</w:t>
            </w:r>
          </w:p>
        </w:tc>
        <w:tc>
          <w:tcPr>
            <w:tcW w:w="5804" w:type="dxa"/>
          </w:tcPr>
          <w:p w14:paraId="7BD55F35" w14:textId="3E86E760" w:rsidR="008D7691" w:rsidRPr="00A973DE" w:rsidRDefault="009203B9" w:rsidP="00F63DD1">
            <w:pPr>
              <w:rPr>
                <w:rFonts w:ascii="Times New Roman" w:hAnsi="Times New Roman" w:cs="Times New Roman"/>
                <w:lang w:val="en-GB"/>
              </w:rPr>
            </w:pPr>
            <w:r>
              <w:rPr>
                <w:rFonts w:ascii="Times New Roman" w:hAnsi="Times New Roman" w:cs="Times New Roman"/>
                <w:lang w:val="en-GB"/>
              </w:rPr>
              <w:t>N</w:t>
            </w:r>
            <w:r>
              <w:rPr>
                <w:rFonts w:ascii="Times New Roman" w:hAnsi="Times New Roman" w:cs="Times New Roman" w:hint="eastAsia"/>
                <w:lang w:val="en-GB"/>
              </w:rPr>
              <w:t xml:space="preserve">ominal requirement </w:t>
            </w:r>
            <w:r w:rsidR="008D7691">
              <w:rPr>
                <w:rFonts w:ascii="Times New Roman" w:hAnsi="Times New Roman" w:cs="Times New Roman" w:hint="eastAsia"/>
                <w:lang w:val="en-GB"/>
              </w:rPr>
              <w:t xml:space="preserve">to comply with </w:t>
            </w:r>
            <w:r w:rsidR="008D7691">
              <w:rPr>
                <w:rFonts w:ascii="Times New Roman" w:hAnsi="Times New Roman" w:cs="Times New Roman"/>
                <w:lang w:val="en-GB"/>
              </w:rPr>
              <w:t>emission</w:t>
            </w:r>
            <w:r w:rsidR="008D7691">
              <w:rPr>
                <w:rFonts w:ascii="Times New Roman" w:hAnsi="Times New Roman" w:cs="Times New Roman" w:hint="eastAsia"/>
                <w:lang w:val="en-GB"/>
              </w:rPr>
              <w:t xml:space="preserve"> </w:t>
            </w:r>
            <w:r w:rsidR="008D7691">
              <w:rPr>
                <w:rFonts w:ascii="Times New Roman" w:hAnsi="Times New Roman" w:cs="Times New Roman"/>
                <w:lang w:val="en-GB"/>
              </w:rPr>
              <w:t>requirement</w:t>
            </w:r>
            <w:r w:rsidR="008D7691">
              <w:rPr>
                <w:rFonts w:ascii="Times New Roman" w:hAnsi="Times New Roman" w:cs="Times New Roman" w:hint="eastAsia"/>
                <w:lang w:val="en-GB"/>
              </w:rPr>
              <w:t>s.</w:t>
            </w:r>
          </w:p>
        </w:tc>
        <w:tc>
          <w:tcPr>
            <w:tcW w:w="2244" w:type="dxa"/>
          </w:tcPr>
          <w:p w14:paraId="23C539E6" w14:textId="5D71EEA1" w:rsidR="008D7691" w:rsidRPr="00E945E2" w:rsidRDefault="00E945E2" w:rsidP="00F63DD1">
            <w:pPr>
              <w:rPr>
                <w:rFonts w:ascii="Times New Roman" w:hAnsi="Times New Roman" w:cs="Times New Roman"/>
                <w:color w:val="FF0000"/>
                <w:lang w:val="en-GB"/>
              </w:rPr>
            </w:pPr>
            <w:r w:rsidRPr="00E945E2">
              <w:rPr>
                <w:rFonts w:ascii="Times New Roman" w:hAnsi="Times New Roman" w:cs="Times New Roman" w:hint="eastAsia"/>
                <w:lang w:val="en-GB"/>
              </w:rPr>
              <w:t>Keep</w:t>
            </w:r>
          </w:p>
        </w:tc>
      </w:tr>
      <w:tr w:rsidR="008D7691" w:rsidRPr="00F83AB0" w14:paraId="57F38945" w14:textId="604AE37A" w:rsidTr="008D7691">
        <w:tc>
          <w:tcPr>
            <w:tcW w:w="1583" w:type="dxa"/>
          </w:tcPr>
          <w:p w14:paraId="315B308B" w14:textId="77777777" w:rsidR="008D7691" w:rsidRPr="00F83AB0" w:rsidRDefault="008D7691" w:rsidP="00F63DD1">
            <w:pPr>
              <w:rPr>
                <w:rFonts w:ascii="Times New Roman" w:hAnsi="Times New Roman" w:cs="Times New Roman"/>
                <w:lang w:val="en-GB"/>
              </w:rPr>
            </w:pPr>
            <w:r w:rsidRPr="00F83AB0">
              <w:rPr>
                <w:rFonts w:ascii="Times New Roman" w:hAnsi="Times New Roman" w:cs="Times New Roman"/>
              </w:rPr>
              <w:t>ΔT</w:t>
            </w:r>
            <w:r w:rsidRPr="00F83AB0">
              <w:rPr>
                <w:rFonts w:ascii="Times New Roman" w:hAnsi="Times New Roman" w:cs="Times New Roman"/>
                <w:vertAlign w:val="subscript"/>
              </w:rPr>
              <w:t>IB,c</w:t>
            </w:r>
          </w:p>
        </w:tc>
        <w:tc>
          <w:tcPr>
            <w:tcW w:w="5804" w:type="dxa"/>
          </w:tcPr>
          <w:p w14:paraId="12621605" w14:textId="571DB713" w:rsidR="008D7691" w:rsidRPr="00F83AB0" w:rsidRDefault="008D7691" w:rsidP="00F63DD1">
            <w:pPr>
              <w:rPr>
                <w:rFonts w:ascii="Times New Roman" w:hAnsi="Times New Roman" w:cs="Times New Roman"/>
                <w:lang w:val="en-GB"/>
              </w:rPr>
            </w:pPr>
            <w:r>
              <w:rPr>
                <w:rFonts w:ascii="Times New Roman" w:hAnsi="Times New Roman" w:cs="Times New Roman" w:hint="eastAsia"/>
                <w:lang w:val="en-GB"/>
              </w:rPr>
              <w:t>Power degradation due to UE support band combination</w:t>
            </w:r>
          </w:p>
        </w:tc>
        <w:tc>
          <w:tcPr>
            <w:tcW w:w="2244" w:type="dxa"/>
          </w:tcPr>
          <w:p w14:paraId="34059EA1" w14:textId="2C7E7C73" w:rsidR="008D7691" w:rsidRDefault="009203B9" w:rsidP="00F63DD1">
            <w:pPr>
              <w:rPr>
                <w:rFonts w:ascii="Times New Roman" w:hAnsi="Times New Roman" w:cs="Times New Roman"/>
                <w:lang w:val="en-GB"/>
              </w:rPr>
            </w:pPr>
            <w:r>
              <w:rPr>
                <w:rFonts w:ascii="Times New Roman" w:hAnsi="Times New Roman" w:cs="Times New Roman" w:hint="eastAsia"/>
                <w:lang w:val="en-GB"/>
              </w:rPr>
              <w:t>Keep,</w:t>
            </w:r>
            <w:r w:rsidR="00423759">
              <w:rPr>
                <w:rFonts w:ascii="Times New Roman" w:hAnsi="Times New Roman" w:cs="Times New Roman" w:hint="eastAsia"/>
                <w:lang w:val="en-GB"/>
              </w:rPr>
              <w:t xml:space="preserve"> </w:t>
            </w:r>
            <w:r w:rsidR="001429DE">
              <w:rPr>
                <w:rFonts w:ascii="Times New Roman" w:hAnsi="Times New Roman" w:cs="Times New Roman" w:hint="eastAsia"/>
                <w:lang w:val="en-GB"/>
              </w:rPr>
              <w:t>simplification can be studied.</w:t>
            </w:r>
          </w:p>
        </w:tc>
      </w:tr>
      <w:tr w:rsidR="008D7691" w:rsidRPr="00F83AB0" w14:paraId="00963003" w14:textId="56A36220" w:rsidTr="008D7691">
        <w:tc>
          <w:tcPr>
            <w:tcW w:w="1583" w:type="dxa"/>
          </w:tcPr>
          <w:p w14:paraId="34E5F289" w14:textId="77777777" w:rsidR="008D7691" w:rsidRPr="00F83AB0" w:rsidRDefault="008D7691" w:rsidP="00F63DD1">
            <w:pPr>
              <w:rPr>
                <w:rFonts w:ascii="Times New Roman" w:hAnsi="Times New Roman" w:cs="Times New Roman"/>
              </w:rPr>
            </w:pPr>
            <w:r w:rsidRPr="00F83AB0">
              <w:rPr>
                <w:rFonts w:ascii="Times New Roman" w:hAnsi="Times New Roman" w:cs="Times New Roman"/>
              </w:rPr>
              <w:t>∆T</w:t>
            </w:r>
            <w:r w:rsidRPr="00F83AB0">
              <w:rPr>
                <w:rFonts w:ascii="Times New Roman" w:hAnsi="Times New Roman" w:cs="Times New Roman"/>
                <w:vertAlign w:val="subscript"/>
              </w:rPr>
              <w:t>RxSRS</w:t>
            </w:r>
          </w:p>
        </w:tc>
        <w:tc>
          <w:tcPr>
            <w:tcW w:w="5804" w:type="dxa"/>
          </w:tcPr>
          <w:p w14:paraId="42A64AF3" w14:textId="47B00C62" w:rsidR="008D7691" w:rsidRPr="00F831AF" w:rsidRDefault="008D7691" w:rsidP="00423759">
            <w:pPr>
              <w:rPr>
                <w:rFonts w:ascii="Times New Roman" w:hAnsi="Times New Roman" w:cs="Times New Roman"/>
                <w:lang w:val="en-GB"/>
              </w:rPr>
            </w:pPr>
            <w:r>
              <w:rPr>
                <w:rFonts w:ascii="Times New Roman" w:hAnsi="Times New Roman" w:cs="Times New Roman" w:hint="eastAsia"/>
                <w:lang w:val="en-GB"/>
              </w:rPr>
              <w:t xml:space="preserve">Power loss due the </w:t>
            </w:r>
            <w:r>
              <w:rPr>
                <w:rFonts w:ascii="Times New Roman" w:hAnsi="Times New Roman" w:cs="Times New Roman"/>
                <w:lang w:val="en-GB"/>
              </w:rPr>
              <w:t>additional</w:t>
            </w:r>
            <w:r>
              <w:rPr>
                <w:rFonts w:ascii="Times New Roman" w:hAnsi="Times New Roman" w:cs="Times New Roman" w:hint="eastAsia"/>
                <w:lang w:val="en-GB"/>
              </w:rPr>
              <w:t xml:space="preserve"> insertion loss for SRS antenna switching. </w:t>
            </w:r>
          </w:p>
        </w:tc>
        <w:tc>
          <w:tcPr>
            <w:tcW w:w="2244" w:type="dxa"/>
          </w:tcPr>
          <w:p w14:paraId="790DD651" w14:textId="233CC3E5" w:rsidR="00423759" w:rsidRPr="00423759" w:rsidRDefault="00423759" w:rsidP="00423759">
            <w:pPr>
              <w:rPr>
                <w:rFonts w:ascii="Times New Roman" w:hAnsi="Times New Roman" w:cs="Times New Roman"/>
                <w:lang w:val="en-GB"/>
              </w:rPr>
            </w:pPr>
            <w:r w:rsidRPr="00423759">
              <w:rPr>
                <w:rFonts w:ascii="Times New Roman" w:hAnsi="Times New Roman" w:cs="Times New Roman" w:hint="eastAsia"/>
                <w:lang w:val="en-GB"/>
              </w:rPr>
              <w:t xml:space="preserve">Remove, but further discuss </w:t>
            </w:r>
            <w:r w:rsidRPr="00423759">
              <w:rPr>
                <w:rFonts w:ascii="Times New Roman" w:hAnsi="Times New Roman" w:cs="Times New Roman"/>
                <w:lang w:val="en-GB"/>
              </w:rPr>
              <w:t>whether</w:t>
            </w:r>
            <w:r w:rsidRPr="00423759">
              <w:rPr>
                <w:rFonts w:ascii="Times New Roman" w:hAnsi="Times New Roman" w:cs="Times New Roman" w:hint="eastAsia"/>
                <w:lang w:val="en-GB"/>
              </w:rPr>
              <w:t xml:space="preserve"> there is better place to capture this requirement, e.g., treat as a dedicated RF requirement.</w:t>
            </w:r>
          </w:p>
          <w:p w14:paraId="54F84515" w14:textId="77777777" w:rsidR="008D7691" w:rsidRPr="00423759" w:rsidRDefault="008D7691" w:rsidP="00F63DD1">
            <w:pPr>
              <w:rPr>
                <w:rFonts w:ascii="Times New Roman" w:hAnsi="Times New Roman" w:cs="Times New Roman"/>
                <w:lang w:val="en-GB"/>
              </w:rPr>
            </w:pPr>
          </w:p>
        </w:tc>
      </w:tr>
      <w:tr w:rsidR="008D7691" w:rsidRPr="00F83AB0" w14:paraId="2CF6D074" w14:textId="537F2034" w:rsidTr="008D7691">
        <w:tc>
          <w:tcPr>
            <w:tcW w:w="1583" w:type="dxa"/>
          </w:tcPr>
          <w:p w14:paraId="1CBC8D80" w14:textId="77777777" w:rsidR="008D7691" w:rsidRPr="00F83AB0" w:rsidRDefault="008D7691" w:rsidP="00F63DD1">
            <w:pPr>
              <w:rPr>
                <w:rFonts w:ascii="Times New Roman" w:hAnsi="Times New Roman" w:cs="Times New Roman"/>
              </w:rPr>
            </w:pPr>
            <w:r w:rsidRPr="00F83AB0">
              <w:rPr>
                <w:rFonts w:ascii="Times New Roman" w:hAnsi="Times New Roman" w:cs="Times New Roman"/>
              </w:rPr>
              <w:t>P-MPR</w:t>
            </w:r>
            <w:r w:rsidRPr="00F83AB0">
              <w:rPr>
                <w:rFonts w:ascii="Times New Roman" w:hAnsi="Times New Roman" w:cs="Times New Roman"/>
                <w:vertAlign w:val="subscript"/>
              </w:rPr>
              <w:t>c</w:t>
            </w:r>
          </w:p>
        </w:tc>
        <w:tc>
          <w:tcPr>
            <w:tcW w:w="5804" w:type="dxa"/>
          </w:tcPr>
          <w:p w14:paraId="088D3A00" w14:textId="05BD564D" w:rsidR="008D7691" w:rsidRPr="00B356EE" w:rsidRDefault="00B356EE" w:rsidP="00F63DD1">
            <w:pPr>
              <w:rPr>
                <w:rFonts w:ascii="Times New Roman" w:hAnsi="Times New Roman" w:cs="Times New Roman"/>
                <w:color w:val="FF0000"/>
                <w:lang w:val="en-GB"/>
              </w:rPr>
            </w:pPr>
            <w:r w:rsidRPr="00B356EE">
              <w:rPr>
                <w:rFonts w:ascii="Times New Roman" w:hAnsi="Times New Roman" w:cs="Times New Roman"/>
                <w:lang w:val="en-GB"/>
              </w:rPr>
              <w:t>P</w:t>
            </w:r>
            <w:r w:rsidRPr="00B356EE">
              <w:rPr>
                <w:rFonts w:ascii="Times New Roman" w:hAnsi="Times New Roman" w:cs="Times New Roman" w:hint="eastAsia"/>
                <w:lang w:val="en-GB"/>
              </w:rPr>
              <w:t>ower reduction due to SAR</w:t>
            </w:r>
            <w:r w:rsidRPr="00B356EE">
              <w:rPr>
                <w:rFonts w:ascii="Times New Roman" w:hAnsi="Times New Roman" w:cs="Times New Roman" w:hint="eastAsia"/>
                <w:color w:val="FF0000"/>
                <w:lang w:val="en-GB"/>
              </w:rPr>
              <w:t xml:space="preserve"> </w:t>
            </w:r>
          </w:p>
        </w:tc>
        <w:tc>
          <w:tcPr>
            <w:tcW w:w="2244" w:type="dxa"/>
          </w:tcPr>
          <w:p w14:paraId="4F03421B" w14:textId="4071BFBB" w:rsidR="008D7691" w:rsidRPr="00F831AF" w:rsidRDefault="00423759" w:rsidP="00F63DD1">
            <w:pPr>
              <w:rPr>
                <w:rFonts w:ascii="Times New Roman" w:hAnsi="Times New Roman" w:cs="Times New Roman"/>
                <w:color w:val="FF0000"/>
                <w:lang w:val="en-GB"/>
              </w:rPr>
            </w:pPr>
            <w:r w:rsidRPr="00423759">
              <w:rPr>
                <w:rFonts w:ascii="Times New Roman" w:hAnsi="Times New Roman" w:cs="Times New Roman" w:hint="eastAsia"/>
                <w:lang w:val="en-GB"/>
              </w:rPr>
              <w:t>Keep</w:t>
            </w:r>
          </w:p>
        </w:tc>
      </w:tr>
    </w:tbl>
    <w:p w14:paraId="2B83804A" w14:textId="77777777" w:rsidR="00D241DA" w:rsidRDefault="00D241DA" w:rsidP="00E21188">
      <w:pPr>
        <w:widowControl/>
        <w:spacing w:after="120"/>
        <w:jc w:val="left"/>
        <w:rPr>
          <w:rFonts w:ascii="Times New Roman" w:eastAsia="等线" w:hAnsi="Times New Roman" w:cs="Times New Roman"/>
          <w:kern w:val="0"/>
          <w:sz w:val="24"/>
          <w:szCs w:val="24"/>
        </w:rPr>
      </w:pPr>
    </w:p>
    <w:p w14:paraId="295C6EA2" w14:textId="36624E40" w:rsidR="00C6110A" w:rsidRPr="00F12DF2" w:rsidRDefault="00D241DA" w:rsidP="00E21188">
      <w:pPr>
        <w:widowControl/>
        <w:spacing w:after="120"/>
        <w:jc w:val="left"/>
        <w:rPr>
          <w:rFonts w:ascii="Times New Roman" w:eastAsia="等线" w:hAnsi="Times New Roman" w:cs="Times New Roman"/>
          <w:kern w:val="0"/>
          <w:szCs w:val="21"/>
        </w:rPr>
      </w:pPr>
      <w:r w:rsidRPr="00C6110A">
        <w:rPr>
          <w:rFonts w:ascii="Times New Roman" w:eastAsia="等线" w:hAnsi="Times New Roman" w:cs="Times New Roman"/>
          <w:kern w:val="0"/>
          <w:szCs w:val="21"/>
        </w:rPr>
        <w:t>B</w:t>
      </w:r>
      <w:r w:rsidRPr="00C6110A">
        <w:rPr>
          <w:rFonts w:ascii="Times New Roman" w:eastAsia="等线" w:hAnsi="Times New Roman" w:cs="Times New Roman" w:hint="eastAsia"/>
          <w:kern w:val="0"/>
          <w:szCs w:val="21"/>
        </w:rPr>
        <w:t xml:space="preserve">ased on the analysis above, the simplification </w:t>
      </w:r>
      <w:r w:rsidR="00C6110A" w:rsidRPr="00C6110A">
        <w:rPr>
          <w:rFonts w:ascii="Times New Roman" w:eastAsia="等线" w:hAnsi="Times New Roman" w:cs="Times New Roman" w:hint="eastAsia"/>
          <w:kern w:val="0"/>
          <w:szCs w:val="21"/>
        </w:rPr>
        <w:t xml:space="preserve">of Pcmax </w:t>
      </w:r>
      <w:r w:rsidRPr="00C6110A">
        <w:rPr>
          <w:rFonts w:ascii="Times New Roman" w:eastAsia="等线" w:hAnsi="Times New Roman" w:cs="Times New Roman" w:hint="eastAsia"/>
          <w:kern w:val="0"/>
          <w:szCs w:val="21"/>
        </w:rPr>
        <w:t xml:space="preserve">can focus on </w:t>
      </w:r>
      <w:r w:rsidRPr="00C6110A">
        <w:rPr>
          <w:rFonts w:ascii="Times New Roman" w:hAnsi="Times New Roman" w:cs="Times New Roman"/>
          <w:szCs w:val="21"/>
        </w:rPr>
        <w:t>ΔP</w:t>
      </w:r>
      <w:r w:rsidRPr="00C6110A">
        <w:rPr>
          <w:rFonts w:ascii="Times New Roman" w:hAnsi="Times New Roman" w:cs="Times New Roman"/>
          <w:szCs w:val="21"/>
          <w:vertAlign w:val="subscript"/>
        </w:rPr>
        <w:t>PowerClass</w:t>
      </w:r>
      <w:r w:rsidRPr="00C6110A">
        <w:rPr>
          <w:rFonts w:ascii="Times New Roman" w:eastAsia="等线" w:hAnsi="Times New Roman" w:cs="Times New Roman"/>
          <w:kern w:val="0"/>
          <w:szCs w:val="21"/>
        </w:rPr>
        <w:t xml:space="preserve"> </w:t>
      </w:r>
      <w:r w:rsidRPr="00C6110A">
        <w:rPr>
          <w:rFonts w:ascii="Times New Roman" w:eastAsia="等线" w:hAnsi="Times New Roman" w:cs="Times New Roman" w:hint="eastAsia"/>
          <w:kern w:val="0"/>
          <w:szCs w:val="21"/>
        </w:rPr>
        <w:t xml:space="preserve">and </w:t>
      </w:r>
      <w:r w:rsidRPr="00C6110A">
        <w:rPr>
          <w:rFonts w:ascii="Times New Roman" w:hAnsi="Times New Roman" w:cs="Times New Roman"/>
          <w:szCs w:val="21"/>
        </w:rPr>
        <w:t>∆T</w:t>
      </w:r>
      <w:r w:rsidRPr="00C6110A">
        <w:rPr>
          <w:rFonts w:ascii="Times New Roman" w:hAnsi="Times New Roman" w:cs="Times New Roman"/>
          <w:szCs w:val="21"/>
          <w:vertAlign w:val="subscript"/>
        </w:rPr>
        <w:t>RxSRS</w:t>
      </w:r>
      <w:r w:rsidR="00C6110A">
        <w:rPr>
          <w:rFonts w:ascii="Times New Roman" w:hAnsi="Times New Roman" w:cs="Times New Roman" w:hint="eastAsia"/>
          <w:szCs w:val="21"/>
          <w:vertAlign w:val="subscript"/>
        </w:rPr>
        <w:t>.</w:t>
      </w:r>
      <w:r w:rsidRPr="00C6110A">
        <w:rPr>
          <w:rFonts w:ascii="Times New Roman" w:eastAsia="等线" w:hAnsi="Times New Roman" w:cs="Times New Roman"/>
          <w:kern w:val="0"/>
          <w:szCs w:val="21"/>
        </w:rPr>
        <w:t xml:space="preserve"> </w:t>
      </w:r>
      <w:r w:rsidR="00C6110A" w:rsidRPr="00C6110A">
        <w:rPr>
          <w:rFonts w:ascii="Times New Roman" w:eastAsia="等线" w:hAnsi="Times New Roman" w:cs="Times New Roman" w:hint="eastAsia"/>
          <w:kern w:val="0"/>
          <w:szCs w:val="21"/>
        </w:rPr>
        <w:t>The</w:t>
      </w:r>
      <w:r w:rsidR="00C6110A">
        <w:rPr>
          <w:rFonts w:ascii="Times New Roman" w:eastAsia="等线" w:hAnsi="Times New Roman" w:cs="Times New Roman" w:hint="eastAsia"/>
          <w:kern w:val="0"/>
          <w:szCs w:val="21"/>
        </w:rPr>
        <w:t xml:space="preserve"> duty cycle is a valid approach to mitigate the </w:t>
      </w:r>
      <w:r w:rsidR="00C6110A">
        <w:rPr>
          <w:rFonts w:ascii="Times New Roman" w:eastAsia="等线" w:hAnsi="Times New Roman" w:cs="Times New Roman"/>
          <w:kern w:val="0"/>
          <w:szCs w:val="21"/>
        </w:rPr>
        <w:t>challenge</w:t>
      </w:r>
      <w:r w:rsidR="00C6110A">
        <w:rPr>
          <w:rFonts w:ascii="Times New Roman" w:eastAsia="等线" w:hAnsi="Times New Roman" w:cs="Times New Roman" w:hint="eastAsia"/>
          <w:kern w:val="0"/>
          <w:szCs w:val="21"/>
        </w:rPr>
        <w:t xml:space="preserve"> in SAR, but the </w:t>
      </w:r>
      <w:r w:rsidR="00C6110A" w:rsidRPr="00C6110A">
        <w:rPr>
          <w:rFonts w:ascii="Times New Roman" w:hAnsi="Times New Roman" w:cs="Times New Roman"/>
          <w:szCs w:val="21"/>
        </w:rPr>
        <w:t>ΔP</w:t>
      </w:r>
      <w:r w:rsidR="00C6110A" w:rsidRPr="00C6110A">
        <w:rPr>
          <w:rFonts w:ascii="Times New Roman" w:hAnsi="Times New Roman" w:cs="Times New Roman"/>
          <w:szCs w:val="21"/>
          <w:vertAlign w:val="subscript"/>
        </w:rPr>
        <w:t>PowerClass</w:t>
      </w:r>
      <w:r w:rsidR="00C6110A">
        <w:rPr>
          <w:rFonts w:ascii="Times New Roman" w:hAnsi="Times New Roman" w:cs="Times New Roman" w:hint="eastAsia"/>
          <w:szCs w:val="21"/>
        </w:rPr>
        <w:t xml:space="preserve"> is a complicated </w:t>
      </w:r>
      <w:r w:rsidR="00C6110A">
        <w:rPr>
          <w:rFonts w:ascii="Times New Roman" w:hAnsi="Times New Roman" w:cs="Times New Roman"/>
          <w:szCs w:val="21"/>
        </w:rPr>
        <w:t>solution</w:t>
      </w:r>
      <w:r w:rsidR="00710A30">
        <w:rPr>
          <w:rFonts w:ascii="Times New Roman" w:hAnsi="Times New Roman" w:cs="Times New Roman" w:hint="eastAsia"/>
          <w:szCs w:val="21"/>
        </w:rPr>
        <w:t xml:space="preserve"> which require a lot </w:t>
      </w:r>
      <w:r w:rsidR="00710A30">
        <w:rPr>
          <w:rFonts w:ascii="Times New Roman" w:hAnsi="Times New Roman" w:cs="Times New Roman"/>
          <w:szCs w:val="21"/>
        </w:rPr>
        <w:t>clarification</w:t>
      </w:r>
      <w:r w:rsidR="00F12DF2">
        <w:rPr>
          <w:rFonts w:ascii="Times New Roman" w:hAnsi="Times New Roman" w:cs="Times New Roman" w:hint="eastAsia"/>
          <w:szCs w:val="21"/>
        </w:rPr>
        <w:t xml:space="preserve"> especially</w:t>
      </w:r>
      <w:r w:rsidR="00710A30">
        <w:rPr>
          <w:rFonts w:ascii="Times New Roman" w:hAnsi="Times New Roman" w:cs="Times New Roman" w:hint="eastAsia"/>
          <w:szCs w:val="21"/>
        </w:rPr>
        <w:t xml:space="preserve"> when the power class is changed</w:t>
      </w:r>
      <w:r w:rsidR="00F12DF2">
        <w:rPr>
          <w:rFonts w:ascii="Times New Roman" w:hAnsi="Times New Roman" w:cs="Times New Roman" w:hint="eastAsia"/>
          <w:szCs w:val="21"/>
        </w:rPr>
        <w:t xml:space="preserve">. The </w:t>
      </w:r>
      <w:r w:rsidR="00F12DF2" w:rsidRPr="00F83AB0">
        <w:rPr>
          <w:rFonts w:ascii="Times New Roman" w:hAnsi="Times New Roman" w:cs="Times New Roman"/>
        </w:rPr>
        <w:t>∆T</w:t>
      </w:r>
      <w:r w:rsidR="00F12DF2" w:rsidRPr="00F83AB0">
        <w:rPr>
          <w:rFonts w:ascii="Times New Roman" w:hAnsi="Times New Roman" w:cs="Times New Roman"/>
          <w:vertAlign w:val="subscript"/>
        </w:rPr>
        <w:t>RxSRS</w:t>
      </w:r>
      <w:r w:rsidR="00F12DF2">
        <w:rPr>
          <w:rFonts w:ascii="Times New Roman" w:hAnsi="Times New Roman" w:cs="Times New Roman" w:hint="eastAsia"/>
          <w:vertAlign w:val="subscript"/>
        </w:rPr>
        <w:t xml:space="preserve"> </w:t>
      </w:r>
      <w:r w:rsidR="00F12DF2">
        <w:rPr>
          <w:rFonts w:ascii="Times New Roman" w:hAnsi="Times New Roman" w:cs="Times New Roman" w:hint="eastAsia"/>
        </w:rPr>
        <w:t>o</w:t>
      </w:r>
      <w:r w:rsidR="00F12DF2" w:rsidRPr="00F12DF2">
        <w:rPr>
          <w:rFonts w:ascii="Times New Roman" w:hAnsi="Times New Roman" w:cs="Times New Roman"/>
        </w:rPr>
        <w:t>nly apply to SRS transmission occasion but captured in common Pcmax formula</w:t>
      </w:r>
      <w:r w:rsidR="0057599F">
        <w:rPr>
          <w:rFonts w:ascii="Times New Roman" w:hAnsi="Times New Roman" w:cs="Times New Roman" w:hint="eastAsia"/>
        </w:rPr>
        <w:t xml:space="preserve"> which is quite confused.</w:t>
      </w:r>
      <w:r w:rsidR="0057599F" w:rsidRPr="0057599F">
        <w:t xml:space="preserve"> </w:t>
      </w:r>
      <w:r w:rsidR="0057599F" w:rsidRPr="0057599F">
        <w:rPr>
          <w:rFonts w:ascii="Times New Roman" w:hAnsi="Times New Roman" w:cs="Times New Roman"/>
        </w:rPr>
        <w:t xml:space="preserve">RAN5 test case is based RAN4 requirement list, </w:t>
      </w:r>
      <w:r w:rsidR="0057599F">
        <w:rPr>
          <w:rFonts w:ascii="Times New Roman" w:hAnsi="Times New Roman" w:cs="Times New Roman" w:hint="eastAsia"/>
        </w:rPr>
        <w:t xml:space="preserve">and </w:t>
      </w:r>
      <w:r w:rsidR="0057599F" w:rsidRPr="0057599F">
        <w:rPr>
          <w:rFonts w:ascii="Times New Roman" w:hAnsi="Times New Roman" w:cs="Times New Roman"/>
        </w:rPr>
        <w:t>accommodat</w:t>
      </w:r>
      <w:r w:rsidR="0057599F">
        <w:rPr>
          <w:rFonts w:ascii="Times New Roman" w:hAnsi="Times New Roman" w:cs="Times New Roman" w:hint="eastAsia"/>
        </w:rPr>
        <w:t>ing</w:t>
      </w:r>
      <w:r w:rsidR="0057599F" w:rsidRPr="0057599F">
        <w:rPr>
          <w:rFonts w:ascii="Times New Roman" w:hAnsi="Times New Roman" w:cs="Times New Roman"/>
        </w:rPr>
        <w:t xml:space="preserve"> SRS antenna switching insertion loss in Pcmax is not treated as a dedicated RAN4 requirement, </w:t>
      </w:r>
      <w:r w:rsidR="0057599F">
        <w:rPr>
          <w:rFonts w:ascii="Times New Roman" w:hAnsi="Times New Roman" w:cs="Times New Roman" w:hint="eastAsia"/>
        </w:rPr>
        <w:t>which could be one of</w:t>
      </w:r>
      <w:r w:rsidR="0057599F" w:rsidRPr="0057599F">
        <w:rPr>
          <w:rFonts w:ascii="Times New Roman" w:hAnsi="Times New Roman" w:cs="Times New Roman"/>
        </w:rPr>
        <w:t xml:space="preserve"> reason why </w:t>
      </w:r>
      <w:r w:rsidR="0057599F">
        <w:rPr>
          <w:rFonts w:ascii="Times New Roman" w:hAnsi="Times New Roman" w:cs="Times New Roman" w:hint="eastAsia"/>
        </w:rPr>
        <w:t>the RMC is absent even at the later release</w:t>
      </w:r>
      <w:r w:rsidR="007E2A28">
        <w:rPr>
          <w:rFonts w:ascii="Times New Roman" w:hAnsi="Times New Roman" w:cs="Times New Roman" w:hint="eastAsia"/>
        </w:rPr>
        <w:t xml:space="preserve"> of NR</w:t>
      </w:r>
      <w:r w:rsidR="0057599F">
        <w:rPr>
          <w:rFonts w:ascii="Times New Roman" w:hAnsi="Times New Roman" w:cs="Times New Roman" w:hint="eastAsia"/>
        </w:rPr>
        <w:t>.</w:t>
      </w:r>
    </w:p>
    <w:p w14:paraId="41634A89" w14:textId="0E61C5FD" w:rsidR="00C6110A" w:rsidRPr="007E2A28" w:rsidRDefault="0057599F" w:rsidP="00E21188">
      <w:pPr>
        <w:widowControl/>
        <w:spacing w:after="120"/>
        <w:jc w:val="left"/>
        <w:rPr>
          <w:rFonts w:ascii="Times New Roman" w:eastAsia="等线" w:hAnsi="Times New Roman" w:cs="Times New Roman"/>
          <w:b/>
          <w:bCs/>
          <w:kern w:val="0"/>
          <w:szCs w:val="21"/>
        </w:rPr>
      </w:pPr>
      <w:r w:rsidRPr="007E2A28">
        <w:rPr>
          <w:rFonts w:ascii="Times New Roman" w:eastAsia="等线" w:hAnsi="Times New Roman" w:cs="Times New Roman"/>
          <w:b/>
          <w:bCs/>
          <w:kern w:val="0"/>
          <w:szCs w:val="21"/>
        </w:rPr>
        <w:t>O</w:t>
      </w:r>
      <w:r w:rsidRPr="007E2A28">
        <w:rPr>
          <w:rFonts w:ascii="Times New Roman" w:eastAsia="等线" w:hAnsi="Times New Roman" w:cs="Times New Roman" w:hint="eastAsia"/>
          <w:b/>
          <w:bCs/>
          <w:kern w:val="0"/>
          <w:szCs w:val="21"/>
        </w:rPr>
        <w:t>bservation 4</w:t>
      </w:r>
      <w:r w:rsidR="00FC15EE" w:rsidRPr="007E2A28">
        <w:rPr>
          <w:rFonts w:ascii="Times New Roman" w:eastAsia="等线" w:hAnsi="Times New Roman" w:cs="Times New Roman" w:hint="eastAsia"/>
          <w:b/>
          <w:bCs/>
          <w:kern w:val="0"/>
          <w:szCs w:val="21"/>
        </w:rPr>
        <w:t xml:space="preserve">: </w:t>
      </w:r>
      <w:r w:rsidR="007E2A28" w:rsidRPr="007E2A28">
        <w:rPr>
          <w:rFonts w:ascii="Times New Roman" w:hAnsi="Times New Roman" w:cs="Times New Roman"/>
          <w:b/>
          <w:bCs/>
          <w:szCs w:val="21"/>
        </w:rPr>
        <w:t>ΔP</w:t>
      </w:r>
      <w:r w:rsidR="007E2A28" w:rsidRPr="007E2A28">
        <w:rPr>
          <w:rFonts w:ascii="Times New Roman" w:hAnsi="Times New Roman" w:cs="Times New Roman"/>
          <w:b/>
          <w:bCs/>
          <w:szCs w:val="21"/>
          <w:vertAlign w:val="subscript"/>
        </w:rPr>
        <w:t>PowerClass</w:t>
      </w:r>
      <w:r w:rsidR="007E2A28" w:rsidRPr="007E2A28">
        <w:rPr>
          <w:rFonts w:ascii="Times New Roman" w:hAnsi="Times New Roman" w:cs="Times New Roman" w:hint="eastAsia"/>
          <w:b/>
          <w:bCs/>
          <w:szCs w:val="21"/>
        </w:rPr>
        <w:t xml:space="preserve"> in NR is too complicated which require a lot </w:t>
      </w:r>
      <w:r w:rsidR="007E2A28" w:rsidRPr="007E2A28">
        <w:rPr>
          <w:rFonts w:ascii="Times New Roman" w:hAnsi="Times New Roman" w:cs="Times New Roman"/>
          <w:b/>
          <w:bCs/>
          <w:szCs w:val="21"/>
        </w:rPr>
        <w:t>clarification</w:t>
      </w:r>
      <w:r w:rsidR="007E2A28" w:rsidRPr="007E2A28">
        <w:rPr>
          <w:rFonts w:ascii="Times New Roman" w:hAnsi="Times New Roman" w:cs="Times New Roman" w:hint="eastAsia"/>
          <w:b/>
          <w:bCs/>
          <w:szCs w:val="21"/>
        </w:rPr>
        <w:t xml:space="preserve"> in the spec especially for the requirement applicability when the power class is changed.</w:t>
      </w:r>
    </w:p>
    <w:p w14:paraId="42E141A1" w14:textId="31D18BB5" w:rsidR="00095798" w:rsidRDefault="007E2A28" w:rsidP="00E21188">
      <w:pPr>
        <w:widowControl/>
        <w:spacing w:after="120"/>
        <w:jc w:val="left"/>
        <w:rPr>
          <w:rFonts w:ascii="Times New Roman" w:hAnsi="Times New Roman" w:cs="Times New Roman"/>
          <w:b/>
          <w:bCs/>
        </w:rPr>
      </w:pPr>
      <w:r w:rsidRPr="00095798">
        <w:rPr>
          <w:rFonts w:ascii="Times New Roman" w:eastAsia="等线" w:hAnsi="Times New Roman" w:cs="Times New Roman"/>
          <w:b/>
          <w:bCs/>
          <w:kern w:val="0"/>
          <w:szCs w:val="21"/>
        </w:rPr>
        <w:lastRenderedPageBreak/>
        <w:t>O</w:t>
      </w:r>
      <w:r w:rsidRPr="00095798">
        <w:rPr>
          <w:rFonts w:ascii="Times New Roman" w:eastAsia="等线" w:hAnsi="Times New Roman" w:cs="Times New Roman" w:hint="eastAsia"/>
          <w:b/>
          <w:bCs/>
          <w:kern w:val="0"/>
          <w:szCs w:val="21"/>
        </w:rPr>
        <w:t>bservation 5:</w:t>
      </w:r>
      <w:r w:rsidRPr="00095798">
        <w:rPr>
          <w:rFonts w:ascii="Times New Roman" w:hAnsi="Times New Roman" w:cs="Times New Roman" w:hint="eastAsia"/>
          <w:b/>
          <w:bCs/>
          <w:szCs w:val="21"/>
        </w:rPr>
        <w:t xml:space="preserve"> </w:t>
      </w:r>
      <w:r w:rsidRPr="00095798">
        <w:rPr>
          <w:rFonts w:ascii="Times New Roman" w:hAnsi="Times New Roman" w:cs="Times New Roman"/>
          <w:b/>
          <w:bCs/>
        </w:rPr>
        <w:t>∆T</w:t>
      </w:r>
      <w:r w:rsidRPr="00095798">
        <w:rPr>
          <w:rFonts w:ascii="Times New Roman" w:hAnsi="Times New Roman" w:cs="Times New Roman"/>
          <w:b/>
          <w:bCs/>
          <w:vertAlign w:val="subscript"/>
        </w:rPr>
        <w:t>RxSRS</w:t>
      </w:r>
      <w:r w:rsidRPr="00095798">
        <w:rPr>
          <w:rFonts w:ascii="Times New Roman" w:hAnsi="Times New Roman" w:cs="Times New Roman" w:hint="eastAsia"/>
          <w:b/>
          <w:bCs/>
          <w:vertAlign w:val="subscript"/>
        </w:rPr>
        <w:t xml:space="preserve"> </w:t>
      </w:r>
      <w:r w:rsidRPr="00095798">
        <w:rPr>
          <w:rFonts w:ascii="Times New Roman" w:hAnsi="Times New Roman" w:cs="Times New Roman" w:hint="eastAsia"/>
          <w:b/>
          <w:bCs/>
        </w:rPr>
        <w:t>o</w:t>
      </w:r>
      <w:r w:rsidRPr="00095798">
        <w:rPr>
          <w:rFonts w:ascii="Times New Roman" w:hAnsi="Times New Roman" w:cs="Times New Roman"/>
          <w:b/>
          <w:bCs/>
        </w:rPr>
        <w:t>nly apply to SRS transmission occasion but captured in common Pcmax formula</w:t>
      </w:r>
      <w:r w:rsidR="00095798" w:rsidRPr="00095798">
        <w:rPr>
          <w:rFonts w:ascii="Times New Roman" w:hAnsi="Times New Roman" w:cs="Times New Roman" w:hint="eastAsia"/>
          <w:b/>
          <w:bCs/>
        </w:rPr>
        <w:t xml:space="preserve">, </w:t>
      </w:r>
      <w:r w:rsidR="00095798" w:rsidRPr="00095798">
        <w:rPr>
          <w:rFonts w:ascii="Times New Roman" w:hAnsi="Times New Roman" w:cs="Times New Roman"/>
          <w:b/>
          <w:bCs/>
        </w:rPr>
        <w:t>which</w:t>
      </w:r>
      <w:r w:rsidR="00095798" w:rsidRPr="00095798">
        <w:rPr>
          <w:rFonts w:ascii="Times New Roman" w:hAnsi="Times New Roman" w:cs="Times New Roman" w:hint="eastAsia"/>
          <w:b/>
          <w:bCs/>
        </w:rPr>
        <w:t xml:space="preserve"> f</w:t>
      </w:r>
      <w:r w:rsidR="0070270C">
        <w:rPr>
          <w:rFonts w:ascii="Times New Roman" w:hAnsi="Times New Roman" w:cs="Times New Roman" w:hint="eastAsia"/>
          <w:b/>
          <w:bCs/>
        </w:rPr>
        <w:t>ro</w:t>
      </w:r>
      <w:r w:rsidR="00095798" w:rsidRPr="00095798">
        <w:rPr>
          <w:rFonts w:ascii="Times New Roman" w:hAnsi="Times New Roman" w:cs="Times New Roman" w:hint="eastAsia"/>
          <w:b/>
          <w:bCs/>
        </w:rPr>
        <w:t>m RAN5 perspective couldn</w:t>
      </w:r>
      <w:r w:rsidR="00095798" w:rsidRPr="00095798">
        <w:rPr>
          <w:rFonts w:ascii="Times New Roman" w:hAnsi="Times New Roman" w:cs="Times New Roman"/>
          <w:b/>
          <w:bCs/>
        </w:rPr>
        <w:t>’</w:t>
      </w:r>
      <w:r w:rsidR="00095798" w:rsidRPr="00095798">
        <w:rPr>
          <w:rFonts w:ascii="Times New Roman" w:hAnsi="Times New Roman" w:cs="Times New Roman" w:hint="eastAsia"/>
          <w:b/>
          <w:bCs/>
        </w:rPr>
        <w:t>t be identified as dedicated RF requirement for verification.</w:t>
      </w:r>
    </w:p>
    <w:p w14:paraId="124A82E8" w14:textId="77777777" w:rsidR="00AF6B9D" w:rsidRPr="004938A2" w:rsidRDefault="00AF6B9D" w:rsidP="00AF6B9D">
      <w:pPr>
        <w:widowControl/>
        <w:spacing w:after="180"/>
        <w:rPr>
          <w:rFonts w:ascii="Times New Roman" w:eastAsia="宋体" w:hAnsi="Times New Roman" w:cs="Times New Roman"/>
          <w:kern w:val="0"/>
          <w:sz w:val="20"/>
          <w:szCs w:val="24"/>
          <w:lang w:val="en-GB"/>
        </w:rPr>
      </w:pPr>
      <w:r w:rsidRPr="004938A2">
        <w:rPr>
          <w:rFonts w:ascii="Times New Roman" w:eastAsia="宋体" w:hAnsi="Times New Roman" w:cs="Times New Roman"/>
          <w:kern w:val="0"/>
          <w:sz w:val="20"/>
          <w:szCs w:val="24"/>
          <w:lang w:val="en-GB"/>
        </w:rPr>
        <w:t xml:space="preserve">TIB </w:t>
      </w:r>
      <w:r w:rsidRPr="004938A2">
        <w:rPr>
          <w:rFonts w:ascii="Times New Roman" w:eastAsia="宋体" w:hAnsi="Times New Roman" w:cs="Times New Roman" w:hint="eastAsia"/>
          <w:kern w:val="0"/>
          <w:sz w:val="20"/>
          <w:szCs w:val="24"/>
          <w:lang w:val="en-GB"/>
        </w:rPr>
        <w:t>a</w:t>
      </w:r>
      <w:r w:rsidRPr="004938A2">
        <w:rPr>
          <w:rFonts w:ascii="Times New Roman" w:eastAsia="宋体" w:hAnsi="Times New Roman" w:cs="Times New Roman"/>
          <w:kern w:val="0"/>
          <w:sz w:val="20"/>
          <w:szCs w:val="24"/>
          <w:lang w:val="en-GB"/>
        </w:rPr>
        <w:t xml:space="preserve">nd RIB was introduced into spec since LTE Rel-10. And </w:t>
      </w:r>
      <w:r w:rsidRPr="004938A2">
        <w:rPr>
          <w:rFonts w:ascii="Times New Roman" w:eastAsia="宋体" w:hAnsi="Times New Roman" w:cs="Times New Roman" w:hint="eastAsia"/>
          <w:kern w:val="0"/>
          <w:sz w:val="20"/>
          <w:szCs w:val="24"/>
          <w:lang w:val="en-GB"/>
        </w:rPr>
        <w:t>the</w:t>
      </w:r>
      <w:r w:rsidRPr="004938A2">
        <w:rPr>
          <w:rFonts w:ascii="Times New Roman" w:eastAsia="宋体" w:hAnsi="Times New Roman" w:cs="Times New Roman"/>
          <w:kern w:val="0"/>
          <w:sz w:val="20"/>
          <w:szCs w:val="24"/>
          <w:lang w:val="en-GB"/>
        </w:rPr>
        <w:t xml:space="preserve"> original intention was to consider that the introduction of the CA combination would require a certain degree of relaxation of the output power and REFSENS settings of the equipment. F</w:t>
      </w:r>
      <w:r w:rsidRPr="004938A2">
        <w:rPr>
          <w:rFonts w:ascii="Times New Roman" w:eastAsia="宋体" w:hAnsi="Times New Roman" w:cs="Times New Roman" w:hint="eastAsia"/>
          <w:kern w:val="0"/>
          <w:sz w:val="20"/>
          <w:szCs w:val="24"/>
          <w:lang w:val="en-GB"/>
        </w:rPr>
        <w:t>rom</w:t>
      </w:r>
      <w:r w:rsidRPr="004938A2">
        <w:rPr>
          <w:rFonts w:ascii="Times New Roman" w:eastAsia="宋体" w:hAnsi="Times New Roman" w:cs="Times New Roman"/>
          <w:kern w:val="0"/>
          <w:sz w:val="20"/>
          <w:szCs w:val="24"/>
          <w:lang w:val="en-GB"/>
        </w:rPr>
        <w:t xml:space="preserve"> some chip vendors’ side, </w:t>
      </w:r>
      <w:r w:rsidRPr="004938A2">
        <w:rPr>
          <w:rFonts w:ascii="Times New Roman" w:eastAsia="宋体" w:hAnsi="Times New Roman" w:cs="Times New Roman" w:hint="eastAsia"/>
          <w:kern w:val="0"/>
          <w:sz w:val="20"/>
          <w:szCs w:val="24"/>
          <w:lang w:val="en-GB"/>
        </w:rPr>
        <w:t>with</w:t>
      </w:r>
      <w:r w:rsidRPr="004938A2">
        <w:rPr>
          <w:rFonts w:ascii="Times New Roman" w:eastAsia="宋体" w:hAnsi="Times New Roman" w:cs="Times New Roman"/>
          <w:kern w:val="0"/>
          <w:sz w:val="20"/>
          <w:szCs w:val="24"/>
          <w:lang w:val="en-GB"/>
        </w:rPr>
        <w:t xml:space="preserve"> the maturation of chip technology, the significance of these compensation values will diminish, and their importance in link budget calculations will also be reduced. </w:t>
      </w:r>
    </w:p>
    <w:p w14:paraId="4F8CADA3" w14:textId="77777777" w:rsidR="00AF6B9D" w:rsidRPr="004938A2" w:rsidRDefault="00AF6B9D" w:rsidP="00AF6B9D">
      <w:pPr>
        <w:widowControl/>
        <w:spacing w:after="180"/>
        <w:rPr>
          <w:rFonts w:ascii="Times New Roman" w:eastAsia="宋体" w:hAnsi="Times New Roman" w:cs="Times New Roman"/>
          <w:kern w:val="0"/>
          <w:sz w:val="20"/>
          <w:szCs w:val="24"/>
          <w:lang w:val="en-GB"/>
        </w:rPr>
      </w:pPr>
      <w:r w:rsidRPr="004938A2">
        <w:rPr>
          <w:rFonts w:ascii="Times New Roman" w:eastAsia="宋体" w:hAnsi="Times New Roman" w:cs="Times New Roman"/>
          <w:kern w:val="0"/>
          <w:sz w:val="20"/>
          <w:szCs w:val="24"/>
          <w:lang w:val="en-GB"/>
        </w:rPr>
        <w:t xml:space="preserve">However, for terminal implementation, TIB and RIB are parameters strongly correlated with band combinations. There are still certain differences in TIB and RIB across different band combinations, with some combinations potentially requiring TIB/RIB values approximately 0.5 dB higher than those for band combinations with less interference. </w:t>
      </w:r>
    </w:p>
    <w:p w14:paraId="62EE1842" w14:textId="77777777" w:rsidR="00AF6B9D" w:rsidRPr="004938A2" w:rsidRDefault="00AF6B9D" w:rsidP="00AF6B9D">
      <w:pPr>
        <w:widowControl/>
        <w:spacing w:after="180"/>
        <w:rPr>
          <w:rFonts w:ascii="Times New Roman" w:eastAsia="宋体" w:hAnsi="Times New Roman" w:cs="Times New Roman"/>
          <w:kern w:val="0"/>
          <w:sz w:val="20"/>
          <w:szCs w:val="24"/>
          <w:lang w:val="en-GB"/>
        </w:rPr>
      </w:pPr>
      <w:r w:rsidRPr="004938A2">
        <w:rPr>
          <w:rFonts w:ascii="Times New Roman" w:eastAsia="宋体" w:hAnsi="Times New Roman" w:cs="Times New Roman"/>
          <w:kern w:val="0"/>
          <w:sz w:val="20"/>
          <w:szCs w:val="24"/>
          <w:lang w:val="en-GB"/>
        </w:rPr>
        <w:t xml:space="preserve">Therefore, it is not advisable to directly remove these two </w:t>
      </w:r>
      <w:r w:rsidRPr="004938A2">
        <w:rPr>
          <w:rFonts w:ascii="Times New Roman" w:eastAsia="宋体" w:hAnsi="Times New Roman" w:cs="Times New Roman" w:hint="eastAsia"/>
          <w:kern w:val="0"/>
          <w:sz w:val="20"/>
          <w:szCs w:val="24"/>
          <w:lang w:val="en-GB"/>
        </w:rPr>
        <w:t>requirement</w:t>
      </w:r>
      <w:r w:rsidRPr="004938A2">
        <w:rPr>
          <w:rFonts w:ascii="Times New Roman" w:eastAsia="宋体" w:hAnsi="Times New Roman" w:cs="Times New Roman"/>
          <w:kern w:val="0"/>
          <w:sz w:val="20"/>
          <w:szCs w:val="24"/>
          <w:lang w:val="en-GB"/>
        </w:rPr>
        <w:t>s. Instead, band combinations can be classified based on their characteristics, such as frequency range, to achieve a certain degree of categorization and simplification for TIB and RIB. This would greatly facilitate the formulation of these metrics for newly introduced band combinations in the future. The RAN4 PRD has preliminarily implemented a simplification of TIB and RIB for two-band combinations based on the concept of band classification, which can serve as a starting point for further research. Specific details are expected to be discussed under the 6G spectrum project.</w:t>
      </w:r>
    </w:p>
    <w:p w14:paraId="33A4B805" w14:textId="01A09470" w:rsidR="007B0A3C" w:rsidRDefault="00095798" w:rsidP="00E21188">
      <w:pPr>
        <w:widowControl/>
        <w:spacing w:after="120"/>
        <w:jc w:val="left"/>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2: For Pcmax simplification, the following </w:t>
      </w:r>
      <w:r w:rsidR="00F04154">
        <w:rPr>
          <w:rFonts w:ascii="Times New Roman" w:hAnsi="Times New Roman" w:cs="Times New Roman"/>
          <w:b/>
          <w:bCs/>
        </w:rPr>
        <w:t>two</w:t>
      </w:r>
      <w:r>
        <w:rPr>
          <w:rFonts w:ascii="Times New Roman" w:hAnsi="Times New Roman" w:cs="Times New Roman" w:hint="eastAsia"/>
          <w:b/>
          <w:bCs/>
        </w:rPr>
        <w:t xml:space="preserve"> point</w:t>
      </w:r>
      <w:r w:rsidR="007B0A3C">
        <w:rPr>
          <w:rFonts w:ascii="Times New Roman" w:hAnsi="Times New Roman" w:cs="Times New Roman" w:hint="eastAsia"/>
          <w:b/>
          <w:bCs/>
        </w:rPr>
        <w:t>s</w:t>
      </w:r>
      <w:r>
        <w:rPr>
          <w:rFonts w:ascii="Times New Roman" w:hAnsi="Times New Roman" w:cs="Times New Roman" w:hint="eastAsia"/>
          <w:b/>
          <w:bCs/>
        </w:rPr>
        <w:t xml:space="preserve"> can be further studied</w:t>
      </w:r>
    </w:p>
    <w:p w14:paraId="69ADDFF7" w14:textId="23E8BC2D" w:rsidR="0070270C" w:rsidRDefault="0070270C" w:rsidP="004938A2">
      <w:pPr>
        <w:pStyle w:val="ac"/>
        <w:widowControl/>
        <w:numPr>
          <w:ilvl w:val="1"/>
          <w:numId w:val="7"/>
        </w:numPr>
        <w:spacing w:after="120"/>
        <w:jc w:val="left"/>
        <w:rPr>
          <w:rFonts w:ascii="Times New Roman" w:hAnsi="Times New Roman" w:cs="Times New Roman"/>
          <w:b/>
          <w:bCs/>
        </w:rPr>
      </w:pPr>
      <w:r>
        <w:rPr>
          <w:rFonts w:ascii="Times New Roman" w:hAnsi="Times New Roman" w:cs="Times New Roman" w:hint="eastAsia"/>
          <w:b/>
          <w:bCs/>
        </w:rPr>
        <w:t>Remove</w:t>
      </w:r>
      <w:r w:rsidRPr="0070270C">
        <w:rPr>
          <w:rFonts w:ascii="Times New Roman" w:hAnsi="Times New Roman" w:cs="Times New Roman" w:hint="eastAsia"/>
          <w:b/>
          <w:bCs/>
        </w:rPr>
        <w:t xml:space="preserve"> </w:t>
      </w:r>
      <w:r w:rsidRPr="0070270C">
        <w:rPr>
          <w:rFonts w:ascii="Times New Roman" w:hAnsi="Times New Roman" w:cs="Times New Roman"/>
          <w:b/>
          <w:bCs/>
        </w:rPr>
        <w:t>ΔP</w:t>
      </w:r>
      <w:r w:rsidRPr="0070270C">
        <w:rPr>
          <w:rFonts w:ascii="Times New Roman" w:hAnsi="Times New Roman" w:cs="Times New Roman"/>
          <w:b/>
          <w:bCs/>
          <w:vertAlign w:val="subscript"/>
        </w:rPr>
        <w:t>PowerClass</w:t>
      </w:r>
      <w:r>
        <w:rPr>
          <w:rFonts w:ascii="Times New Roman" w:hAnsi="Times New Roman" w:cs="Times New Roman" w:hint="eastAsia"/>
          <w:b/>
          <w:bCs/>
        </w:rPr>
        <w:t>, and FFS how to utilize duty-cycle in 6G</w:t>
      </w:r>
    </w:p>
    <w:p w14:paraId="0F1CAEA6" w14:textId="77777777" w:rsidR="0070270C" w:rsidRDefault="0070270C" w:rsidP="004938A2">
      <w:pPr>
        <w:pStyle w:val="ac"/>
        <w:widowControl/>
        <w:numPr>
          <w:ilvl w:val="1"/>
          <w:numId w:val="7"/>
        </w:numPr>
        <w:spacing w:after="120"/>
        <w:jc w:val="left"/>
        <w:rPr>
          <w:rFonts w:ascii="Times New Roman" w:hAnsi="Times New Roman" w:cs="Times New Roman"/>
          <w:b/>
          <w:bCs/>
        </w:rPr>
      </w:pPr>
      <w:r>
        <w:rPr>
          <w:rFonts w:ascii="Times New Roman" w:hAnsi="Times New Roman" w:cs="Times New Roman" w:hint="eastAsia"/>
          <w:b/>
          <w:bCs/>
        </w:rPr>
        <w:t xml:space="preserve">Remove </w:t>
      </w:r>
      <w:r w:rsidRPr="00095798">
        <w:rPr>
          <w:rFonts w:ascii="Times New Roman" w:hAnsi="Times New Roman" w:cs="Times New Roman"/>
          <w:b/>
          <w:bCs/>
        </w:rPr>
        <w:t>∆T</w:t>
      </w:r>
      <w:r w:rsidRPr="00095798">
        <w:rPr>
          <w:rFonts w:ascii="Times New Roman" w:hAnsi="Times New Roman" w:cs="Times New Roman"/>
          <w:b/>
          <w:bCs/>
          <w:vertAlign w:val="subscript"/>
        </w:rPr>
        <w:t>RxSRS</w:t>
      </w:r>
      <w:r>
        <w:rPr>
          <w:rFonts w:ascii="Times New Roman" w:hAnsi="Times New Roman" w:cs="Times New Roman" w:hint="eastAsia"/>
          <w:b/>
          <w:bCs/>
        </w:rPr>
        <w:t xml:space="preserve">, and </w:t>
      </w:r>
      <w:r>
        <w:rPr>
          <w:rFonts w:ascii="Times New Roman" w:hAnsi="Times New Roman" w:cs="Times New Roman"/>
          <w:b/>
          <w:bCs/>
        </w:rPr>
        <w:t>consider</w:t>
      </w:r>
      <w:r>
        <w:rPr>
          <w:rFonts w:ascii="Times New Roman" w:hAnsi="Times New Roman" w:cs="Times New Roman" w:hint="eastAsia"/>
          <w:b/>
          <w:bCs/>
        </w:rPr>
        <w:t xml:space="preserve"> treat it as a dedicated RF requirement </w:t>
      </w:r>
    </w:p>
    <w:p w14:paraId="4152BBB2" w14:textId="1D9A7174" w:rsidR="00AF6B9D" w:rsidRDefault="00AF6B9D" w:rsidP="004938A2">
      <w:pPr>
        <w:pStyle w:val="ac"/>
        <w:widowControl/>
        <w:numPr>
          <w:ilvl w:val="1"/>
          <w:numId w:val="7"/>
        </w:numPr>
        <w:spacing w:after="120"/>
        <w:jc w:val="left"/>
        <w:rPr>
          <w:rFonts w:ascii="Times New Roman" w:hAnsi="Times New Roman" w:cs="Times New Roman"/>
          <w:b/>
          <w:bCs/>
        </w:rPr>
      </w:pPr>
      <w:r w:rsidRPr="00AF6B9D">
        <w:rPr>
          <w:rFonts w:ascii="Times New Roman" w:hAnsi="Times New Roman" w:cs="Times New Roman"/>
          <w:b/>
          <w:bCs/>
        </w:rPr>
        <w:t>Retain the TIB and RIB</w:t>
      </w:r>
      <w:r>
        <w:rPr>
          <w:rFonts w:ascii="Times New Roman" w:hAnsi="Times New Roman" w:cs="Times New Roman" w:hint="eastAsia"/>
          <w:b/>
          <w:bCs/>
        </w:rPr>
        <w:t>,</w:t>
      </w:r>
      <w:r w:rsidRPr="00AF6B9D">
        <w:rPr>
          <w:rFonts w:ascii="Times New Roman" w:hAnsi="Times New Roman" w:cs="Times New Roman"/>
          <w:b/>
          <w:bCs/>
        </w:rPr>
        <w:t xml:space="preserve"> and </w:t>
      </w:r>
      <w:r>
        <w:rPr>
          <w:rFonts w:ascii="Times New Roman" w:hAnsi="Times New Roman" w:cs="Times New Roman" w:hint="eastAsia"/>
          <w:b/>
          <w:bCs/>
        </w:rPr>
        <w:t>FFS</w:t>
      </w:r>
      <w:r w:rsidRPr="00AF6B9D">
        <w:rPr>
          <w:rFonts w:ascii="Times New Roman" w:hAnsi="Times New Roman" w:cs="Times New Roman"/>
          <w:b/>
          <w:bCs/>
        </w:rPr>
        <w:t xml:space="preserve"> the simplification method under the 6G spectrum SI.</w:t>
      </w:r>
    </w:p>
    <w:p w14:paraId="3448989F" w14:textId="77777777" w:rsidR="00993CC1" w:rsidRDefault="00993CC1" w:rsidP="00993CC1">
      <w:pPr>
        <w:pStyle w:val="ac"/>
        <w:spacing w:after="120"/>
        <w:ind w:left="440"/>
        <w:rPr>
          <w:rFonts w:ascii="Times New Roman" w:hAnsi="Times New Roman" w:cs="Times New Roman"/>
          <w:b/>
          <w:bCs/>
        </w:rPr>
      </w:pPr>
    </w:p>
    <w:p w14:paraId="0E84E291" w14:textId="0FAA6E76" w:rsidR="00993CC1" w:rsidRPr="000207A2" w:rsidRDefault="00993CC1" w:rsidP="004938A2">
      <w:pPr>
        <w:pStyle w:val="ac"/>
        <w:numPr>
          <w:ilvl w:val="0"/>
          <w:numId w:val="7"/>
        </w:numPr>
        <w:spacing w:after="120"/>
        <w:rPr>
          <w:rFonts w:ascii="Times New Roman" w:hAnsi="Times New Roman" w:cs="Times New Roman"/>
          <w:b/>
          <w:bCs/>
        </w:rPr>
      </w:pPr>
      <w:r>
        <w:rPr>
          <w:rFonts w:ascii="Times New Roman" w:hAnsi="Times New Roman" w:cs="Times New Roman"/>
          <w:b/>
          <w:bCs/>
        </w:rPr>
        <w:t>C</w:t>
      </w:r>
      <w:r>
        <w:rPr>
          <w:rFonts w:ascii="Times New Roman" w:hAnsi="Times New Roman" w:cs="Times New Roman" w:hint="eastAsia"/>
          <w:b/>
          <w:bCs/>
        </w:rPr>
        <w:t>larification on UE conditions</w:t>
      </w:r>
    </w:p>
    <w:p w14:paraId="0E808234" w14:textId="77777777" w:rsidR="00993CC1" w:rsidRDefault="00993CC1" w:rsidP="00993CC1">
      <w:pPr>
        <w:spacing w:after="120"/>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[1], we agreed that:</w:t>
      </w:r>
    </w:p>
    <w:p w14:paraId="730FBB5C" w14:textId="77777777" w:rsidR="00993CC1" w:rsidRDefault="00993CC1" w:rsidP="00993CC1">
      <w:pPr>
        <w:spacing w:after="120"/>
        <w:rPr>
          <w:rFonts w:ascii="Times New Roman" w:hAnsi="Times New Roman" w:cs="Times New Roman"/>
        </w:rPr>
      </w:pPr>
      <w:r w:rsidRPr="0050259E">
        <w:rPr>
          <w:rFonts w:ascii="Times New Roman" w:hAnsi="Times New Roman" w:cs="Times New Roman"/>
          <w:noProof/>
        </w:rPr>
        <mc:AlternateContent>
          <mc:Choice Requires="wps">
            <w:drawing>
              <wp:inline distT="0" distB="0" distL="0" distR="0" wp14:anchorId="3D93BAA6" wp14:editId="1B3501C7">
                <wp:extent cx="6122035" cy="419100"/>
                <wp:effectExtent l="0" t="0" r="12065" b="19050"/>
                <wp:docPr id="89179586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19100"/>
                        </a:xfrm>
                        <a:prstGeom prst="rect">
                          <a:avLst/>
                        </a:prstGeom>
                        <a:solidFill>
                          <a:srgbClr val="FFFFFF"/>
                        </a:solidFill>
                        <a:ln w="12700">
                          <a:solidFill>
                            <a:schemeClr val="accent1"/>
                          </a:solidFill>
                          <a:miter lim="800000"/>
                          <a:headEnd/>
                          <a:tailEnd/>
                        </a:ln>
                      </wps:spPr>
                      <wps:txbx>
                        <w:txbxContent>
                          <w:p w14:paraId="73FAC9F6" w14:textId="14ADEE31" w:rsidR="00993CC1" w:rsidRPr="0050259E" w:rsidRDefault="00993CC1" w:rsidP="004938A2">
                            <w:pPr>
                              <w:pStyle w:val="ac"/>
                              <w:numPr>
                                <w:ilvl w:val="0"/>
                                <w:numId w:val="4"/>
                              </w:numPr>
                              <w:rPr>
                                <w:rFonts w:ascii="Times New Roman" w:eastAsia="宋体" w:hAnsi="Times New Roman" w:cs="Times New Roman"/>
                                <w:szCs w:val="24"/>
                                <w:lang w:val="en-GB"/>
                              </w:rPr>
                            </w:pPr>
                            <w:r w:rsidRPr="00993CC1">
                              <w:rPr>
                                <w:rFonts w:ascii="Times New Roman" w:eastAsia="宋体" w:hAnsi="Times New Roman" w:cs="Times New Roman"/>
                                <w:szCs w:val="24"/>
                                <w:lang w:val="en-GB"/>
                              </w:rPr>
                              <w:t>Strive to improve clarity on UE power ability under different UE condition (e.g. configured, activated, scheduled) in all output power requirements</w:t>
                            </w:r>
                          </w:p>
                          <w:p w14:paraId="7722D634" w14:textId="77777777" w:rsidR="00993CC1" w:rsidRPr="0050259E" w:rsidRDefault="00993CC1" w:rsidP="00993CC1">
                            <w:pPr>
                              <w:rPr>
                                <w:lang w:val="en-GB"/>
                              </w:rPr>
                            </w:pPr>
                          </w:p>
                        </w:txbxContent>
                      </wps:txbx>
                      <wps:bodyPr rot="0" vert="horz" wrap="square" lIns="91440" tIns="45720" rIns="91440" bIns="45720" anchor="t" anchorCtr="0">
                        <a:noAutofit/>
                      </wps:bodyPr>
                    </wps:wsp>
                  </a:graphicData>
                </a:graphic>
              </wp:inline>
            </w:drawing>
          </mc:Choice>
          <mc:Fallback>
            <w:pict>
              <v:shape w14:anchorId="3D93BAA6" id="_x0000_s1028" type="#_x0000_t202" style="width:482.05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" strokecolor="#4472c4 [3204]" strokeweight="1pt">
                <v:textbox>
                  <w:txbxContent>
                    <w:p w14:paraId="73FAC9F6" w14:textId="14ADEE31" w:rsidR="00993CC1" w:rsidRPr="0050259E" w:rsidRDefault="00993CC1" w:rsidP="004938A2">
                      <w:pPr>
                        <w:pStyle w:val="ac"/>
                        <w:numPr>
                          <w:ilvl w:val="0"/>
                          <w:numId w:val="4"/>
                        </w:numPr>
                        <w:rPr>
                          <w:rFonts w:ascii="Times New Roman" w:eastAsia="宋体" w:hAnsi="Times New Roman" w:cs="Times New Roman"/>
                          <w:szCs w:val="24"/>
                          <w:lang w:val="en-GB"/>
                        </w:rPr>
                      </w:pPr>
                      <w:r w:rsidRPr="00993CC1">
                        <w:rPr>
                          <w:rFonts w:ascii="Times New Roman" w:eastAsia="宋体" w:hAnsi="Times New Roman" w:cs="Times New Roman"/>
                          <w:szCs w:val="24"/>
                          <w:lang w:val="en-GB"/>
                        </w:rPr>
                        <w:t>Strive to improve clarity on UE power ability under different UE condition (e.g. configured, activated, scheduled) in all output power requirements</w:t>
                      </w:r>
                    </w:p>
                    <w:p w14:paraId="7722D634" w14:textId="77777777" w:rsidR="00993CC1" w:rsidRPr="0050259E" w:rsidRDefault="00993CC1" w:rsidP="00993CC1">
                      <w:pPr>
                        <w:rPr>
                          <w:lang w:val="en-GB"/>
                        </w:rPr>
                      </w:pPr>
                    </w:p>
                  </w:txbxContent>
                </v:textbox>
                <w10:anchorlock/>
              </v:shape>
            </w:pict>
          </mc:Fallback>
        </mc:AlternateContent>
      </w:r>
    </w:p>
    <w:p w14:paraId="090E19C9" w14:textId="2508CD19" w:rsidR="0097014E" w:rsidRDefault="0097014E" w:rsidP="0097014E">
      <w:pPr>
        <w:spacing w:after="120"/>
        <w:rPr>
          <w:rFonts w:ascii="Times New Roman" w:hAnsi="Times New Roman" w:cs="Times New Roman"/>
        </w:rPr>
      </w:pPr>
      <w:r>
        <w:rPr>
          <w:rFonts w:ascii="Times New Roman" w:hAnsi="Times New Roman" w:cs="Times New Roman" w:hint="eastAsia"/>
        </w:rPr>
        <w:t>As we mentioned in the last meeting, f</w:t>
      </w:r>
      <w:r>
        <w:rPr>
          <w:rFonts w:ascii="Times New Roman" w:hAnsi="Times New Roman" w:cs="Times New Roman"/>
        </w:rPr>
        <w:t>or</w:t>
      </w:r>
      <w:r>
        <w:rPr>
          <w:rFonts w:ascii="Times New Roman" w:hAnsi="Times New Roman" w:cs="Times New Roman" w:hint="eastAsia"/>
        </w:rPr>
        <w:t xml:space="preserve"> CA, a UE may in following status:</w:t>
      </w:r>
    </w:p>
    <w:p w14:paraId="7CFFF727" w14:textId="77777777" w:rsidR="0097014E" w:rsidRDefault="0097014E" w:rsidP="004938A2">
      <w:pPr>
        <w:pStyle w:val="ac"/>
        <w:numPr>
          <w:ilvl w:val="0"/>
          <w:numId w:val="8"/>
        </w:numPr>
        <w:spacing w:after="120"/>
        <w:rPr>
          <w:rFonts w:ascii="Times New Roman" w:hAnsi="Times New Roman" w:cs="Times New Roman"/>
        </w:rPr>
      </w:pPr>
      <w:r>
        <w:rPr>
          <w:rFonts w:ascii="Times New Roman" w:hAnsi="Times New Roman" w:cs="Times New Roman" w:hint="eastAsia"/>
        </w:rPr>
        <w:t>UE is configured with DL CA, but no UL CA</w:t>
      </w:r>
    </w:p>
    <w:p w14:paraId="02B989C9" w14:textId="77777777" w:rsidR="0097014E" w:rsidRDefault="0097014E" w:rsidP="004938A2">
      <w:pPr>
        <w:pStyle w:val="ac"/>
        <w:numPr>
          <w:ilvl w:val="0"/>
          <w:numId w:val="8"/>
        </w:numPr>
        <w:spacing w:after="120"/>
        <w:rPr>
          <w:rFonts w:ascii="Times New Roman" w:hAnsi="Times New Roman" w:cs="Times New Roman"/>
        </w:rPr>
      </w:pPr>
      <w:r>
        <w:rPr>
          <w:rFonts w:ascii="Times New Roman" w:hAnsi="Times New Roman" w:cs="Times New Roman" w:hint="eastAsia"/>
        </w:rPr>
        <w:t>UE is configured with UL CA, but the Scell is deactivated.</w:t>
      </w:r>
    </w:p>
    <w:p w14:paraId="22E785D0" w14:textId="77777777" w:rsidR="0097014E" w:rsidRDefault="0097014E" w:rsidP="004938A2">
      <w:pPr>
        <w:pStyle w:val="ac"/>
        <w:numPr>
          <w:ilvl w:val="0"/>
          <w:numId w:val="8"/>
        </w:numPr>
        <w:spacing w:after="120"/>
        <w:rPr>
          <w:rFonts w:ascii="Times New Roman" w:hAnsi="Times New Roman" w:cs="Times New Roman"/>
        </w:rPr>
      </w:pPr>
      <w:r>
        <w:rPr>
          <w:rFonts w:ascii="Times New Roman" w:hAnsi="Times New Roman" w:cs="Times New Roman" w:hint="eastAsia"/>
        </w:rPr>
        <w:t>UE is configured with UL CA and Scell is activated, but no scheduling in Scell</w:t>
      </w:r>
    </w:p>
    <w:p w14:paraId="125ABB66" w14:textId="30DA99BB" w:rsidR="0097014E" w:rsidRPr="0097014E" w:rsidRDefault="0097014E" w:rsidP="004938A2">
      <w:pPr>
        <w:pStyle w:val="ac"/>
        <w:numPr>
          <w:ilvl w:val="0"/>
          <w:numId w:val="8"/>
        </w:numPr>
        <w:spacing w:after="120"/>
        <w:rPr>
          <w:rFonts w:ascii="Times New Roman" w:hAnsi="Times New Roman" w:cs="Times New Roman"/>
        </w:rPr>
      </w:pPr>
      <w:r>
        <w:rPr>
          <w:rFonts w:ascii="Times New Roman" w:hAnsi="Times New Roman" w:cs="Times New Roman" w:hint="eastAsia"/>
        </w:rPr>
        <w:t>UE is configured with UL CA and Scell is activated, and scheduling exists in Scell</w:t>
      </w:r>
    </w:p>
    <w:p w14:paraId="3DD3F186" w14:textId="77777777" w:rsidR="0097014E" w:rsidRPr="00025D5D" w:rsidRDefault="0097014E" w:rsidP="0097014E">
      <w:pPr>
        <w:spacing w:after="120"/>
        <w:rPr>
          <w:rFonts w:ascii="Times New Roman" w:hAnsi="Times New Roman" w:cs="Times New Roman"/>
          <w:lang w:val="en-GB"/>
        </w:rPr>
      </w:pPr>
      <w:r>
        <w:rPr>
          <w:rFonts w:ascii="Times New Roman" w:hAnsi="Times New Roman" w:cs="Times New Roman" w:hint="eastAsia"/>
          <w:lang w:val="en-GB"/>
        </w:rPr>
        <w:t xml:space="preserve">The main </w:t>
      </w:r>
      <w:r>
        <w:rPr>
          <w:rFonts w:ascii="Times New Roman" w:hAnsi="Times New Roman" w:cs="Times New Roman"/>
          <w:lang w:val="en-GB"/>
        </w:rPr>
        <w:t>clarification</w:t>
      </w:r>
      <w:r>
        <w:rPr>
          <w:rFonts w:ascii="Times New Roman" w:hAnsi="Times New Roman" w:cs="Times New Roman" w:hint="eastAsia"/>
          <w:lang w:val="en-GB"/>
        </w:rPr>
        <w:t xml:space="preserve"> is </w:t>
      </w:r>
      <w:r>
        <w:rPr>
          <w:rFonts w:ascii="Times New Roman" w:hAnsi="Times New Roman" w:cs="Times New Roman"/>
          <w:lang w:val="en-GB"/>
        </w:rPr>
        <w:t>required</w:t>
      </w:r>
      <w:r>
        <w:rPr>
          <w:rFonts w:ascii="Times New Roman" w:hAnsi="Times New Roman" w:cs="Times New Roman" w:hint="eastAsia"/>
          <w:lang w:val="en-GB"/>
        </w:rPr>
        <w:t xml:space="preserve"> for condition b and c, and need to be discussed based on dedicated scenario. </w:t>
      </w:r>
    </w:p>
    <w:p w14:paraId="2E94F9E9" w14:textId="77777777" w:rsidR="0097014E" w:rsidRPr="00017560" w:rsidRDefault="0097014E" w:rsidP="0097014E">
      <w:pPr>
        <w:spacing w:after="120"/>
        <w:rPr>
          <w:rFonts w:ascii="Times New Roman" w:hAnsi="Times New Roman" w:cs="Times New Roman"/>
          <w:b/>
          <w:bCs/>
          <w:lang w:val="en-GB"/>
        </w:rPr>
      </w:pPr>
      <w:r w:rsidRPr="00017560">
        <w:rPr>
          <w:rFonts w:ascii="Times New Roman" w:hAnsi="Times New Roman" w:cs="Times New Roman" w:hint="eastAsia"/>
          <w:b/>
          <w:bCs/>
          <w:lang w:val="en-GB"/>
        </w:rPr>
        <w:t>Inter-band CA</w:t>
      </w:r>
    </w:p>
    <w:p w14:paraId="655E9E3F" w14:textId="6B088884" w:rsidR="0097014E" w:rsidRDefault="0097014E" w:rsidP="0097014E">
      <w:pPr>
        <w:spacing w:after="120"/>
        <w:rPr>
          <w:rFonts w:ascii="Times New Roman" w:hAnsi="Times New Roman" w:cs="Times New Roman"/>
          <w:lang w:val="en-GB"/>
        </w:rPr>
      </w:pPr>
      <w:r w:rsidRPr="001D5C64">
        <w:rPr>
          <w:rFonts w:ascii="Times New Roman" w:hAnsi="Times New Roman" w:cs="Times New Roman"/>
          <w:lang w:val="en-GB"/>
        </w:rPr>
        <w:t>higherPowerLimit-r17</w:t>
      </w:r>
      <w:r>
        <w:rPr>
          <w:rFonts w:ascii="Times New Roman" w:hAnsi="Times New Roman" w:cs="Times New Roman" w:hint="eastAsia"/>
          <w:lang w:val="en-GB"/>
        </w:rPr>
        <w:t xml:space="preserve"> was introduce in NR which means </w:t>
      </w:r>
      <w:r w:rsidR="000E5772">
        <w:rPr>
          <w:rFonts w:ascii="Times New Roman" w:hAnsi="Times New Roman" w:cs="Times New Roman"/>
          <w:lang w:val="en-GB"/>
        </w:rPr>
        <w:t>that</w:t>
      </w:r>
      <w:r w:rsidR="000E5772">
        <w:rPr>
          <w:rFonts w:ascii="Times New Roman" w:hAnsi="Times New Roman" w:cs="Times New Roman" w:hint="eastAsia"/>
          <w:lang w:val="en-GB"/>
        </w:rPr>
        <w:t xml:space="preserve"> </w:t>
      </w:r>
      <w:r>
        <w:rPr>
          <w:rFonts w:ascii="Times New Roman" w:hAnsi="Times New Roman" w:cs="Times New Roman" w:hint="eastAsia"/>
          <w:lang w:val="en-GB"/>
        </w:rPr>
        <w:t xml:space="preserve">for inter-band CA, the upper limit for total power of all CCs can be </w:t>
      </w:r>
      <w:r>
        <w:rPr>
          <w:rFonts w:ascii="Times New Roman" w:hAnsi="Times New Roman" w:cs="Times New Roman"/>
          <w:lang w:val="en-GB"/>
        </w:rPr>
        <w:t>removed</w:t>
      </w:r>
      <w:r>
        <w:rPr>
          <w:rFonts w:ascii="Times New Roman" w:hAnsi="Times New Roman" w:cs="Times New Roman" w:hint="eastAsia"/>
          <w:lang w:val="en-GB"/>
        </w:rPr>
        <w:t xml:space="preserve">, so for b and c, the UE power can be same as the </w:t>
      </w:r>
      <w:r w:rsidR="000E5772">
        <w:rPr>
          <w:rFonts w:ascii="Times New Roman" w:hAnsi="Times New Roman" w:cs="Times New Roman" w:hint="eastAsia"/>
          <w:lang w:val="en-GB"/>
        </w:rPr>
        <w:t>maximum output power</w:t>
      </w:r>
      <w:r>
        <w:rPr>
          <w:rFonts w:ascii="Times New Roman" w:hAnsi="Times New Roman" w:cs="Times New Roman" w:hint="eastAsia"/>
          <w:lang w:val="en-GB"/>
        </w:rPr>
        <w:t xml:space="preserve"> of each band. </w:t>
      </w:r>
    </w:p>
    <w:p w14:paraId="79E9CA6C" w14:textId="77777777" w:rsidR="0097014E" w:rsidRPr="002831EC" w:rsidRDefault="0097014E" w:rsidP="0097014E">
      <w:pPr>
        <w:spacing w:after="120"/>
        <w:rPr>
          <w:rFonts w:ascii="Times New Roman" w:hAnsi="Times New Roman" w:cs="Times New Roman"/>
          <w:b/>
          <w:bCs/>
          <w:lang w:val="en-GB"/>
        </w:rPr>
      </w:pPr>
      <w:r w:rsidRPr="00715A2C">
        <w:rPr>
          <w:rFonts w:ascii="Times New Roman" w:hAnsi="Times New Roman" w:cs="Times New Roman"/>
          <w:b/>
          <w:bCs/>
          <w:lang w:val="en-GB"/>
        </w:rPr>
        <w:t>I</w:t>
      </w:r>
      <w:r w:rsidRPr="00715A2C">
        <w:rPr>
          <w:rFonts w:ascii="Times New Roman" w:hAnsi="Times New Roman" w:cs="Times New Roman" w:hint="eastAsia"/>
          <w:b/>
          <w:bCs/>
          <w:lang w:val="en-GB"/>
        </w:rPr>
        <w:t xml:space="preserve">ntra-band </w:t>
      </w:r>
      <w:r w:rsidRPr="00715A2C">
        <w:rPr>
          <w:rFonts w:ascii="Times New Roman" w:hAnsi="Times New Roman" w:cs="Times New Roman"/>
          <w:b/>
          <w:bCs/>
          <w:lang w:val="en-GB"/>
        </w:rPr>
        <w:t>contiguous</w:t>
      </w:r>
      <w:r w:rsidRPr="00715A2C">
        <w:rPr>
          <w:rFonts w:ascii="Times New Roman" w:hAnsi="Times New Roman" w:cs="Times New Roman" w:hint="eastAsia"/>
          <w:b/>
          <w:bCs/>
          <w:lang w:val="en-GB"/>
        </w:rPr>
        <w:t xml:space="preserve"> CA</w:t>
      </w:r>
    </w:p>
    <w:p w14:paraId="52E7817C" w14:textId="5EAE64FD" w:rsidR="0097014E" w:rsidRDefault="0097014E" w:rsidP="0097014E">
      <w:pPr>
        <w:spacing w:after="120"/>
        <w:rPr>
          <w:rFonts w:ascii="Times New Roman" w:hAnsi="Times New Roman" w:cs="Times New Roman"/>
          <w:lang w:val="en-GB"/>
        </w:rPr>
      </w:pPr>
      <w:r>
        <w:rPr>
          <w:rFonts w:ascii="Times New Roman" w:hAnsi="Times New Roman" w:cs="Times New Roman"/>
          <w:lang w:val="en-GB"/>
        </w:rPr>
        <w:t>Typically,</w:t>
      </w:r>
      <w:r>
        <w:rPr>
          <w:rFonts w:ascii="Times New Roman" w:hAnsi="Times New Roman" w:cs="Times New Roman" w:hint="eastAsia"/>
          <w:lang w:val="en-GB"/>
        </w:rPr>
        <w:t xml:space="preserve"> the intra-band </w:t>
      </w:r>
      <w:r>
        <w:rPr>
          <w:rFonts w:ascii="Times New Roman" w:hAnsi="Times New Roman" w:cs="Times New Roman"/>
          <w:lang w:val="en-GB"/>
        </w:rPr>
        <w:t>contiguous</w:t>
      </w:r>
      <w:r>
        <w:rPr>
          <w:rFonts w:ascii="Times New Roman" w:hAnsi="Times New Roman" w:cs="Times New Roman" w:hint="eastAsia"/>
          <w:lang w:val="en-GB"/>
        </w:rPr>
        <w:t xml:space="preserve"> CA will use shared RF chain for CCs, so the power will be split to each CC. However, from power amplifie</w:t>
      </w:r>
      <w:r w:rsidR="003370EC">
        <w:rPr>
          <w:rFonts w:ascii="Times New Roman" w:hAnsi="Times New Roman" w:cs="Times New Roman" w:hint="eastAsia"/>
          <w:lang w:val="en-GB"/>
        </w:rPr>
        <w:t>r</w:t>
      </w:r>
      <w:r>
        <w:rPr>
          <w:rFonts w:ascii="Times New Roman" w:hAnsi="Times New Roman" w:cs="Times New Roman" w:hint="eastAsia"/>
          <w:lang w:val="en-GB"/>
        </w:rPr>
        <w:t xml:space="preserve"> operation </w:t>
      </w:r>
      <w:r>
        <w:rPr>
          <w:rFonts w:ascii="Times New Roman" w:hAnsi="Times New Roman" w:cs="Times New Roman"/>
          <w:lang w:val="en-GB"/>
        </w:rPr>
        <w:t>perspective</w:t>
      </w:r>
      <w:r>
        <w:rPr>
          <w:rFonts w:ascii="Times New Roman" w:hAnsi="Times New Roman" w:cs="Times New Roman" w:hint="eastAsia"/>
          <w:lang w:val="en-GB"/>
        </w:rPr>
        <w:t xml:space="preserve">, since the MPR is </w:t>
      </w:r>
      <w:r>
        <w:rPr>
          <w:rFonts w:ascii="Times New Roman" w:hAnsi="Times New Roman" w:cs="Times New Roman"/>
          <w:lang w:val="en-GB"/>
        </w:rPr>
        <w:t>different</w:t>
      </w:r>
      <w:r>
        <w:rPr>
          <w:rFonts w:ascii="Times New Roman" w:hAnsi="Times New Roman" w:cs="Times New Roman" w:hint="eastAsia"/>
          <w:lang w:val="en-GB"/>
        </w:rPr>
        <w:t xml:space="preserve"> for </w:t>
      </w:r>
      <w:r>
        <w:rPr>
          <w:rFonts w:ascii="Times New Roman" w:hAnsi="Times New Roman" w:cs="Times New Roman"/>
          <w:lang w:val="en-GB"/>
        </w:rPr>
        <w:t>single</w:t>
      </w:r>
      <w:r>
        <w:rPr>
          <w:rFonts w:ascii="Times New Roman" w:hAnsi="Times New Roman" w:cs="Times New Roman" w:hint="eastAsia"/>
          <w:lang w:val="en-GB"/>
        </w:rPr>
        <w:t xml:space="preserve"> carrier and CA, the operation status could be changed, e.g., supply voltage, it would be challenge for UE to adjust the power with DCI based scheduling (</w:t>
      </w:r>
      <w:r>
        <w:rPr>
          <w:rFonts w:ascii="Times New Roman" w:hAnsi="Times New Roman" w:cs="Times New Roman"/>
          <w:lang w:val="en-GB"/>
        </w:rPr>
        <w:t>condition</w:t>
      </w:r>
      <w:r>
        <w:rPr>
          <w:rFonts w:ascii="Times New Roman" w:hAnsi="Times New Roman" w:cs="Times New Roman" w:hint="eastAsia"/>
          <w:lang w:val="en-GB"/>
        </w:rPr>
        <w:t xml:space="preserve"> c). For condition b, the time of Scell activation </w:t>
      </w:r>
      <w:r w:rsidR="003370EC">
        <w:rPr>
          <w:rFonts w:ascii="Times New Roman" w:hAnsi="Times New Roman" w:cs="Times New Roman" w:hint="eastAsia"/>
          <w:lang w:val="en-GB"/>
        </w:rPr>
        <w:t>is</w:t>
      </w:r>
      <w:r>
        <w:rPr>
          <w:rFonts w:ascii="Times New Roman" w:hAnsi="Times New Roman" w:cs="Times New Roman" w:hint="eastAsia"/>
          <w:lang w:val="en-GB"/>
        </w:rPr>
        <w:t xml:space="preserve"> </w:t>
      </w:r>
      <w:r w:rsidRPr="001A7A8B">
        <w:rPr>
          <w:rFonts w:ascii="Times New Roman" w:hAnsi="Times New Roman" w:cs="Times New Roman"/>
          <w:lang w:val="en-GB"/>
        </w:rPr>
        <w:t>in milliseconds</w:t>
      </w:r>
      <w:r>
        <w:rPr>
          <w:rFonts w:ascii="Times New Roman" w:hAnsi="Times New Roman" w:cs="Times New Roman" w:hint="eastAsia"/>
          <w:lang w:val="en-GB"/>
        </w:rPr>
        <w:t xml:space="preserve">, </w:t>
      </w:r>
      <w:r>
        <w:rPr>
          <w:rFonts w:ascii="Times New Roman" w:hAnsi="Times New Roman" w:cs="Times New Roman"/>
          <w:lang w:val="en-GB"/>
        </w:rPr>
        <w:t>which</w:t>
      </w:r>
      <w:r>
        <w:rPr>
          <w:rFonts w:ascii="Times New Roman" w:hAnsi="Times New Roman" w:cs="Times New Roman" w:hint="eastAsia"/>
          <w:lang w:val="en-GB"/>
        </w:rPr>
        <w:t xml:space="preserve"> could be enough for UE to change its power.</w:t>
      </w:r>
      <w:r w:rsidR="000E5772">
        <w:rPr>
          <w:rFonts w:ascii="Times New Roman" w:hAnsi="Times New Roman" w:cs="Times New Roman" w:hint="eastAsia"/>
          <w:lang w:val="en-GB"/>
        </w:rPr>
        <w:t xml:space="preserve"> </w:t>
      </w:r>
    </w:p>
    <w:p w14:paraId="165F54A8" w14:textId="77777777" w:rsidR="0097014E" w:rsidRDefault="0097014E" w:rsidP="0097014E">
      <w:pPr>
        <w:spacing w:after="120"/>
        <w:rPr>
          <w:rFonts w:ascii="Times New Roman" w:hAnsi="Times New Roman" w:cs="Times New Roman"/>
          <w:b/>
          <w:bCs/>
          <w:lang w:val="en-GB"/>
        </w:rPr>
      </w:pPr>
      <w:r w:rsidRPr="00715A2C">
        <w:rPr>
          <w:rFonts w:ascii="Times New Roman" w:hAnsi="Times New Roman" w:cs="Times New Roman"/>
          <w:b/>
          <w:bCs/>
          <w:lang w:val="en-GB"/>
        </w:rPr>
        <w:t>I</w:t>
      </w:r>
      <w:r w:rsidRPr="00715A2C">
        <w:rPr>
          <w:rFonts w:ascii="Times New Roman" w:hAnsi="Times New Roman" w:cs="Times New Roman" w:hint="eastAsia"/>
          <w:b/>
          <w:bCs/>
          <w:lang w:val="en-GB"/>
        </w:rPr>
        <w:t xml:space="preserve">ntra-band </w:t>
      </w:r>
      <w:r>
        <w:rPr>
          <w:rFonts w:ascii="Times New Roman" w:hAnsi="Times New Roman" w:cs="Times New Roman" w:hint="eastAsia"/>
          <w:b/>
          <w:bCs/>
          <w:lang w:val="en-GB"/>
        </w:rPr>
        <w:t>non-</w:t>
      </w:r>
      <w:r w:rsidRPr="00715A2C">
        <w:rPr>
          <w:rFonts w:ascii="Times New Roman" w:hAnsi="Times New Roman" w:cs="Times New Roman"/>
          <w:b/>
          <w:bCs/>
          <w:lang w:val="en-GB"/>
        </w:rPr>
        <w:t>contiguous</w:t>
      </w:r>
      <w:r w:rsidRPr="00715A2C">
        <w:rPr>
          <w:rFonts w:ascii="Times New Roman" w:hAnsi="Times New Roman" w:cs="Times New Roman" w:hint="eastAsia"/>
          <w:b/>
          <w:bCs/>
          <w:lang w:val="en-GB"/>
        </w:rPr>
        <w:t xml:space="preserve"> CA</w:t>
      </w:r>
    </w:p>
    <w:p w14:paraId="49DD218F" w14:textId="7948F22E" w:rsidR="00693FF5" w:rsidRPr="00D82DB6" w:rsidRDefault="0097014E" w:rsidP="0097014E">
      <w:pPr>
        <w:spacing w:after="120"/>
        <w:rPr>
          <w:rFonts w:ascii="Times New Roman" w:hAnsi="Times New Roman" w:cs="Times New Roman"/>
          <w:lang w:val="en-GB"/>
        </w:rPr>
      </w:pPr>
      <w:r w:rsidRPr="00460040">
        <w:rPr>
          <w:rFonts w:ascii="Times New Roman" w:hAnsi="Times New Roman" w:cs="Times New Roman" w:hint="eastAsia"/>
          <w:lang w:val="en-GB"/>
        </w:rPr>
        <w:t>In</w:t>
      </w:r>
      <w:r>
        <w:rPr>
          <w:rFonts w:ascii="Times New Roman" w:hAnsi="Times New Roman" w:cs="Times New Roman" w:hint="eastAsia"/>
          <w:lang w:val="en-GB"/>
        </w:rPr>
        <w:t xml:space="preserve"> NR, both shared RF chain and separate chain architecture are possible for NCCA. For separate RF chain, </w:t>
      </w:r>
      <w:r>
        <w:rPr>
          <w:rFonts w:ascii="Times New Roman" w:hAnsi="Times New Roman" w:cs="Times New Roman"/>
          <w:lang w:val="en-GB"/>
        </w:rPr>
        <w:t>similar</w:t>
      </w:r>
      <w:r>
        <w:rPr>
          <w:rFonts w:ascii="Times New Roman" w:hAnsi="Times New Roman" w:cs="Times New Roman" w:hint="eastAsia"/>
          <w:lang w:val="en-GB"/>
        </w:rPr>
        <w:t xml:space="preserve"> status as the shared RF chain, there is a big power backoff when UE transmit non-</w:t>
      </w:r>
      <w:r>
        <w:rPr>
          <w:rFonts w:ascii="Times New Roman" w:hAnsi="Times New Roman" w:cs="Times New Roman"/>
          <w:lang w:val="en-GB"/>
        </w:rPr>
        <w:t>contiguous</w:t>
      </w:r>
      <w:r>
        <w:rPr>
          <w:rFonts w:ascii="Times New Roman" w:hAnsi="Times New Roman" w:cs="Times New Roman" w:hint="eastAsia"/>
          <w:lang w:val="en-GB"/>
        </w:rPr>
        <w:t xml:space="preserve"> </w:t>
      </w:r>
      <w:r>
        <w:rPr>
          <w:rFonts w:ascii="Times New Roman" w:hAnsi="Times New Roman" w:cs="Times New Roman"/>
          <w:lang w:val="en-GB"/>
        </w:rPr>
        <w:t>resource</w:t>
      </w:r>
      <w:r>
        <w:rPr>
          <w:rFonts w:ascii="Times New Roman" w:hAnsi="Times New Roman" w:cs="Times New Roman" w:hint="eastAsia"/>
          <w:lang w:val="en-GB"/>
        </w:rPr>
        <w:t xml:space="preserve"> allocation, it would be also hard for UE to fast change its status for DCI based </w:t>
      </w:r>
      <w:r>
        <w:rPr>
          <w:rFonts w:ascii="Times New Roman" w:hAnsi="Times New Roman" w:cs="Times New Roman"/>
          <w:lang w:val="en-GB"/>
        </w:rPr>
        <w:t>scheduling</w:t>
      </w:r>
      <w:r>
        <w:rPr>
          <w:rFonts w:ascii="Times New Roman" w:hAnsi="Times New Roman" w:cs="Times New Roman" w:hint="eastAsia"/>
          <w:lang w:val="en-GB"/>
        </w:rPr>
        <w:t>.</w:t>
      </w:r>
      <w:r w:rsidR="003451CD">
        <w:rPr>
          <w:rFonts w:ascii="Times New Roman" w:hAnsi="Times New Roman" w:cs="Times New Roman" w:hint="eastAsia"/>
          <w:lang w:val="en-GB"/>
        </w:rPr>
        <w:t xml:space="preserve"> </w:t>
      </w:r>
      <w:r w:rsidR="00693FF5">
        <w:rPr>
          <w:rFonts w:ascii="Times New Roman" w:hAnsi="Times New Roman" w:cs="Times New Roman"/>
          <w:lang w:val="en-GB"/>
        </w:rPr>
        <w:t>Except</w:t>
      </w:r>
      <w:r w:rsidR="00693FF5">
        <w:rPr>
          <w:rFonts w:ascii="Times New Roman" w:hAnsi="Times New Roman" w:cs="Times New Roman" w:hint="eastAsia"/>
          <w:lang w:val="en-GB"/>
        </w:rPr>
        <w:t xml:space="preserve"> the RF component adjustment, if UE support higher power for a band via TxD</w:t>
      </w:r>
      <w:r w:rsidR="003451CD">
        <w:rPr>
          <w:rFonts w:ascii="Times New Roman" w:hAnsi="Times New Roman" w:cs="Times New Roman" w:hint="eastAsia"/>
          <w:lang w:val="en-GB"/>
        </w:rPr>
        <w:t xml:space="preserve">, the power fallback still exist since each PA could not transmit the maximum power as indicated. </w:t>
      </w:r>
    </w:p>
    <w:p w14:paraId="7EAC9C51" w14:textId="3325F788" w:rsidR="00993CC1" w:rsidRPr="0075291A" w:rsidRDefault="0075291A" w:rsidP="0097014E">
      <w:pPr>
        <w:widowControl/>
        <w:spacing w:after="120"/>
        <w:jc w:val="left"/>
        <w:rPr>
          <w:rFonts w:ascii="Times New Roman" w:eastAsia="等线" w:hAnsi="Times New Roman" w:cs="Times New Roman"/>
          <w:b/>
          <w:bCs/>
          <w:kern w:val="0"/>
          <w:szCs w:val="21"/>
          <w:lang w:val="en-GB"/>
        </w:rPr>
      </w:pPr>
      <w:r>
        <w:rPr>
          <w:rFonts w:ascii="Times New Roman" w:eastAsia="等线" w:hAnsi="Times New Roman" w:cs="Times New Roman" w:hint="eastAsia"/>
          <w:b/>
          <w:bCs/>
          <w:kern w:val="0"/>
          <w:szCs w:val="21"/>
          <w:lang w:val="en-GB"/>
        </w:rPr>
        <w:t xml:space="preserve">Observation 6: For intra-band CA, there is gap of MPR between single CC and CA, which may require adjustment of RF component, e.g., PA, </w:t>
      </w:r>
      <w:r>
        <w:rPr>
          <w:rFonts w:ascii="Times New Roman" w:eastAsia="等线" w:hAnsi="Times New Roman" w:cs="Times New Roman"/>
          <w:b/>
          <w:bCs/>
          <w:kern w:val="0"/>
          <w:szCs w:val="21"/>
          <w:lang w:val="en-GB"/>
        </w:rPr>
        <w:t>which</w:t>
      </w:r>
      <w:r>
        <w:rPr>
          <w:rFonts w:ascii="Times New Roman" w:eastAsia="等线" w:hAnsi="Times New Roman" w:cs="Times New Roman" w:hint="eastAsia"/>
          <w:b/>
          <w:bCs/>
          <w:kern w:val="0"/>
          <w:szCs w:val="21"/>
          <w:lang w:val="en-GB"/>
        </w:rPr>
        <w:t xml:space="preserve"> make it would be hard to perform fast change </w:t>
      </w:r>
      <w:r>
        <w:rPr>
          <w:rFonts w:ascii="Times New Roman" w:eastAsia="等线" w:hAnsi="Times New Roman" w:cs="Times New Roman"/>
          <w:b/>
          <w:bCs/>
          <w:kern w:val="0"/>
          <w:szCs w:val="21"/>
          <w:lang w:val="en-GB"/>
        </w:rPr>
        <w:t>and</w:t>
      </w:r>
      <w:r>
        <w:rPr>
          <w:rFonts w:ascii="Times New Roman" w:eastAsia="等线" w:hAnsi="Times New Roman" w:cs="Times New Roman" w:hint="eastAsia"/>
          <w:b/>
          <w:bCs/>
          <w:kern w:val="0"/>
          <w:szCs w:val="21"/>
          <w:lang w:val="en-GB"/>
        </w:rPr>
        <w:t xml:space="preserve"> the </w:t>
      </w:r>
      <w:r>
        <w:rPr>
          <w:rFonts w:ascii="Times New Roman" w:eastAsia="等线" w:hAnsi="Times New Roman" w:cs="Times New Roman"/>
          <w:b/>
          <w:bCs/>
          <w:kern w:val="0"/>
          <w:szCs w:val="21"/>
          <w:lang w:val="en-GB"/>
        </w:rPr>
        <w:t>character</w:t>
      </w:r>
      <w:r>
        <w:rPr>
          <w:rFonts w:ascii="Times New Roman" w:eastAsia="等线" w:hAnsi="Times New Roman" w:cs="Times New Roman" w:hint="eastAsia"/>
          <w:b/>
          <w:bCs/>
          <w:kern w:val="0"/>
          <w:szCs w:val="21"/>
          <w:lang w:val="en-GB"/>
        </w:rPr>
        <w:t xml:space="preserve">istic could be </w:t>
      </w:r>
      <w:r>
        <w:rPr>
          <w:rFonts w:ascii="Times New Roman" w:eastAsia="等线" w:hAnsi="Times New Roman" w:cs="Times New Roman"/>
          <w:b/>
          <w:bCs/>
          <w:kern w:val="0"/>
          <w:szCs w:val="21"/>
          <w:lang w:val="en-GB"/>
        </w:rPr>
        <w:t>different</w:t>
      </w:r>
      <w:r>
        <w:rPr>
          <w:rFonts w:ascii="Times New Roman" w:eastAsia="等线" w:hAnsi="Times New Roman" w:cs="Times New Roman" w:hint="eastAsia"/>
          <w:b/>
          <w:bCs/>
          <w:kern w:val="0"/>
          <w:szCs w:val="21"/>
          <w:lang w:val="en-GB"/>
        </w:rPr>
        <w:t xml:space="preserve"> for each UE.</w:t>
      </w:r>
    </w:p>
    <w:p w14:paraId="6C5EAB65" w14:textId="71A805C0" w:rsidR="0075291A" w:rsidRPr="0075291A" w:rsidRDefault="0075291A" w:rsidP="0075291A">
      <w:pPr>
        <w:rPr>
          <w:rFonts w:ascii="Times New Roman" w:hAnsi="Times New Roman" w:cs="Times New Roman"/>
          <w:b/>
          <w:bCs/>
          <w:lang w:val="en-GB"/>
        </w:rPr>
      </w:pPr>
      <w:r w:rsidRPr="0075291A">
        <w:rPr>
          <w:rFonts w:ascii="Times New Roman" w:hAnsi="Times New Roman" w:cs="Times New Roman"/>
          <w:b/>
          <w:bCs/>
          <w:lang w:val="en-GB"/>
        </w:rPr>
        <w:t>P</w:t>
      </w:r>
      <w:r w:rsidRPr="0075291A">
        <w:rPr>
          <w:rFonts w:ascii="Times New Roman" w:hAnsi="Times New Roman" w:cs="Times New Roman" w:hint="eastAsia"/>
          <w:b/>
          <w:bCs/>
          <w:lang w:val="en-GB"/>
        </w:rPr>
        <w:t xml:space="preserve">roposal 3: The following table can be considered as starting point for discussion to clarify the UE power </w:t>
      </w:r>
      <w:r w:rsidRPr="0075291A">
        <w:rPr>
          <w:rFonts w:ascii="Times New Roman" w:hAnsi="Times New Roman" w:cs="Times New Roman" w:hint="eastAsia"/>
          <w:b/>
          <w:bCs/>
          <w:lang w:val="en-GB"/>
        </w:rPr>
        <w:lastRenderedPageBreak/>
        <w:t>ability under different condition</w:t>
      </w:r>
      <w:r>
        <w:rPr>
          <w:rFonts w:ascii="Times New Roman" w:hAnsi="Times New Roman" w:cs="Times New Roman" w:hint="eastAsia"/>
          <w:b/>
          <w:bCs/>
          <w:lang w:val="en-GB"/>
        </w:rPr>
        <w:t xml:space="preserve">s, further </w:t>
      </w:r>
      <w:r w:rsidR="00AE5883">
        <w:rPr>
          <w:rFonts w:ascii="Times New Roman" w:hAnsi="Times New Roman" w:cs="Times New Roman" w:hint="eastAsia"/>
          <w:b/>
          <w:bCs/>
          <w:lang w:val="en-GB"/>
        </w:rPr>
        <w:t>study</w:t>
      </w:r>
      <w:r>
        <w:rPr>
          <w:rFonts w:ascii="Times New Roman" w:hAnsi="Times New Roman" w:cs="Times New Roman" w:hint="eastAsia"/>
          <w:b/>
          <w:bCs/>
          <w:lang w:val="en-GB"/>
        </w:rPr>
        <w:t xml:space="preserve"> how to </w:t>
      </w:r>
      <w:r>
        <w:rPr>
          <w:rFonts w:ascii="Times New Roman" w:hAnsi="Times New Roman" w:cs="Times New Roman"/>
          <w:b/>
          <w:bCs/>
          <w:lang w:val="en-GB"/>
        </w:rPr>
        <w:t>accommodate</w:t>
      </w:r>
      <w:r>
        <w:rPr>
          <w:rFonts w:ascii="Times New Roman" w:hAnsi="Times New Roman" w:cs="Times New Roman" w:hint="eastAsia"/>
          <w:b/>
          <w:bCs/>
          <w:lang w:val="en-GB"/>
        </w:rPr>
        <w:t xml:space="preserve"> </w:t>
      </w:r>
      <w:r>
        <w:rPr>
          <w:rFonts w:ascii="Times New Roman" w:hAnsi="Times New Roman" w:cs="Times New Roman"/>
          <w:b/>
          <w:bCs/>
          <w:lang w:val="en-GB"/>
        </w:rPr>
        <w:t>different</w:t>
      </w:r>
      <w:r>
        <w:rPr>
          <w:rFonts w:ascii="Times New Roman" w:hAnsi="Times New Roman" w:cs="Times New Roman" w:hint="eastAsia"/>
          <w:b/>
          <w:bCs/>
          <w:lang w:val="en-GB"/>
        </w:rPr>
        <w:t xml:space="preserve"> UE implementations.</w:t>
      </w:r>
    </w:p>
    <w:tbl>
      <w:tblPr>
        <w:tblStyle w:val="ae"/>
        <w:tblW w:w="0" w:type="auto"/>
        <w:tblLook w:val="04A0" w:firstRow="1" w:lastRow="0" w:firstColumn="1" w:lastColumn="0" w:noHBand="0" w:noVBand="1"/>
      </w:tblPr>
      <w:tblGrid>
        <w:gridCol w:w="2840"/>
        <w:gridCol w:w="2841"/>
        <w:gridCol w:w="2961"/>
      </w:tblGrid>
      <w:tr w:rsidR="0075291A" w14:paraId="6C4517F7" w14:textId="77777777" w:rsidTr="00DC6B0B">
        <w:tc>
          <w:tcPr>
            <w:tcW w:w="2840" w:type="dxa"/>
          </w:tcPr>
          <w:p w14:paraId="06E23430" w14:textId="77777777" w:rsidR="0075291A" w:rsidRDefault="0075291A" w:rsidP="00F63DD1">
            <w:pPr>
              <w:rPr>
                <w:rFonts w:ascii="Times New Roman" w:hAnsi="Times New Roman" w:cs="Times New Roman"/>
                <w:lang w:val="en-GB"/>
              </w:rPr>
            </w:pPr>
          </w:p>
        </w:tc>
        <w:tc>
          <w:tcPr>
            <w:tcW w:w="2841" w:type="dxa"/>
          </w:tcPr>
          <w:p w14:paraId="2EF8B788" w14:textId="5CD2131E" w:rsidR="0075291A" w:rsidRPr="008E26AF" w:rsidRDefault="00DC6B0B" w:rsidP="00F63DD1">
            <w:pPr>
              <w:rPr>
                <w:rFonts w:ascii="Times New Roman" w:hAnsi="Times New Roman" w:cs="Times New Roman"/>
                <w:b/>
                <w:bCs/>
                <w:lang w:val="en-GB"/>
              </w:rPr>
            </w:pPr>
            <w:r w:rsidRPr="00DC6B0B">
              <w:rPr>
                <w:rFonts w:ascii="Times New Roman" w:hAnsi="Times New Roman" w:cs="Times New Roman"/>
                <w:b/>
                <w:bCs/>
                <w:lang w:val="en-GB"/>
              </w:rPr>
              <w:t>CA</w:t>
            </w:r>
            <w:r>
              <w:rPr>
                <w:rFonts w:ascii="Times New Roman" w:hAnsi="Times New Roman" w:cs="Times New Roman" w:hint="eastAsia"/>
                <w:b/>
                <w:bCs/>
                <w:lang w:val="en-GB"/>
              </w:rPr>
              <w:t xml:space="preserve"> with</w:t>
            </w:r>
            <w:r w:rsidRPr="00DC6B0B">
              <w:rPr>
                <w:rFonts w:ascii="Times New Roman" w:hAnsi="Times New Roman" w:cs="Times New Roman"/>
                <w:b/>
                <w:bCs/>
                <w:lang w:val="en-GB"/>
              </w:rPr>
              <w:t xml:space="preserve"> Scell is deactivated.</w:t>
            </w:r>
          </w:p>
        </w:tc>
        <w:tc>
          <w:tcPr>
            <w:tcW w:w="2961" w:type="dxa"/>
          </w:tcPr>
          <w:p w14:paraId="16A5A8B0" w14:textId="1B7D2791" w:rsidR="0075291A" w:rsidRPr="008E26AF" w:rsidRDefault="00DC6B0B" w:rsidP="00F63DD1">
            <w:pPr>
              <w:rPr>
                <w:rFonts w:ascii="Times New Roman" w:hAnsi="Times New Roman" w:cs="Times New Roman"/>
                <w:b/>
                <w:bCs/>
                <w:lang w:val="en-GB"/>
              </w:rPr>
            </w:pPr>
            <w:r w:rsidRPr="00DC6B0B">
              <w:rPr>
                <w:rFonts w:ascii="Times New Roman" w:hAnsi="Times New Roman" w:cs="Times New Roman"/>
                <w:b/>
                <w:bCs/>
                <w:lang w:val="en-GB"/>
              </w:rPr>
              <w:t>CA</w:t>
            </w:r>
            <w:r>
              <w:rPr>
                <w:rFonts w:ascii="Times New Roman" w:hAnsi="Times New Roman" w:cs="Times New Roman" w:hint="eastAsia"/>
                <w:b/>
                <w:bCs/>
                <w:lang w:val="en-GB"/>
              </w:rPr>
              <w:t xml:space="preserve"> without scheduling on</w:t>
            </w:r>
            <w:r w:rsidRPr="00DC6B0B">
              <w:rPr>
                <w:rFonts w:ascii="Times New Roman" w:hAnsi="Times New Roman" w:cs="Times New Roman"/>
                <w:b/>
                <w:bCs/>
                <w:lang w:val="en-GB"/>
              </w:rPr>
              <w:t xml:space="preserve"> Scell </w:t>
            </w:r>
          </w:p>
        </w:tc>
      </w:tr>
      <w:tr w:rsidR="0075291A" w14:paraId="3420A344" w14:textId="77777777" w:rsidTr="00DC6B0B">
        <w:tc>
          <w:tcPr>
            <w:tcW w:w="2840" w:type="dxa"/>
          </w:tcPr>
          <w:p w14:paraId="31B54921" w14:textId="77777777" w:rsidR="0075291A" w:rsidRPr="008E26AF" w:rsidRDefault="0075291A" w:rsidP="00F63DD1">
            <w:pPr>
              <w:rPr>
                <w:rFonts w:ascii="Times New Roman" w:hAnsi="Times New Roman" w:cs="Times New Roman"/>
                <w:b/>
                <w:bCs/>
                <w:lang w:val="en-GB"/>
              </w:rPr>
            </w:pPr>
            <w:r w:rsidRPr="008E26AF">
              <w:rPr>
                <w:rFonts w:ascii="Times New Roman" w:hAnsi="Times New Roman" w:cs="Times New Roman"/>
                <w:b/>
                <w:bCs/>
                <w:lang w:val="en-GB"/>
              </w:rPr>
              <w:t>I</w:t>
            </w:r>
            <w:r w:rsidRPr="008E26AF">
              <w:rPr>
                <w:rFonts w:ascii="Times New Roman" w:hAnsi="Times New Roman" w:cs="Times New Roman" w:hint="eastAsia"/>
                <w:b/>
                <w:bCs/>
                <w:lang w:val="en-GB"/>
              </w:rPr>
              <w:t>nter-band CA</w:t>
            </w:r>
          </w:p>
        </w:tc>
        <w:tc>
          <w:tcPr>
            <w:tcW w:w="2841" w:type="dxa"/>
          </w:tcPr>
          <w:p w14:paraId="12C34E22" w14:textId="424EE838" w:rsidR="0075291A" w:rsidRDefault="00AE5883" w:rsidP="00F63DD1">
            <w:pPr>
              <w:rPr>
                <w:rFonts w:ascii="Times New Roman" w:hAnsi="Times New Roman" w:cs="Times New Roman"/>
                <w:lang w:val="en-GB"/>
              </w:rPr>
            </w:pPr>
            <w:r>
              <w:rPr>
                <w:rFonts w:ascii="Times New Roman" w:hAnsi="Times New Roman" w:cs="Times New Roman" w:hint="eastAsia"/>
                <w:lang w:val="en-GB"/>
              </w:rPr>
              <w:t>Follow</w:t>
            </w:r>
            <w:r w:rsidR="0075291A">
              <w:rPr>
                <w:rFonts w:ascii="Times New Roman" w:hAnsi="Times New Roman" w:cs="Times New Roman" w:hint="eastAsia"/>
                <w:lang w:val="en-GB"/>
              </w:rPr>
              <w:t xml:space="preserve"> single carrier</w:t>
            </w:r>
            <w:r w:rsidR="00DC6B0B">
              <w:rPr>
                <w:rFonts w:ascii="Times New Roman" w:hAnsi="Times New Roman" w:cs="Times New Roman" w:hint="eastAsia"/>
                <w:lang w:val="en-GB"/>
              </w:rPr>
              <w:t xml:space="preserve"> power class</w:t>
            </w:r>
          </w:p>
        </w:tc>
        <w:tc>
          <w:tcPr>
            <w:tcW w:w="2961" w:type="dxa"/>
          </w:tcPr>
          <w:p w14:paraId="69992B57" w14:textId="003125F4" w:rsidR="0075291A" w:rsidRDefault="00AE5883" w:rsidP="00F63DD1">
            <w:pPr>
              <w:rPr>
                <w:rFonts w:ascii="Times New Roman" w:hAnsi="Times New Roman" w:cs="Times New Roman"/>
                <w:lang w:val="en-GB"/>
              </w:rPr>
            </w:pPr>
            <w:r>
              <w:rPr>
                <w:rFonts w:ascii="Times New Roman" w:hAnsi="Times New Roman" w:cs="Times New Roman" w:hint="eastAsia"/>
                <w:lang w:val="en-GB"/>
              </w:rPr>
              <w:t xml:space="preserve">Follow </w:t>
            </w:r>
            <w:r w:rsidR="0075291A">
              <w:rPr>
                <w:rFonts w:ascii="Times New Roman" w:hAnsi="Times New Roman" w:cs="Times New Roman" w:hint="eastAsia"/>
                <w:lang w:val="en-GB"/>
              </w:rPr>
              <w:t>single carrier</w:t>
            </w:r>
            <w:r w:rsidR="00DC6B0B">
              <w:rPr>
                <w:rFonts w:ascii="Times New Roman" w:hAnsi="Times New Roman" w:cs="Times New Roman" w:hint="eastAsia"/>
                <w:lang w:val="en-GB"/>
              </w:rPr>
              <w:t xml:space="preserve"> power class</w:t>
            </w:r>
          </w:p>
        </w:tc>
      </w:tr>
      <w:tr w:rsidR="0075291A" w14:paraId="51CB278A" w14:textId="77777777" w:rsidTr="00DC6B0B">
        <w:tc>
          <w:tcPr>
            <w:tcW w:w="2840" w:type="dxa"/>
          </w:tcPr>
          <w:p w14:paraId="63242870" w14:textId="77777777" w:rsidR="0075291A" w:rsidRPr="008E26AF" w:rsidRDefault="0075291A" w:rsidP="00F63DD1">
            <w:pPr>
              <w:rPr>
                <w:rFonts w:ascii="Times New Roman" w:hAnsi="Times New Roman" w:cs="Times New Roman"/>
                <w:b/>
                <w:bCs/>
                <w:lang w:val="en-GB"/>
              </w:rPr>
            </w:pPr>
            <w:r w:rsidRPr="008E26AF">
              <w:rPr>
                <w:rFonts w:ascii="Times New Roman" w:hAnsi="Times New Roman" w:cs="Times New Roman" w:hint="eastAsia"/>
                <w:b/>
                <w:bCs/>
                <w:lang w:val="en-GB"/>
              </w:rPr>
              <w:t>Intra-band CCA</w:t>
            </w:r>
          </w:p>
        </w:tc>
        <w:tc>
          <w:tcPr>
            <w:tcW w:w="2841" w:type="dxa"/>
          </w:tcPr>
          <w:p w14:paraId="7D304E7D" w14:textId="53CCBA77" w:rsidR="0075291A" w:rsidRDefault="00AE5883" w:rsidP="00F63DD1">
            <w:pPr>
              <w:rPr>
                <w:rFonts w:ascii="Times New Roman" w:hAnsi="Times New Roman" w:cs="Times New Roman"/>
                <w:lang w:val="en-GB"/>
              </w:rPr>
            </w:pPr>
            <w:r>
              <w:rPr>
                <w:rFonts w:ascii="Times New Roman" w:hAnsi="Times New Roman" w:cs="Times New Roman" w:hint="eastAsia"/>
                <w:lang w:val="en-GB"/>
              </w:rPr>
              <w:t xml:space="preserve">Follow </w:t>
            </w:r>
            <w:r w:rsidR="0075291A">
              <w:rPr>
                <w:rFonts w:ascii="Times New Roman" w:hAnsi="Times New Roman" w:cs="Times New Roman" w:hint="eastAsia"/>
                <w:lang w:val="en-GB"/>
              </w:rPr>
              <w:t>single carrier</w:t>
            </w:r>
            <w:r w:rsidR="00693FF5">
              <w:rPr>
                <w:rFonts w:ascii="Times New Roman" w:hAnsi="Times New Roman" w:cs="Times New Roman" w:hint="eastAsia"/>
                <w:lang w:val="en-GB"/>
              </w:rPr>
              <w:t xml:space="preserve"> </w:t>
            </w:r>
            <w:r w:rsidR="00DC6B0B">
              <w:rPr>
                <w:rFonts w:ascii="Times New Roman" w:hAnsi="Times New Roman" w:cs="Times New Roman" w:hint="eastAsia"/>
                <w:lang w:val="en-GB"/>
              </w:rPr>
              <w:t xml:space="preserve">power class </w:t>
            </w:r>
            <w:r w:rsidR="00693FF5">
              <w:rPr>
                <w:rFonts w:ascii="Times New Roman" w:hAnsi="Times New Roman" w:cs="Times New Roman" w:hint="eastAsia"/>
                <w:lang w:val="en-GB"/>
              </w:rPr>
              <w:t>when TxD is not indicated</w:t>
            </w:r>
            <w:r w:rsidR="003451CD">
              <w:rPr>
                <w:rFonts w:ascii="Times New Roman" w:hAnsi="Times New Roman" w:cs="Times New Roman" w:hint="eastAsia"/>
                <w:lang w:val="en-GB"/>
              </w:rPr>
              <w:t xml:space="preserve"> </w:t>
            </w:r>
          </w:p>
        </w:tc>
        <w:tc>
          <w:tcPr>
            <w:tcW w:w="2961" w:type="dxa"/>
          </w:tcPr>
          <w:p w14:paraId="414010A3" w14:textId="183BA953" w:rsidR="0075291A" w:rsidRDefault="00AE5883" w:rsidP="00F63DD1">
            <w:pPr>
              <w:rPr>
                <w:rFonts w:ascii="Times New Roman" w:hAnsi="Times New Roman" w:cs="Times New Roman"/>
                <w:lang w:val="en-GB"/>
              </w:rPr>
            </w:pPr>
            <w:r>
              <w:rPr>
                <w:rFonts w:ascii="Times New Roman" w:hAnsi="Times New Roman" w:cs="Times New Roman"/>
                <w:lang w:val="en-GB"/>
              </w:rPr>
              <w:t>F</w:t>
            </w:r>
            <w:r>
              <w:rPr>
                <w:rFonts w:ascii="Times New Roman" w:hAnsi="Times New Roman" w:cs="Times New Roman" w:hint="eastAsia"/>
                <w:lang w:val="en-GB"/>
              </w:rPr>
              <w:t xml:space="preserve">ollow CA </w:t>
            </w:r>
            <w:r w:rsidR="00DC6B0B">
              <w:rPr>
                <w:rFonts w:ascii="Times New Roman" w:hAnsi="Times New Roman" w:cs="Times New Roman" w:hint="eastAsia"/>
                <w:lang w:val="en-GB"/>
              </w:rPr>
              <w:t>power class</w:t>
            </w:r>
          </w:p>
        </w:tc>
      </w:tr>
      <w:tr w:rsidR="0075291A" w14:paraId="0864B82E" w14:textId="77777777" w:rsidTr="00DC6B0B">
        <w:tc>
          <w:tcPr>
            <w:tcW w:w="2840" w:type="dxa"/>
          </w:tcPr>
          <w:p w14:paraId="79B8A94E" w14:textId="77777777" w:rsidR="0075291A" w:rsidRPr="008E26AF" w:rsidRDefault="0075291A" w:rsidP="00F63DD1">
            <w:pPr>
              <w:rPr>
                <w:rFonts w:ascii="Times New Roman" w:hAnsi="Times New Roman" w:cs="Times New Roman"/>
                <w:b/>
                <w:bCs/>
                <w:lang w:val="en-GB"/>
              </w:rPr>
            </w:pPr>
            <w:r w:rsidRPr="008E26AF">
              <w:rPr>
                <w:rFonts w:ascii="Times New Roman" w:hAnsi="Times New Roman" w:cs="Times New Roman" w:hint="eastAsia"/>
                <w:b/>
                <w:bCs/>
                <w:lang w:val="en-GB"/>
              </w:rPr>
              <w:t>Intra-band N</w:t>
            </w:r>
            <w:r>
              <w:rPr>
                <w:rFonts w:ascii="Times New Roman" w:hAnsi="Times New Roman" w:cs="Times New Roman" w:hint="eastAsia"/>
                <w:b/>
                <w:bCs/>
                <w:lang w:val="en-GB"/>
              </w:rPr>
              <w:t>C</w:t>
            </w:r>
            <w:r w:rsidRPr="008E26AF">
              <w:rPr>
                <w:rFonts w:ascii="Times New Roman" w:hAnsi="Times New Roman" w:cs="Times New Roman" w:hint="eastAsia"/>
                <w:b/>
                <w:bCs/>
                <w:lang w:val="en-GB"/>
              </w:rPr>
              <w:t>CA</w:t>
            </w:r>
          </w:p>
        </w:tc>
        <w:tc>
          <w:tcPr>
            <w:tcW w:w="2841" w:type="dxa"/>
          </w:tcPr>
          <w:p w14:paraId="3C43FCD0" w14:textId="3D5E3D42" w:rsidR="0075291A" w:rsidRDefault="00AE5883" w:rsidP="00F63DD1">
            <w:pPr>
              <w:rPr>
                <w:rFonts w:ascii="Times New Roman" w:hAnsi="Times New Roman" w:cs="Times New Roman"/>
                <w:lang w:val="en-GB"/>
              </w:rPr>
            </w:pPr>
            <w:r>
              <w:rPr>
                <w:rFonts w:ascii="Times New Roman" w:hAnsi="Times New Roman" w:cs="Times New Roman" w:hint="eastAsia"/>
                <w:lang w:val="en-GB"/>
              </w:rPr>
              <w:t xml:space="preserve">Follow </w:t>
            </w:r>
            <w:r w:rsidR="0075291A">
              <w:rPr>
                <w:rFonts w:ascii="Times New Roman" w:hAnsi="Times New Roman" w:cs="Times New Roman" w:hint="eastAsia"/>
                <w:lang w:val="en-GB"/>
              </w:rPr>
              <w:t>single carrier</w:t>
            </w:r>
            <w:r w:rsidR="00693FF5">
              <w:rPr>
                <w:rFonts w:ascii="Times New Roman" w:hAnsi="Times New Roman" w:cs="Times New Roman" w:hint="eastAsia"/>
                <w:lang w:val="en-GB"/>
              </w:rPr>
              <w:t xml:space="preserve"> </w:t>
            </w:r>
            <w:r w:rsidR="00DC6B0B">
              <w:rPr>
                <w:rFonts w:ascii="Times New Roman" w:hAnsi="Times New Roman" w:cs="Times New Roman" w:hint="eastAsia"/>
                <w:lang w:val="en-GB"/>
              </w:rPr>
              <w:t xml:space="preserve">power class </w:t>
            </w:r>
            <w:r w:rsidR="00693FF5">
              <w:rPr>
                <w:rFonts w:ascii="Times New Roman" w:hAnsi="Times New Roman" w:cs="Times New Roman" w:hint="eastAsia"/>
                <w:lang w:val="en-GB"/>
              </w:rPr>
              <w:t>when TxD is not indicated</w:t>
            </w:r>
          </w:p>
        </w:tc>
        <w:tc>
          <w:tcPr>
            <w:tcW w:w="2961" w:type="dxa"/>
          </w:tcPr>
          <w:p w14:paraId="17468B8F" w14:textId="58BC12A8" w:rsidR="0075291A" w:rsidRDefault="00AE5883" w:rsidP="00F63DD1">
            <w:pPr>
              <w:rPr>
                <w:rFonts w:ascii="Times New Roman" w:hAnsi="Times New Roman" w:cs="Times New Roman"/>
                <w:lang w:val="en-GB"/>
              </w:rPr>
            </w:pPr>
            <w:r>
              <w:rPr>
                <w:rFonts w:ascii="Times New Roman" w:hAnsi="Times New Roman" w:cs="Times New Roman"/>
                <w:lang w:val="en-GB"/>
              </w:rPr>
              <w:t>F</w:t>
            </w:r>
            <w:r>
              <w:rPr>
                <w:rFonts w:ascii="Times New Roman" w:hAnsi="Times New Roman" w:cs="Times New Roman" w:hint="eastAsia"/>
                <w:lang w:val="en-GB"/>
              </w:rPr>
              <w:t xml:space="preserve">ollow CA </w:t>
            </w:r>
            <w:r w:rsidR="00DC6B0B">
              <w:rPr>
                <w:rFonts w:ascii="Times New Roman" w:hAnsi="Times New Roman" w:cs="Times New Roman" w:hint="eastAsia"/>
                <w:lang w:val="en-GB"/>
              </w:rPr>
              <w:t>power class</w:t>
            </w:r>
          </w:p>
        </w:tc>
      </w:tr>
    </w:tbl>
    <w:p w14:paraId="1AFA7E47" w14:textId="77777777" w:rsidR="0075291A" w:rsidRDefault="0075291A" w:rsidP="0075291A">
      <w:pPr>
        <w:rPr>
          <w:rFonts w:ascii="Times New Roman" w:hAnsi="Times New Roman" w:cs="Times New Roman"/>
          <w:lang w:val="en-GB"/>
        </w:rPr>
      </w:pPr>
    </w:p>
    <w:p w14:paraId="06A8B317" w14:textId="701AE880" w:rsidR="00AE5883" w:rsidRPr="000207A2" w:rsidRDefault="00AE5883" w:rsidP="004938A2">
      <w:pPr>
        <w:pStyle w:val="ac"/>
        <w:numPr>
          <w:ilvl w:val="0"/>
          <w:numId w:val="3"/>
        </w:numPr>
        <w:spacing w:after="120"/>
        <w:rPr>
          <w:rFonts w:ascii="Times New Roman" w:hAnsi="Times New Roman" w:cs="Times New Roman"/>
          <w:b/>
          <w:bCs/>
        </w:rPr>
      </w:pPr>
      <w:r>
        <w:rPr>
          <w:rFonts w:ascii="Times New Roman" w:hAnsi="Times New Roman" w:cs="Times New Roman"/>
          <w:b/>
          <w:bCs/>
        </w:rPr>
        <w:t>D</w:t>
      </w:r>
      <w:r>
        <w:rPr>
          <w:rFonts w:ascii="Times New Roman" w:hAnsi="Times New Roman" w:cs="Times New Roman" w:hint="eastAsia"/>
          <w:b/>
          <w:bCs/>
        </w:rPr>
        <w:t>efault power class</w:t>
      </w:r>
    </w:p>
    <w:p w14:paraId="150CAACA" w14:textId="77777777" w:rsidR="00AE5883" w:rsidRDefault="00AE5883" w:rsidP="00AE5883">
      <w:pPr>
        <w:spacing w:after="120"/>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[1], we agreed that:</w:t>
      </w:r>
    </w:p>
    <w:p w14:paraId="2200BDDC" w14:textId="77777777" w:rsidR="00AE5883" w:rsidRDefault="00AE5883" w:rsidP="00AE5883">
      <w:pPr>
        <w:spacing w:after="120"/>
        <w:rPr>
          <w:rFonts w:ascii="Times New Roman" w:hAnsi="Times New Roman" w:cs="Times New Roman"/>
        </w:rPr>
      </w:pPr>
      <w:r w:rsidRPr="0050259E">
        <w:rPr>
          <w:rFonts w:ascii="Times New Roman" w:hAnsi="Times New Roman" w:cs="Times New Roman"/>
          <w:noProof/>
        </w:rPr>
        <mc:AlternateContent>
          <mc:Choice Requires="wps">
            <w:drawing>
              <wp:inline distT="0" distB="0" distL="0" distR="0" wp14:anchorId="1180566D" wp14:editId="55430C06">
                <wp:extent cx="6122035" cy="286378"/>
                <wp:effectExtent l="0" t="0" r="12065" b="19050"/>
                <wp:docPr id="154580673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86378"/>
                        </a:xfrm>
                        <a:prstGeom prst="rect">
                          <a:avLst/>
                        </a:prstGeom>
                        <a:solidFill>
                          <a:srgbClr val="FFFFFF"/>
                        </a:solidFill>
                        <a:ln w="12700">
                          <a:solidFill>
                            <a:schemeClr val="accent1"/>
                          </a:solidFill>
                          <a:miter lim="800000"/>
                          <a:headEnd/>
                          <a:tailEnd/>
                        </a:ln>
                      </wps:spPr>
                      <wps:txbx>
                        <w:txbxContent>
                          <w:p w14:paraId="6B681E50" w14:textId="77777777" w:rsidR="00AE5883" w:rsidRPr="00AE5883" w:rsidRDefault="00AE5883" w:rsidP="004938A2">
                            <w:pPr>
                              <w:pStyle w:val="ac"/>
                              <w:numPr>
                                <w:ilvl w:val="0"/>
                                <w:numId w:val="4"/>
                              </w:numPr>
                              <w:rPr>
                                <w:rFonts w:ascii="Times New Roman" w:eastAsia="宋体" w:hAnsi="Times New Roman" w:cs="Times New Roman"/>
                                <w:szCs w:val="24"/>
                                <w:lang w:val="en-GB"/>
                              </w:rPr>
                            </w:pPr>
                            <w:r w:rsidRPr="00AE5883">
                              <w:rPr>
                                <w:rFonts w:ascii="Times New Roman" w:eastAsia="宋体" w:hAnsi="Times New Roman" w:cs="Times New Roman"/>
                                <w:szCs w:val="24"/>
                                <w:lang w:val="en-GB"/>
                              </w:rPr>
                              <w:t>Study the default power class for FDD and TDD bands for 6G</w:t>
                            </w:r>
                          </w:p>
                          <w:p w14:paraId="2B4F1CB2" w14:textId="77777777" w:rsidR="00AE5883" w:rsidRPr="00AE5883" w:rsidRDefault="00AE5883" w:rsidP="00AE5883">
                            <w:pPr>
                              <w:rPr>
                                <w:lang w:val="en-GB"/>
                              </w:rPr>
                            </w:pPr>
                          </w:p>
                        </w:txbxContent>
                      </wps:txbx>
                      <wps:bodyPr rot="0" vert="horz" wrap="square" lIns="91440" tIns="45720" rIns="91440" bIns="45720" anchor="t" anchorCtr="0">
                        <a:noAutofit/>
                      </wps:bodyPr>
                    </wps:wsp>
                  </a:graphicData>
                </a:graphic>
              </wp:inline>
            </w:drawing>
          </mc:Choice>
          <mc:Fallback>
            <w:pict>
              <v:shape w14:anchorId="1180566D" id="_x0000_s1029" type="#_x0000_t202" style="width:482.05pt;height: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" strokecolor="#4472c4 [3204]" strokeweight="1pt">
                <v:textbox>
                  <w:txbxContent>
                    <w:p w14:paraId="6B681E50" w14:textId="77777777" w:rsidR="00AE5883" w:rsidRPr="00AE5883" w:rsidRDefault="00AE5883" w:rsidP="004938A2">
                      <w:pPr>
                        <w:pStyle w:val="ac"/>
                        <w:numPr>
                          <w:ilvl w:val="0"/>
                          <w:numId w:val="4"/>
                        </w:numPr>
                        <w:rPr>
                          <w:rFonts w:ascii="Times New Roman" w:eastAsia="宋体" w:hAnsi="Times New Roman" w:cs="Times New Roman"/>
                          <w:szCs w:val="24"/>
                          <w:lang w:val="en-GB"/>
                        </w:rPr>
                      </w:pPr>
                      <w:r w:rsidRPr="00AE5883">
                        <w:rPr>
                          <w:rFonts w:ascii="Times New Roman" w:eastAsia="宋体" w:hAnsi="Times New Roman" w:cs="Times New Roman"/>
                          <w:szCs w:val="24"/>
                          <w:lang w:val="en-GB"/>
                        </w:rPr>
                        <w:t>Study the default power class for FDD and TDD bands for 6G</w:t>
                      </w:r>
                    </w:p>
                    <w:p w14:paraId="2B4F1CB2" w14:textId="77777777" w:rsidR="00AE5883" w:rsidRPr="00AE5883" w:rsidRDefault="00AE5883" w:rsidP="00AE5883">
                      <w:pPr>
                        <w:rPr>
                          <w:lang w:val="en-GB"/>
                        </w:rPr>
                      </w:pPr>
                    </w:p>
                  </w:txbxContent>
                </v:textbox>
                <w10:anchorlock/>
              </v:shape>
            </w:pict>
          </mc:Fallback>
        </mc:AlternateContent>
      </w:r>
    </w:p>
    <w:p w14:paraId="05E40370" w14:textId="77777777" w:rsidR="00CF124D" w:rsidRDefault="00AB7B09" w:rsidP="00AE5883">
      <w:pPr>
        <w:widowControl/>
        <w:autoSpaceDN w:val="0"/>
        <w:spacing w:after="120"/>
        <w:jc w:val="left"/>
        <w:rPr>
          <w:rFonts w:ascii="Times New Roman" w:hAnsi="Times New Roman" w:cs="Times New Roman"/>
          <w:lang w:val="en-GB"/>
        </w:rPr>
      </w:pPr>
      <w:r>
        <w:rPr>
          <w:rFonts w:ascii="Times New Roman" w:hAnsi="Times New Roman" w:cs="Times New Roman" w:hint="eastAsia"/>
          <w:lang w:val="en-GB"/>
        </w:rPr>
        <w:t>HPUE (e.g., PC2) is already support</w:t>
      </w:r>
      <w:r w:rsidR="007D7FFB">
        <w:rPr>
          <w:rFonts w:ascii="Times New Roman" w:hAnsi="Times New Roman" w:cs="Times New Roman" w:hint="eastAsia"/>
          <w:lang w:val="en-GB"/>
        </w:rPr>
        <w:t>ed</w:t>
      </w:r>
      <w:r>
        <w:rPr>
          <w:rFonts w:ascii="Times New Roman" w:hAnsi="Times New Roman" w:cs="Times New Roman" w:hint="eastAsia"/>
          <w:lang w:val="en-GB"/>
        </w:rPr>
        <w:t xml:space="preserve"> in both </w:t>
      </w:r>
      <w:r w:rsidR="007D7FFB">
        <w:rPr>
          <w:rFonts w:ascii="Times New Roman" w:hAnsi="Times New Roman" w:cs="Times New Roman" w:hint="eastAsia"/>
          <w:lang w:val="en-GB"/>
        </w:rPr>
        <w:t xml:space="preserve">NR </w:t>
      </w:r>
      <w:r>
        <w:rPr>
          <w:rFonts w:ascii="Times New Roman" w:hAnsi="Times New Roman" w:cs="Times New Roman" w:hint="eastAsia"/>
          <w:lang w:val="en-GB"/>
        </w:rPr>
        <w:t>FDD and TDD bands</w:t>
      </w:r>
      <w:r w:rsidR="007D7FFB">
        <w:rPr>
          <w:rFonts w:ascii="Times New Roman" w:hAnsi="Times New Roman" w:cs="Times New Roman" w:hint="eastAsia"/>
          <w:lang w:val="en-GB"/>
        </w:rPr>
        <w:t>. However, there is two frequency region we want to discuss.</w:t>
      </w:r>
      <w:r w:rsidR="00812EEF">
        <w:rPr>
          <w:rFonts w:ascii="Times New Roman" w:hAnsi="Times New Roman" w:cs="Times New Roman" w:hint="eastAsia"/>
          <w:lang w:val="en-GB"/>
        </w:rPr>
        <w:t xml:space="preserve"> First is the FDD low band where frequency &lt;1GHz</w:t>
      </w:r>
      <w:r w:rsidR="001E3762">
        <w:rPr>
          <w:rFonts w:ascii="Times New Roman" w:hAnsi="Times New Roman" w:cs="Times New Roman" w:hint="eastAsia"/>
          <w:lang w:val="en-GB"/>
        </w:rPr>
        <w:t>. From chip design perspective, it is not a problem to support high</w:t>
      </w:r>
      <w:r w:rsidR="00554C3E">
        <w:rPr>
          <w:rFonts w:ascii="Times New Roman" w:hAnsi="Times New Roman" w:cs="Times New Roman" w:hint="eastAsia"/>
          <w:lang w:val="en-GB"/>
        </w:rPr>
        <w:t>er</w:t>
      </w:r>
      <w:r w:rsidR="001E3762">
        <w:rPr>
          <w:rFonts w:ascii="Times New Roman" w:hAnsi="Times New Roman" w:cs="Times New Roman" w:hint="eastAsia"/>
          <w:lang w:val="en-GB"/>
        </w:rPr>
        <w:t xml:space="preserve"> power</w:t>
      </w:r>
      <w:r w:rsidR="00554C3E">
        <w:rPr>
          <w:rFonts w:ascii="Times New Roman" w:hAnsi="Times New Roman" w:cs="Times New Roman" w:hint="eastAsia"/>
          <w:lang w:val="en-GB"/>
        </w:rPr>
        <w:t xml:space="preserve">, but this will </w:t>
      </w:r>
      <w:r w:rsidR="00CB39F0">
        <w:rPr>
          <w:rFonts w:ascii="Times New Roman" w:hAnsi="Times New Roman" w:cs="Times New Roman" w:hint="eastAsia"/>
          <w:lang w:val="en-GB"/>
        </w:rPr>
        <w:t xml:space="preserve">further </w:t>
      </w:r>
      <w:r w:rsidR="00554C3E">
        <w:rPr>
          <w:rFonts w:ascii="Times New Roman" w:hAnsi="Times New Roman" w:cs="Times New Roman"/>
          <w:lang w:val="en-GB"/>
        </w:rPr>
        <w:t>increase</w:t>
      </w:r>
      <w:r w:rsidR="00554C3E">
        <w:rPr>
          <w:rFonts w:ascii="Times New Roman" w:hAnsi="Times New Roman" w:cs="Times New Roman" w:hint="eastAsia"/>
          <w:lang w:val="en-GB"/>
        </w:rPr>
        <w:t xml:space="preserve"> the chip size</w:t>
      </w:r>
      <w:r w:rsidR="00CB39F0">
        <w:rPr>
          <w:rFonts w:ascii="Times New Roman" w:hAnsi="Times New Roman" w:cs="Times New Roman" w:hint="eastAsia"/>
          <w:lang w:val="en-GB"/>
        </w:rPr>
        <w:t xml:space="preserve"> which make the 6G UE design </w:t>
      </w:r>
      <w:r w:rsidR="00B850DD">
        <w:rPr>
          <w:rFonts w:ascii="Times New Roman" w:hAnsi="Times New Roman" w:cs="Times New Roman" w:hint="eastAsia"/>
          <w:lang w:val="en-GB"/>
        </w:rPr>
        <w:t xml:space="preserve">is harder considering support of new bands </w:t>
      </w:r>
      <w:r w:rsidR="00B850DD">
        <w:rPr>
          <w:rFonts w:ascii="Times New Roman" w:hAnsi="Times New Roman" w:cs="Times New Roman"/>
          <w:lang w:val="en-GB"/>
        </w:rPr>
        <w:t>and</w:t>
      </w:r>
      <w:r w:rsidR="00B850DD">
        <w:rPr>
          <w:rFonts w:ascii="Times New Roman" w:hAnsi="Times New Roman" w:cs="Times New Roman" w:hint="eastAsia"/>
          <w:lang w:val="en-GB"/>
        </w:rPr>
        <w:t xml:space="preserve"> limited room while the power </w:t>
      </w:r>
      <w:r w:rsidR="00B850DD">
        <w:rPr>
          <w:rFonts w:ascii="Times New Roman" w:hAnsi="Times New Roman" w:cs="Times New Roman"/>
          <w:lang w:val="en-GB"/>
        </w:rPr>
        <w:t>consumption</w:t>
      </w:r>
      <w:r w:rsidR="00B850DD">
        <w:rPr>
          <w:rFonts w:ascii="Times New Roman" w:hAnsi="Times New Roman" w:cs="Times New Roman" w:hint="eastAsia"/>
          <w:lang w:val="en-GB"/>
        </w:rPr>
        <w:t xml:space="preserve"> will also </w:t>
      </w:r>
      <w:r w:rsidR="00B850DD">
        <w:rPr>
          <w:rFonts w:ascii="Times New Roman" w:hAnsi="Times New Roman" w:cs="Times New Roman"/>
          <w:lang w:val="en-GB"/>
        </w:rPr>
        <w:t>become</w:t>
      </w:r>
      <w:r w:rsidR="00B850DD">
        <w:rPr>
          <w:rFonts w:ascii="Times New Roman" w:hAnsi="Times New Roman" w:cs="Times New Roman" w:hint="eastAsia"/>
          <w:lang w:val="en-GB"/>
        </w:rPr>
        <w:t xml:space="preserve"> larger</w:t>
      </w:r>
      <w:r w:rsidR="00CF124D">
        <w:rPr>
          <w:rFonts w:ascii="Times New Roman" w:hAnsi="Times New Roman" w:cs="Times New Roman" w:hint="eastAsia"/>
          <w:lang w:val="en-GB"/>
        </w:rPr>
        <w:t>.</w:t>
      </w:r>
    </w:p>
    <w:p w14:paraId="31104E46" w14:textId="541CE457" w:rsidR="00AE5883" w:rsidRDefault="00CF124D" w:rsidP="00AE5883">
      <w:pPr>
        <w:widowControl/>
        <w:autoSpaceDN w:val="0"/>
        <w:spacing w:after="120"/>
        <w:jc w:val="left"/>
        <w:rPr>
          <w:rFonts w:ascii="Times New Roman" w:hAnsi="Times New Roman" w:cs="Times New Roman"/>
          <w:lang w:val="en-GB"/>
        </w:rPr>
      </w:pPr>
      <w:r>
        <w:rPr>
          <w:rFonts w:ascii="Times New Roman" w:hAnsi="Times New Roman" w:cs="Times New Roman" w:hint="eastAsia"/>
          <w:lang w:val="en-GB"/>
        </w:rPr>
        <w:t>In R17, the FDD HPUE was studied for the frequency around 2GHz. The following are the simulation results we provided</w:t>
      </w:r>
      <w:r w:rsidR="009A1407">
        <w:rPr>
          <w:rFonts w:ascii="Times New Roman" w:hAnsi="Times New Roman" w:cs="Times New Roman" w:hint="eastAsia"/>
          <w:lang w:val="en-GB"/>
        </w:rPr>
        <w:t xml:space="preserve"> before.</w:t>
      </w:r>
      <w:r>
        <w:rPr>
          <w:rFonts w:ascii="Times New Roman" w:hAnsi="Times New Roman" w:cs="Times New Roman" w:hint="eastAsia"/>
          <w:lang w:val="en-GB"/>
        </w:rPr>
        <w:t xml:space="preserve"> </w:t>
      </w:r>
      <w:r w:rsidR="00B850DD">
        <w:rPr>
          <w:rFonts w:ascii="Times New Roman" w:hAnsi="Times New Roman" w:cs="Times New Roman" w:hint="eastAsia"/>
          <w:lang w:val="en-GB"/>
        </w:rPr>
        <w:t xml:space="preserve"> </w:t>
      </w:r>
    </w:p>
    <w:p w14:paraId="55E4934D" w14:textId="14D15D60" w:rsidR="00CF124D" w:rsidRPr="00CF124D" w:rsidRDefault="00CF124D" w:rsidP="00CF124D">
      <w:pPr>
        <w:widowControl/>
        <w:autoSpaceDN w:val="0"/>
        <w:spacing w:after="120"/>
        <w:jc w:val="center"/>
        <w:rPr>
          <w:rFonts w:ascii="Times New Roman" w:hAnsi="Times New Roman" w:cs="Times New Roman"/>
          <w:b/>
          <w:bCs/>
          <w:lang w:val="en-GB"/>
        </w:rPr>
      </w:pPr>
      <w:r w:rsidRPr="00CF124D">
        <w:rPr>
          <w:rFonts w:ascii="Times New Roman" w:hAnsi="Times New Roman" w:cs="Times New Roman" w:hint="eastAsia"/>
          <w:b/>
          <w:bCs/>
          <w:lang w:val="en-GB"/>
        </w:rPr>
        <w:t>Table I FDD HPUE with P0 = -76/alpha =0.6</w:t>
      </w:r>
      <w:r w:rsidR="009A1407">
        <w:rPr>
          <w:rFonts w:ascii="Times New Roman" w:hAnsi="Times New Roman" w:cs="Times New Roman" w:hint="eastAsia"/>
          <w:b/>
          <w:bCs/>
          <w:lang w:val="en-GB"/>
        </w:rPr>
        <w:t>, FTP3 model</w:t>
      </w:r>
    </w:p>
    <w:tbl>
      <w:tblPr>
        <w:tblW w:w="5000" w:type="pct"/>
        <w:tblCellMar>
          <w:left w:w="0" w:type="dxa"/>
          <w:right w:w="0" w:type="dxa"/>
        </w:tblCellMar>
        <w:tblLook w:val="0420" w:firstRow="1" w:lastRow="0" w:firstColumn="0" w:lastColumn="0" w:noHBand="0" w:noVBand="1"/>
      </w:tblPr>
      <w:tblGrid>
        <w:gridCol w:w="1038"/>
        <w:gridCol w:w="1326"/>
        <w:gridCol w:w="877"/>
        <w:gridCol w:w="877"/>
        <w:gridCol w:w="833"/>
        <w:gridCol w:w="1222"/>
        <w:gridCol w:w="1222"/>
        <w:gridCol w:w="1114"/>
        <w:gridCol w:w="1112"/>
      </w:tblGrid>
      <w:tr w:rsidR="00CF124D" w:rsidRPr="00CF124D" w14:paraId="79AFED1A" w14:textId="77777777" w:rsidTr="009A1407">
        <w:trPr>
          <w:trHeight w:val="79"/>
        </w:trPr>
        <w:tc>
          <w:tcPr>
            <w:tcW w:w="53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294E102F"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Antenna</w:t>
            </w:r>
          </w:p>
        </w:tc>
        <w:tc>
          <w:tcPr>
            <w:tcW w:w="68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32CFA9FA" w14:textId="7C118433"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Max Tx power/dBm</w:t>
            </w:r>
          </w:p>
        </w:tc>
        <w:tc>
          <w:tcPr>
            <w:tcW w:w="45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63B8998F"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 xml:space="preserve">Packet size </w:t>
            </w:r>
          </w:p>
        </w:tc>
        <w:tc>
          <w:tcPr>
            <w:tcW w:w="45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3BE7F690"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Packet arrival rate</w:t>
            </w:r>
          </w:p>
        </w:tc>
        <w:tc>
          <w:tcPr>
            <w:tcW w:w="433" w:type="pct"/>
            <w:tcBorders>
              <w:top w:val="single" w:sz="8" w:space="0" w:color="666666"/>
              <w:left w:val="single" w:sz="8" w:space="0" w:color="666666"/>
              <w:bottom w:val="single" w:sz="24" w:space="0" w:color="666666"/>
              <w:right w:val="single" w:sz="8" w:space="0" w:color="666666"/>
            </w:tcBorders>
            <w:vAlign w:val="center"/>
            <w:hideMark/>
          </w:tcPr>
          <w:p w14:paraId="4CEAD691" w14:textId="77777777" w:rsidR="00CF124D" w:rsidRPr="00CF124D" w:rsidRDefault="00CF124D">
            <w:pPr>
              <w:jc w:val="center"/>
              <w:rPr>
                <w:rFonts w:ascii="Times New Roman" w:hAnsi="Times New Roman" w:cs="Times New Roman"/>
                <w:b/>
                <w:bCs/>
                <w:sz w:val="18"/>
                <w:szCs w:val="18"/>
              </w:rPr>
            </w:pPr>
            <w:r w:rsidRPr="00CF124D">
              <w:rPr>
                <w:rFonts w:ascii="Times New Roman" w:hAnsi="Times New Roman" w:cs="Times New Roman"/>
                <w:b/>
                <w:bCs/>
                <w:sz w:val="18"/>
                <w:szCs w:val="18"/>
              </w:rPr>
              <w:t>Duty cycle</w:t>
            </w:r>
          </w:p>
        </w:tc>
        <w:tc>
          <w:tcPr>
            <w:tcW w:w="635"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683653DD"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Cell avg.  UPT/Mbps</w:t>
            </w:r>
          </w:p>
        </w:tc>
        <w:tc>
          <w:tcPr>
            <w:tcW w:w="635"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073C214D"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5% UPT/Mbps</w:t>
            </w:r>
          </w:p>
        </w:tc>
        <w:tc>
          <w:tcPr>
            <w:tcW w:w="57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28D63C8C"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Cell avg. UPT gain</w:t>
            </w:r>
          </w:p>
        </w:tc>
        <w:tc>
          <w:tcPr>
            <w:tcW w:w="578"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3DDD9BD4"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5% UPT gain</w:t>
            </w:r>
          </w:p>
        </w:tc>
      </w:tr>
      <w:tr w:rsidR="00CF124D" w:rsidRPr="00CF124D" w14:paraId="4EA8ED99" w14:textId="77777777" w:rsidTr="009A1407">
        <w:trPr>
          <w:trHeight w:val="294"/>
        </w:trPr>
        <w:tc>
          <w:tcPr>
            <w:tcW w:w="53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D27FD85"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BS: 4R UE: 1T</w:t>
            </w:r>
          </w:p>
        </w:tc>
        <w:tc>
          <w:tcPr>
            <w:tcW w:w="68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235D9EB"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 xml:space="preserve">23 </w:t>
            </w:r>
          </w:p>
        </w:tc>
        <w:tc>
          <w:tcPr>
            <w:tcW w:w="456"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6F5D6EC"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100k Byte</w:t>
            </w:r>
          </w:p>
        </w:tc>
        <w:tc>
          <w:tcPr>
            <w:tcW w:w="456"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04311AC"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5 file/s</w:t>
            </w:r>
          </w:p>
        </w:tc>
        <w:tc>
          <w:tcPr>
            <w:tcW w:w="433" w:type="pct"/>
            <w:tcBorders>
              <w:top w:val="single" w:sz="24" w:space="0" w:color="666666"/>
              <w:left w:val="single" w:sz="8" w:space="0" w:color="666666"/>
              <w:bottom w:val="single" w:sz="8" w:space="0" w:color="666666"/>
              <w:right w:val="single" w:sz="8" w:space="0" w:color="666666"/>
            </w:tcBorders>
            <w:hideMark/>
          </w:tcPr>
          <w:p w14:paraId="1809C994"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100%</w:t>
            </w:r>
          </w:p>
        </w:tc>
        <w:tc>
          <w:tcPr>
            <w:tcW w:w="635"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A87014A"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190.2</w:t>
            </w:r>
          </w:p>
        </w:tc>
        <w:tc>
          <w:tcPr>
            <w:tcW w:w="635"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8495B82"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3.58</w:t>
            </w:r>
          </w:p>
        </w:tc>
        <w:tc>
          <w:tcPr>
            <w:tcW w:w="57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71486C15"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0%, baseline</w:t>
            </w:r>
          </w:p>
        </w:tc>
        <w:tc>
          <w:tcPr>
            <w:tcW w:w="578"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2674404"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0%, baseline</w:t>
            </w:r>
          </w:p>
        </w:tc>
      </w:tr>
      <w:tr w:rsidR="00CF124D" w:rsidRPr="00CF124D" w14:paraId="70CE76CD" w14:textId="77777777" w:rsidTr="009A1407">
        <w:trPr>
          <w:trHeight w:val="23"/>
        </w:trPr>
        <w:tc>
          <w:tcPr>
            <w:tcW w:w="53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41AFDD80"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BS: 4R UE: 1T</w:t>
            </w:r>
          </w:p>
        </w:tc>
        <w:tc>
          <w:tcPr>
            <w:tcW w:w="68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2D15CF5"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26</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4E7D43C"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100k Byte</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4CC5C23C"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5 file/s</w:t>
            </w:r>
          </w:p>
        </w:tc>
        <w:tc>
          <w:tcPr>
            <w:tcW w:w="433" w:type="pct"/>
            <w:tcBorders>
              <w:top w:val="single" w:sz="8" w:space="0" w:color="666666"/>
              <w:left w:val="single" w:sz="8" w:space="0" w:color="666666"/>
              <w:bottom w:val="single" w:sz="8" w:space="0" w:color="666666"/>
              <w:right w:val="single" w:sz="8" w:space="0" w:color="666666"/>
            </w:tcBorders>
            <w:hideMark/>
          </w:tcPr>
          <w:p w14:paraId="59B959BA"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100%</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6B41DEC"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191.9</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6ECA90C"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4.72</w:t>
            </w:r>
          </w:p>
        </w:tc>
        <w:tc>
          <w:tcPr>
            <w:tcW w:w="57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01E01AF"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color w:val="FF0000"/>
                <w:sz w:val="18"/>
                <w:szCs w:val="18"/>
              </w:rPr>
              <w:t>0.9%</w:t>
            </w:r>
          </w:p>
        </w:tc>
        <w:tc>
          <w:tcPr>
            <w:tcW w:w="578"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A3365A1"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color w:val="FF0000"/>
                <w:sz w:val="18"/>
                <w:szCs w:val="18"/>
              </w:rPr>
              <w:t>32.0%</w:t>
            </w:r>
          </w:p>
        </w:tc>
      </w:tr>
      <w:tr w:rsidR="00CF124D" w:rsidRPr="00CF124D" w14:paraId="54AA78C8" w14:textId="77777777" w:rsidTr="009A1407">
        <w:trPr>
          <w:trHeight w:val="69"/>
        </w:trPr>
        <w:tc>
          <w:tcPr>
            <w:tcW w:w="53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BB081D8"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BS: 4R UE: 1T</w:t>
            </w:r>
          </w:p>
        </w:tc>
        <w:tc>
          <w:tcPr>
            <w:tcW w:w="68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7D72208B"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26</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E5775F9"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100k Byte</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C55A681"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5 file/s</w:t>
            </w:r>
          </w:p>
        </w:tc>
        <w:tc>
          <w:tcPr>
            <w:tcW w:w="433" w:type="pct"/>
            <w:tcBorders>
              <w:top w:val="single" w:sz="8" w:space="0" w:color="666666"/>
              <w:left w:val="single" w:sz="8" w:space="0" w:color="666666"/>
              <w:bottom w:val="single" w:sz="8" w:space="0" w:color="666666"/>
              <w:right w:val="single" w:sz="8" w:space="0" w:color="666666"/>
            </w:tcBorders>
            <w:hideMark/>
          </w:tcPr>
          <w:p w14:paraId="1CE15C8F"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50%</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CA8AE8C"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190.3</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E3CE71C" w14:textId="77777777" w:rsidR="00CF124D" w:rsidRPr="00CF124D" w:rsidRDefault="00CF124D">
            <w:pPr>
              <w:rPr>
                <w:rFonts w:ascii="Times New Roman" w:hAnsi="Times New Roman" w:cs="Times New Roman"/>
                <w:b/>
                <w:bCs/>
                <w:sz w:val="18"/>
                <w:szCs w:val="18"/>
              </w:rPr>
            </w:pPr>
            <w:r w:rsidRPr="00CF124D">
              <w:rPr>
                <w:rFonts w:ascii="Times New Roman" w:hAnsi="Times New Roman" w:cs="Times New Roman"/>
                <w:b/>
                <w:bCs/>
                <w:sz w:val="18"/>
                <w:szCs w:val="18"/>
              </w:rPr>
              <w:t>3.31</w:t>
            </w:r>
          </w:p>
        </w:tc>
        <w:tc>
          <w:tcPr>
            <w:tcW w:w="57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17AE421" w14:textId="77777777" w:rsidR="00CF124D" w:rsidRPr="00CF124D" w:rsidRDefault="00CF124D">
            <w:pPr>
              <w:rPr>
                <w:rFonts w:ascii="Times New Roman" w:hAnsi="Times New Roman" w:cs="Times New Roman"/>
                <w:b/>
                <w:bCs/>
                <w:color w:val="FF0000"/>
                <w:sz w:val="18"/>
                <w:szCs w:val="18"/>
              </w:rPr>
            </w:pPr>
            <w:r w:rsidRPr="00CF124D">
              <w:rPr>
                <w:rFonts w:ascii="Times New Roman" w:hAnsi="Times New Roman" w:cs="Times New Roman"/>
                <w:b/>
                <w:bCs/>
                <w:color w:val="FF0000"/>
                <w:sz w:val="18"/>
                <w:szCs w:val="18"/>
              </w:rPr>
              <w:t>0.07%</w:t>
            </w:r>
          </w:p>
        </w:tc>
        <w:tc>
          <w:tcPr>
            <w:tcW w:w="578"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228EA05B" w14:textId="77777777" w:rsidR="00CF124D" w:rsidRPr="00CF124D" w:rsidRDefault="00CF124D">
            <w:pPr>
              <w:rPr>
                <w:rFonts w:ascii="Times New Roman" w:hAnsi="Times New Roman" w:cs="Times New Roman"/>
                <w:b/>
                <w:bCs/>
                <w:color w:val="FF0000"/>
                <w:sz w:val="18"/>
                <w:szCs w:val="18"/>
              </w:rPr>
            </w:pPr>
            <w:r w:rsidRPr="00CF124D">
              <w:rPr>
                <w:rFonts w:ascii="Times New Roman" w:hAnsi="Times New Roman" w:cs="Times New Roman"/>
                <w:b/>
                <w:bCs/>
                <w:color w:val="FF0000"/>
                <w:sz w:val="18"/>
                <w:szCs w:val="18"/>
              </w:rPr>
              <w:t>-7.4%</w:t>
            </w:r>
          </w:p>
        </w:tc>
      </w:tr>
    </w:tbl>
    <w:p w14:paraId="514BAD34" w14:textId="77777777" w:rsidR="009A1407" w:rsidRDefault="009A1407" w:rsidP="009A1407">
      <w:pPr>
        <w:widowControl/>
        <w:autoSpaceDN w:val="0"/>
        <w:spacing w:after="120"/>
        <w:jc w:val="center"/>
        <w:rPr>
          <w:rFonts w:ascii="Times New Roman" w:hAnsi="Times New Roman" w:cs="Times New Roman"/>
          <w:b/>
          <w:bCs/>
          <w:lang w:val="en-GB"/>
        </w:rPr>
      </w:pPr>
    </w:p>
    <w:p w14:paraId="45A2387B" w14:textId="010B23A4" w:rsidR="009A1407" w:rsidRPr="00CF124D" w:rsidRDefault="009A1407" w:rsidP="009A1407">
      <w:pPr>
        <w:widowControl/>
        <w:autoSpaceDN w:val="0"/>
        <w:spacing w:after="120"/>
        <w:jc w:val="center"/>
        <w:rPr>
          <w:rFonts w:ascii="Times New Roman" w:hAnsi="Times New Roman" w:cs="Times New Roman"/>
          <w:b/>
          <w:bCs/>
          <w:lang w:val="en-GB"/>
        </w:rPr>
      </w:pPr>
      <w:r w:rsidRPr="00CF124D">
        <w:rPr>
          <w:rFonts w:ascii="Times New Roman" w:hAnsi="Times New Roman" w:cs="Times New Roman" w:hint="eastAsia"/>
          <w:b/>
          <w:bCs/>
          <w:lang w:val="en-GB"/>
        </w:rPr>
        <w:t>Table I</w:t>
      </w:r>
      <w:r w:rsidR="0023659D">
        <w:rPr>
          <w:rFonts w:ascii="Times New Roman" w:hAnsi="Times New Roman" w:cs="Times New Roman" w:hint="eastAsia"/>
          <w:b/>
          <w:bCs/>
          <w:lang w:val="en-GB"/>
        </w:rPr>
        <w:t>I</w:t>
      </w:r>
      <w:r w:rsidRPr="00CF124D">
        <w:rPr>
          <w:rFonts w:ascii="Times New Roman" w:hAnsi="Times New Roman" w:cs="Times New Roman" w:hint="eastAsia"/>
          <w:b/>
          <w:bCs/>
          <w:lang w:val="en-GB"/>
        </w:rPr>
        <w:t xml:space="preserve"> FDD HPUE with P0 = -76/alpha =0.6</w:t>
      </w:r>
      <w:r>
        <w:rPr>
          <w:rFonts w:ascii="Times New Roman" w:hAnsi="Times New Roman" w:cs="Times New Roman" w:hint="eastAsia"/>
          <w:b/>
          <w:bCs/>
          <w:lang w:val="en-GB"/>
        </w:rPr>
        <w:t>, Full buffer model</w:t>
      </w:r>
    </w:p>
    <w:tbl>
      <w:tblPr>
        <w:tblW w:w="4088" w:type="pct"/>
        <w:jc w:val="center"/>
        <w:tblCellMar>
          <w:left w:w="0" w:type="dxa"/>
          <w:right w:w="0" w:type="dxa"/>
        </w:tblCellMar>
        <w:tblLook w:val="0420" w:firstRow="1" w:lastRow="0" w:firstColumn="0" w:lastColumn="0" w:noHBand="0" w:noVBand="1"/>
      </w:tblPr>
      <w:tblGrid>
        <w:gridCol w:w="1039"/>
        <w:gridCol w:w="1326"/>
        <w:gridCol w:w="832"/>
        <w:gridCol w:w="1222"/>
        <w:gridCol w:w="1222"/>
        <w:gridCol w:w="1114"/>
        <w:gridCol w:w="1111"/>
      </w:tblGrid>
      <w:tr w:rsidR="009A1407" w:rsidRPr="009A1407" w14:paraId="35B992F1" w14:textId="77777777" w:rsidTr="009A1407">
        <w:trPr>
          <w:trHeight w:val="308"/>
          <w:jc w:val="center"/>
        </w:trPr>
        <w:tc>
          <w:tcPr>
            <w:tcW w:w="660"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35A2F1ED" w14:textId="77777777" w:rsidR="009A1407" w:rsidRPr="009A1407" w:rsidRDefault="009A1407">
            <w:pPr>
              <w:rPr>
                <w:b/>
                <w:bCs/>
                <w:sz w:val="18"/>
                <w:szCs w:val="18"/>
              </w:rPr>
            </w:pPr>
            <w:r w:rsidRPr="009A1407">
              <w:rPr>
                <w:rFonts w:hint="eastAsia"/>
                <w:b/>
                <w:bCs/>
                <w:sz w:val="18"/>
                <w:szCs w:val="18"/>
              </w:rPr>
              <w:t>Antenna</w:t>
            </w:r>
          </w:p>
        </w:tc>
        <w:tc>
          <w:tcPr>
            <w:tcW w:w="843"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4727F221" w14:textId="3417EE12" w:rsidR="009A1407" w:rsidRPr="009A1407" w:rsidRDefault="009A1407">
            <w:pPr>
              <w:rPr>
                <w:b/>
                <w:bCs/>
                <w:sz w:val="18"/>
                <w:szCs w:val="18"/>
              </w:rPr>
            </w:pPr>
            <w:r w:rsidRPr="009A1407">
              <w:rPr>
                <w:rFonts w:hint="eastAsia"/>
                <w:b/>
                <w:bCs/>
                <w:sz w:val="18"/>
                <w:szCs w:val="18"/>
              </w:rPr>
              <w:t>Max Tx power/dBm</w:t>
            </w:r>
          </w:p>
        </w:tc>
        <w:tc>
          <w:tcPr>
            <w:tcW w:w="529" w:type="pct"/>
            <w:tcBorders>
              <w:top w:val="single" w:sz="8" w:space="0" w:color="666666"/>
              <w:left w:val="single" w:sz="8" w:space="0" w:color="666666"/>
              <w:bottom w:val="single" w:sz="24" w:space="0" w:color="666666"/>
              <w:right w:val="single" w:sz="8" w:space="0" w:color="666666"/>
            </w:tcBorders>
            <w:vAlign w:val="center"/>
            <w:hideMark/>
          </w:tcPr>
          <w:p w14:paraId="09EE65C2" w14:textId="77777777" w:rsidR="009A1407" w:rsidRPr="009A1407" w:rsidRDefault="009A1407">
            <w:pPr>
              <w:jc w:val="center"/>
              <w:rPr>
                <w:b/>
                <w:bCs/>
                <w:sz w:val="18"/>
                <w:szCs w:val="18"/>
              </w:rPr>
            </w:pPr>
            <w:r w:rsidRPr="009A1407">
              <w:rPr>
                <w:rFonts w:hint="eastAsia"/>
                <w:b/>
                <w:bCs/>
                <w:sz w:val="18"/>
                <w:szCs w:val="18"/>
              </w:rPr>
              <w:t>Duty cycle</w:t>
            </w:r>
          </w:p>
        </w:tc>
        <w:tc>
          <w:tcPr>
            <w:tcW w:w="777"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19C27010" w14:textId="77777777" w:rsidR="009A1407" w:rsidRPr="009A1407" w:rsidRDefault="009A1407">
            <w:pPr>
              <w:rPr>
                <w:b/>
                <w:bCs/>
                <w:sz w:val="18"/>
                <w:szCs w:val="18"/>
              </w:rPr>
            </w:pPr>
            <w:r w:rsidRPr="009A1407">
              <w:rPr>
                <w:rFonts w:hint="eastAsia"/>
                <w:b/>
                <w:bCs/>
                <w:sz w:val="18"/>
                <w:szCs w:val="18"/>
              </w:rPr>
              <w:t>Cell avg.  UPT/Mbps</w:t>
            </w:r>
          </w:p>
        </w:tc>
        <w:tc>
          <w:tcPr>
            <w:tcW w:w="777"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5351D9DE" w14:textId="77777777" w:rsidR="009A1407" w:rsidRPr="009A1407" w:rsidRDefault="009A1407">
            <w:pPr>
              <w:rPr>
                <w:b/>
                <w:bCs/>
                <w:sz w:val="18"/>
                <w:szCs w:val="18"/>
              </w:rPr>
            </w:pPr>
            <w:r w:rsidRPr="009A1407">
              <w:rPr>
                <w:rFonts w:hint="eastAsia"/>
                <w:b/>
                <w:bCs/>
                <w:sz w:val="18"/>
                <w:szCs w:val="18"/>
              </w:rPr>
              <w:t>5% UPT/Mbps</w:t>
            </w:r>
          </w:p>
        </w:tc>
        <w:tc>
          <w:tcPr>
            <w:tcW w:w="708"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061FE8F2" w14:textId="77777777" w:rsidR="009A1407" w:rsidRPr="009A1407" w:rsidRDefault="009A1407">
            <w:pPr>
              <w:rPr>
                <w:b/>
                <w:bCs/>
                <w:sz w:val="18"/>
                <w:szCs w:val="18"/>
              </w:rPr>
            </w:pPr>
            <w:r w:rsidRPr="009A1407">
              <w:rPr>
                <w:rFonts w:hint="eastAsia"/>
                <w:b/>
                <w:bCs/>
                <w:sz w:val="18"/>
                <w:szCs w:val="18"/>
              </w:rPr>
              <w:t>Cell avg. UPT gain</w:t>
            </w:r>
          </w:p>
        </w:tc>
        <w:tc>
          <w:tcPr>
            <w:tcW w:w="707"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11383E45" w14:textId="77777777" w:rsidR="009A1407" w:rsidRPr="009A1407" w:rsidRDefault="009A1407">
            <w:pPr>
              <w:rPr>
                <w:b/>
                <w:bCs/>
                <w:sz w:val="18"/>
                <w:szCs w:val="18"/>
              </w:rPr>
            </w:pPr>
            <w:r w:rsidRPr="009A1407">
              <w:rPr>
                <w:rFonts w:hint="eastAsia"/>
                <w:b/>
                <w:bCs/>
                <w:sz w:val="18"/>
                <w:szCs w:val="18"/>
              </w:rPr>
              <w:t>5% UPT gain</w:t>
            </w:r>
          </w:p>
        </w:tc>
      </w:tr>
      <w:tr w:rsidR="009A1407" w:rsidRPr="009A1407" w14:paraId="5D2BF265" w14:textId="77777777" w:rsidTr="009A1407">
        <w:trPr>
          <w:trHeight w:val="199"/>
          <w:jc w:val="center"/>
        </w:trPr>
        <w:tc>
          <w:tcPr>
            <w:tcW w:w="660"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B46F208" w14:textId="77777777" w:rsidR="009A1407" w:rsidRPr="009A1407" w:rsidRDefault="009A1407">
            <w:pPr>
              <w:rPr>
                <w:b/>
                <w:bCs/>
                <w:sz w:val="18"/>
                <w:szCs w:val="18"/>
              </w:rPr>
            </w:pPr>
            <w:r w:rsidRPr="009A1407">
              <w:rPr>
                <w:rFonts w:hint="eastAsia"/>
                <w:b/>
                <w:bCs/>
                <w:sz w:val="18"/>
                <w:szCs w:val="18"/>
              </w:rPr>
              <w:t>BS: 4R UE: 1T</w:t>
            </w:r>
          </w:p>
        </w:tc>
        <w:tc>
          <w:tcPr>
            <w:tcW w:w="843"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BBFE583" w14:textId="77777777" w:rsidR="009A1407" w:rsidRPr="009A1407" w:rsidRDefault="009A1407">
            <w:pPr>
              <w:rPr>
                <w:b/>
                <w:bCs/>
                <w:sz w:val="18"/>
                <w:szCs w:val="18"/>
              </w:rPr>
            </w:pPr>
            <w:r w:rsidRPr="009A1407">
              <w:rPr>
                <w:rFonts w:hint="eastAsia"/>
                <w:b/>
                <w:bCs/>
                <w:sz w:val="18"/>
                <w:szCs w:val="18"/>
              </w:rPr>
              <w:t xml:space="preserve">23 </w:t>
            </w:r>
          </w:p>
        </w:tc>
        <w:tc>
          <w:tcPr>
            <w:tcW w:w="529" w:type="pct"/>
            <w:tcBorders>
              <w:top w:val="single" w:sz="24" w:space="0" w:color="666666"/>
              <w:left w:val="single" w:sz="8" w:space="0" w:color="666666"/>
              <w:bottom w:val="single" w:sz="8" w:space="0" w:color="666666"/>
              <w:right w:val="single" w:sz="8" w:space="0" w:color="666666"/>
            </w:tcBorders>
            <w:hideMark/>
          </w:tcPr>
          <w:p w14:paraId="768F36C4" w14:textId="77777777" w:rsidR="009A1407" w:rsidRPr="009A1407" w:rsidRDefault="009A1407">
            <w:pPr>
              <w:rPr>
                <w:b/>
                <w:bCs/>
                <w:sz w:val="18"/>
                <w:szCs w:val="18"/>
              </w:rPr>
            </w:pPr>
            <w:r w:rsidRPr="009A1407">
              <w:rPr>
                <w:rFonts w:hint="eastAsia"/>
                <w:b/>
                <w:bCs/>
                <w:sz w:val="18"/>
                <w:szCs w:val="18"/>
              </w:rPr>
              <w:t>100%</w:t>
            </w:r>
          </w:p>
        </w:tc>
        <w:tc>
          <w:tcPr>
            <w:tcW w:w="777"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6F34FAA1" w14:textId="77777777" w:rsidR="009A1407" w:rsidRPr="009A1407" w:rsidRDefault="009A1407">
            <w:pPr>
              <w:rPr>
                <w:b/>
                <w:bCs/>
                <w:sz w:val="18"/>
                <w:szCs w:val="18"/>
              </w:rPr>
            </w:pPr>
            <w:r w:rsidRPr="009A1407">
              <w:rPr>
                <w:rFonts w:hint="eastAsia"/>
                <w:b/>
                <w:bCs/>
                <w:sz w:val="18"/>
                <w:szCs w:val="18"/>
              </w:rPr>
              <w:t>41.5</w:t>
            </w:r>
          </w:p>
        </w:tc>
        <w:tc>
          <w:tcPr>
            <w:tcW w:w="777"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E7FF563" w14:textId="77777777" w:rsidR="009A1407" w:rsidRPr="009A1407" w:rsidRDefault="009A1407">
            <w:pPr>
              <w:rPr>
                <w:b/>
                <w:bCs/>
                <w:sz w:val="18"/>
                <w:szCs w:val="18"/>
              </w:rPr>
            </w:pPr>
            <w:r w:rsidRPr="009A1407">
              <w:rPr>
                <w:rFonts w:hint="eastAsia"/>
                <w:b/>
                <w:bCs/>
                <w:sz w:val="18"/>
                <w:szCs w:val="18"/>
              </w:rPr>
              <w:t>0.7</w:t>
            </w:r>
          </w:p>
        </w:tc>
        <w:tc>
          <w:tcPr>
            <w:tcW w:w="708"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DF5BD64" w14:textId="77777777" w:rsidR="009A1407" w:rsidRPr="009A1407" w:rsidRDefault="009A1407">
            <w:pPr>
              <w:rPr>
                <w:b/>
                <w:bCs/>
                <w:sz w:val="18"/>
                <w:szCs w:val="18"/>
              </w:rPr>
            </w:pPr>
            <w:r w:rsidRPr="009A1407">
              <w:rPr>
                <w:rFonts w:hint="eastAsia"/>
                <w:b/>
                <w:bCs/>
                <w:sz w:val="18"/>
                <w:szCs w:val="18"/>
              </w:rPr>
              <w:t>0%, baseline</w:t>
            </w:r>
          </w:p>
        </w:tc>
        <w:tc>
          <w:tcPr>
            <w:tcW w:w="707"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76F8AC9" w14:textId="77777777" w:rsidR="009A1407" w:rsidRPr="009A1407" w:rsidRDefault="009A1407">
            <w:pPr>
              <w:rPr>
                <w:b/>
                <w:bCs/>
                <w:sz w:val="18"/>
                <w:szCs w:val="18"/>
              </w:rPr>
            </w:pPr>
            <w:r w:rsidRPr="009A1407">
              <w:rPr>
                <w:rFonts w:hint="eastAsia"/>
                <w:b/>
                <w:bCs/>
                <w:sz w:val="18"/>
                <w:szCs w:val="18"/>
              </w:rPr>
              <w:t>0%, baseline</w:t>
            </w:r>
          </w:p>
        </w:tc>
      </w:tr>
      <w:tr w:rsidR="009A1407" w:rsidRPr="009A1407" w14:paraId="429910AD" w14:textId="77777777" w:rsidTr="009A1407">
        <w:trPr>
          <w:trHeight w:val="404"/>
          <w:jc w:val="center"/>
        </w:trPr>
        <w:tc>
          <w:tcPr>
            <w:tcW w:w="660"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79FF016D" w14:textId="77777777" w:rsidR="009A1407" w:rsidRPr="009A1407" w:rsidRDefault="009A1407">
            <w:pPr>
              <w:rPr>
                <w:b/>
                <w:bCs/>
                <w:sz w:val="18"/>
                <w:szCs w:val="18"/>
              </w:rPr>
            </w:pPr>
            <w:r w:rsidRPr="009A1407">
              <w:rPr>
                <w:rFonts w:hint="eastAsia"/>
                <w:b/>
                <w:bCs/>
                <w:sz w:val="18"/>
                <w:szCs w:val="18"/>
              </w:rPr>
              <w:t>BS: 4R UE: 1T</w:t>
            </w:r>
          </w:p>
        </w:tc>
        <w:tc>
          <w:tcPr>
            <w:tcW w:w="843"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46E6B2A6" w14:textId="77777777" w:rsidR="009A1407" w:rsidRPr="009A1407" w:rsidRDefault="009A1407">
            <w:pPr>
              <w:rPr>
                <w:b/>
                <w:bCs/>
                <w:sz w:val="18"/>
                <w:szCs w:val="18"/>
              </w:rPr>
            </w:pPr>
            <w:r w:rsidRPr="009A1407">
              <w:rPr>
                <w:rFonts w:hint="eastAsia"/>
                <w:b/>
                <w:bCs/>
                <w:sz w:val="18"/>
                <w:szCs w:val="18"/>
              </w:rPr>
              <w:t>26</w:t>
            </w:r>
          </w:p>
        </w:tc>
        <w:tc>
          <w:tcPr>
            <w:tcW w:w="529" w:type="pct"/>
            <w:tcBorders>
              <w:top w:val="single" w:sz="8" w:space="0" w:color="666666"/>
              <w:left w:val="single" w:sz="8" w:space="0" w:color="666666"/>
              <w:bottom w:val="single" w:sz="8" w:space="0" w:color="666666"/>
              <w:right w:val="single" w:sz="8" w:space="0" w:color="666666"/>
            </w:tcBorders>
            <w:hideMark/>
          </w:tcPr>
          <w:p w14:paraId="5703AB17" w14:textId="77777777" w:rsidR="009A1407" w:rsidRPr="009A1407" w:rsidRDefault="009A1407">
            <w:pPr>
              <w:rPr>
                <w:b/>
                <w:bCs/>
                <w:sz w:val="18"/>
                <w:szCs w:val="18"/>
              </w:rPr>
            </w:pPr>
            <w:r w:rsidRPr="009A1407">
              <w:rPr>
                <w:rFonts w:hint="eastAsia"/>
                <w:b/>
                <w:bCs/>
                <w:sz w:val="18"/>
                <w:szCs w:val="18"/>
              </w:rPr>
              <w:t>100%</w:t>
            </w:r>
          </w:p>
        </w:tc>
        <w:tc>
          <w:tcPr>
            <w:tcW w:w="777"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2C76487" w14:textId="77777777" w:rsidR="009A1407" w:rsidRPr="009A1407" w:rsidRDefault="009A1407">
            <w:pPr>
              <w:rPr>
                <w:b/>
                <w:bCs/>
                <w:sz w:val="18"/>
                <w:szCs w:val="18"/>
              </w:rPr>
            </w:pPr>
            <w:r w:rsidRPr="009A1407">
              <w:rPr>
                <w:rFonts w:hint="eastAsia"/>
                <w:b/>
                <w:bCs/>
                <w:sz w:val="18"/>
                <w:szCs w:val="18"/>
              </w:rPr>
              <w:t>40.9</w:t>
            </w:r>
          </w:p>
        </w:tc>
        <w:tc>
          <w:tcPr>
            <w:tcW w:w="777"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76685A58" w14:textId="77777777" w:rsidR="009A1407" w:rsidRPr="009A1407" w:rsidRDefault="009A1407">
            <w:pPr>
              <w:rPr>
                <w:b/>
                <w:bCs/>
                <w:sz w:val="18"/>
                <w:szCs w:val="18"/>
              </w:rPr>
            </w:pPr>
            <w:r w:rsidRPr="009A1407">
              <w:rPr>
                <w:rFonts w:hint="eastAsia"/>
                <w:b/>
                <w:bCs/>
                <w:sz w:val="18"/>
                <w:szCs w:val="18"/>
              </w:rPr>
              <w:t>0.7</w:t>
            </w:r>
          </w:p>
        </w:tc>
        <w:tc>
          <w:tcPr>
            <w:tcW w:w="708"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C5ED0DD" w14:textId="77777777" w:rsidR="009A1407" w:rsidRPr="009A1407" w:rsidRDefault="009A1407">
            <w:pPr>
              <w:rPr>
                <w:b/>
                <w:bCs/>
                <w:color w:val="FF0000"/>
                <w:sz w:val="18"/>
                <w:szCs w:val="18"/>
              </w:rPr>
            </w:pPr>
            <w:r w:rsidRPr="009A1407">
              <w:rPr>
                <w:rFonts w:hint="eastAsia"/>
                <w:b/>
                <w:bCs/>
                <w:color w:val="FF0000"/>
                <w:sz w:val="18"/>
                <w:szCs w:val="18"/>
              </w:rPr>
              <w:t>-1.37%</w:t>
            </w:r>
          </w:p>
        </w:tc>
        <w:tc>
          <w:tcPr>
            <w:tcW w:w="707"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7C7F8187" w14:textId="77777777" w:rsidR="009A1407" w:rsidRPr="009A1407" w:rsidRDefault="009A1407">
            <w:pPr>
              <w:rPr>
                <w:b/>
                <w:bCs/>
                <w:color w:val="FF0000"/>
                <w:sz w:val="18"/>
                <w:szCs w:val="18"/>
              </w:rPr>
            </w:pPr>
            <w:r w:rsidRPr="009A1407">
              <w:rPr>
                <w:rFonts w:hint="eastAsia"/>
                <w:b/>
                <w:bCs/>
                <w:color w:val="FF0000"/>
                <w:sz w:val="18"/>
                <w:szCs w:val="18"/>
              </w:rPr>
              <w:t>0 %</w:t>
            </w:r>
          </w:p>
        </w:tc>
      </w:tr>
    </w:tbl>
    <w:p w14:paraId="716F2C65" w14:textId="77777777" w:rsidR="009A1407" w:rsidRDefault="009A1407" w:rsidP="00AE5883">
      <w:pPr>
        <w:widowControl/>
        <w:autoSpaceDN w:val="0"/>
        <w:spacing w:after="120"/>
        <w:jc w:val="left"/>
        <w:rPr>
          <w:rFonts w:ascii="Times New Roman" w:hAnsi="Times New Roman" w:cs="Times New Roman"/>
          <w:lang w:val="en-GB"/>
        </w:rPr>
      </w:pPr>
    </w:p>
    <w:p w14:paraId="46AD5CEA" w14:textId="7EEC7DA7" w:rsidR="009A1407" w:rsidRDefault="009A1407" w:rsidP="00AE5883">
      <w:pPr>
        <w:widowControl/>
        <w:autoSpaceDN w:val="0"/>
        <w:spacing w:after="120"/>
        <w:jc w:val="left"/>
        <w:rPr>
          <w:rFonts w:ascii="Times New Roman" w:hAnsi="Times New Roman" w:cs="Times New Roman"/>
          <w:lang w:val="en-GB"/>
        </w:rPr>
      </w:pPr>
      <w:r>
        <w:rPr>
          <w:rFonts w:ascii="Times New Roman" w:hAnsi="Times New Roman" w:cs="Times New Roman" w:hint="eastAsia"/>
          <w:lang w:val="en-GB"/>
        </w:rPr>
        <w:t xml:space="preserve">The results shows that </w:t>
      </w:r>
      <w:r>
        <w:rPr>
          <w:rFonts w:ascii="Times New Roman" w:hAnsi="Times New Roman" w:cs="Times New Roman"/>
          <w:lang w:val="en-GB"/>
        </w:rPr>
        <w:t>performance</w:t>
      </w:r>
      <w:r>
        <w:rPr>
          <w:rFonts w:ascii="Times New Roman" w:hAnsi="Times New Roman" w:cs="Times New Roman" w:hint="eastAsia"/>
          <w:lang w:val="en-GB"/>
        </w:rPr>
        <w:t xml:space="preserve"> gain of FDD HPUE could be reduced if 50% duty-cycle constrain apply, and with the increased RU (</w:t>
      </w:r>
      <w:r>
        <w:rPr>
          <w:rFonts w:ascii="Times New Roman" w:hAnsi="Times New Roman" w:cs="Times New Roman"/>
          <w:lang w:val="en-GB"/>
        </w:rPr>
        <w:t>resource</w:t>
      </w:r>
      <w:r>
        <w:rPr>
          <w:rFonts w:ascii="Times New Roman" w:hAnsi="Times New Roman" w:cs="Times New Roman" w:hint="eastAsia"/>
          <w:lang w:val="en-GB"/>
        </w:rPr>
        <w:t xml:space="preserve"> utilization),</w:t>
      </w:r>
      <w:r w:rsidR="009C1824">
        <w:rPr>
          <w:rFonts w:ascii="Times New Roman" w:hAnsi="Times New Roman" w:cs="Times New Roman" w:hint="eastAsia"/>
          <w:lang w:val="en-GB"/>
        </w:rPr>
        <w:t xml:space="preserve"> e.g., full buffer,</w:t>
      </w:r>
      <w:r>
        <w:rPr>
          <w:rFonts w:ascii="Times New Roman" w:hAnsi="Times New Roman" w:cs="Times New Roman" w:hint="eastAsia"/>
          <w:lang w:val="en-GB"/>
        </w:rPr>
        <w:t xml:space="preserve"> the</w:t>
      </w:r>
      <w:r w:rsidR="009C1824">
        <w:rPr>
          <w:rFonts w:ascii="Times New Roman" w:hAnsi="Times New Roman" w:cs="Times New Roman" w:hint="eastAsia"/>
          <w:lang w:val="en-GB"/>
        </w:rPr>
        <w:t xml:space="preserve"> performance of HPUE is even worse than PC3 since the intra-system </w:t>
      </w:r>
      <w:r w:rsidR="009C1824">
        <w:rPr>
          <w:rFonts w:ascii="Times New Roman" w:hAnsi="Times New Roman" w:cs="Times New Roman"/>
          <w:lang w:val="en-GB"/>
        </w:rPr>
        <w:t>interferenc</w:t>
      </w:r>
      <w:r w:rsidR="009C1824">
        <w:rPr>
          <w:rFonts w:ascii="Times New Roman" w:hAnsi="Times New Roman" w:cs="Times New Roman" w:hint="eastAsia"/>
          <w:lang w:val="en-GB"/>
        </w:rPr>
        <w:t>e is higher.</w:t>
      </w:r>
    </w:p>
    <w:p w14:paraId="02DDFC1C" w14:textId="7DEC3003" w:rsidR="00AB7B09" w:rsidRPr="009C1824" w:rsidRDefault="006B424F" w:rsidP="00AE5883">
      <w:pPr>
        <w:widowControl/>
        <w:autoSpaceDN w:val="0"/>
        <w:spacing w:after="120"/>
        <w:jc w:val="left"/>
        <w:rPr>
          <w:rFonts w:ascii="Times New Roman" w:hAnsi="Times New Roman" w:cs="Times New Roman"/>
          <w:b/>
          <w:bCs/>
          <w:lang w:val="en-GB"/>
        </w:rPr>
      </w:pPr>
      <w:r w:rsidRPr="009C1824">
        <w:rPr>
          <w:rFonts w:ascii="Times New Roman" w:hAnsi="Times New Roman" w:cs="Times New Roman"/>
          <w:b/>
          <w:bCs/>
          <w:lang w:val="en-GB"/>
        </w:rPr>
        <w:t>O</w:t>
      </w:r>
      <w:r w:rsidRPr="009C1824">
        <w:rPr>
          <w:rFonts w:ascii="Times New Roman" w:hAnsi="Times New Roman" w:cs="Times New Roman" w:hint="eastAsia"/>
          <w:b/>
          <w:bCs/>
          <w:lang w:val="en-GB"/>
        </w:rPr>
        <w:t xml:space="preserve">bservation 7: The chip size </w:t>
      </w:r>
      <w:r w:rsidR="00B850DD" w:rsidRPr="009C1824">
        <w:rPr>
          <w:rFonts w:ascii="Times New Roman" w:hAnsi="Times New Roman" w:cs="Times New Roman" w:hint="eastAsia"/>
          <w:b/>
          <w:bCs/>
          <w:lang w:val="en-GB"/>
        </w:rPr>
        <w:t xml:space="preserve">and power </w:t>
      </w:r>
      <w:r w:rsidR="00B850DD" w:rsidRPr="009C1824">
        <w:rPr>
          <w:rFonts w:ascii="Times New Roman" w:hAnsi="Times New Roman" w:cs="Times New Roman"/>
          <w:b/>
          <w:bCs/>
          <w:lang w:val="en-GB"/>
        </w:rPr>
        <w:t>consumption</w:t>
      </w:r>
      <w:r w:rsidR="00B850DD" w:rsidRPr="009C1824">
        <w:rPr>
          <w:rFonts w:ascii="Times New Roman" w:hAnsi="Times New Roman" w:cs="Times New Roman" w:hint="eastAsia"/>
          <w:b/>
          <w:bCs/>
          <w:lang w:val="en-GB"/>
        </w:rPr>
        <w:t xml:space="preserve"> </w:t>
      </w:r>
      <w:r w:rsidRPr="009C1824">
        <w:rPr>
          <w:rFonts w:ascii="Times New Roman" w:hAnsi="Times New Roman" w:cs="Times New Roman" w:hint="eastAsia"/>
          <w:b/>
          <w:bCs/>
          <w:lang w:val="en-GB"/>
        </w:rPr>
        <w:t xml:space="preserve">to support HPUE in low band (&lt;1GHz) will increase and the </w:t>
      </w:r>
      <w:r w:rsidR="003F41E9" w:rsidRPr="009C1824">
        <w:rPr>
          <w:rFonts w:ascii="Times New Roman" w:hAnsi="Times New Roman" w:cs="Times New Roman" w:hint="eastAsia"/>
          <w:b/>
          <w:bCs/>
          <w:lang w:val="en-GB"/>
        </w:rPr>
        <w:t xml:space="preserve">system </w:t>
      </w:r>
      <w:r w:rsidR="003F41E9" w:rsidRPr="009C1824">
        <w:rPr>
          <w:rFonts w:ascii="Times New Roman" w:hAnsi="Times New Roman" w:cs="Times New Roman"/>
          <w:b/>
          <w:bCs/>
          <w:lang w:val="en-GB"/>
        </w:rPr>
        <w:t>performance</w:t>
      </w:r>
      <w:r w:rsidR="003F41E9" w:rsidRPr="009C1824">
        <w:rPr>
          <w:rFonts w:ascii="Times New Roman" w:hAnsi="Times New Roman" w:cs="Times New Roman" w:hint="eastAsia"/>
          <w:b/>
          <w:bCs/>
          <w:lang w:val="en-GB"/>
        </w:rPr>
        <w:t xml:space="preserve"> gain could be </w:t>
      </w:r>
      <w:r w:rsidR="003F41E9" w:rsidRPr="009C1824">
        <w:rPr>
          <w:rFonts w:ascii="Times New Roman" w:hAnsi="Times New Roman" w:cs="Times New Roman"/>
          <w:b/>
          <w:bCs/>
          <w:lang w:val="en-GB"/>
        </w:rPr>
        <w:t>diluted</w:t>
      </w:r>
      <w:r w:rsidR="003F41E9" w:rsidRPr="009C1824">
        <w:rPr>
          <w:rFonts w:ascii="Times New Roman" w:hAnsi="Times New Roman" w:cs="Times New Roman" w:hint="eastAsia"/>
          <w:b/>
          <w:bCs/>
          <w:lang w:val="en-GB"/>
        </w:rPr>
        <w:t xml:space="preserve"> due to the increased intra-system interference</w:t>
      </w:r>
      <w:r w:rsidR="00554C3E" w:rsidRPr="009C1824">
        <w:rPr>
          <w:rFonts w:ascii="Times New Roman" w:hAnsi="Times New Roman" w:cs="Times New Roman" w:hint="eastAsia"/>
          <w:b/>
          <w:bCs/>
          <w:lang w:val="en-GB"/>
        </w:rPr>
        <w:t xml:space="preserve"> </w:t>
      </w:r>
      <w:r w:rsidR="00554C3E" w:rsidRPr="009C1824">
        <w:rPr>
          <w:rFonts w:ascii="Times New Roman" w:hAnsi="Times New Roman" w:cs="Times New Roman"/>
          <w:b/>
          <w:bCs/>
          <w:lang w:val="en-GB"/>
        </w:rPr>
        <w:t>and</w:t>
      </w:r>
      <w:r w:rsidR="00554C3E" w:rsidRPr="009C1824">
        <w:rPr>
          <w:rFonts w:ascii="Times New Roman" w:hAnsi="Times New Roman" w:cs="Times New Roman" w:hint="eastAsia"/>
          <w:b/>
          <w:bCs/>
          <w:lang w:val="en-GB"/>
        </w:rPr>
        <w:t xml:space="preserve"> duty-cycle </w:t>
      </w:r>
      <w:r w:rsidR="00554C3E" w:rsidRPr="009C1824">
        <w:rPr>
          <w:rFonts w:ascii="Times New Roman" w:hAnsi="Times New Roman" w:cs="Times New Roman"/>
          <w:b/>
          <w:bCs/>
          <w:lang w:val="en-GB"/>
        </w:rPr>
        <w:t>constrain</w:t>
      </w:r>
      <w:r w:rsidR="003F41E9" w:rsidRPr="009C1824">
        <w:rPr>
          <w:rFonts w:ascii="Times New Roman" w:hAnsi="Times New Roman" w:cs="Times New Roman" w:hint="eastAsia"/>
          <w:b/>
          <w:bCs/>
          <w:lang w:val="en-GB"/>
        </w:rPr>
        <w:t>.</w:t>
      </w:r>
    </w:p>
    <w:p w14:paraId="6F945E37" w14:textId="3255173B" w:rsidR="003F41E9" w:rsidRDefault="009C1824" w:rsidP="00AE5883">
      <w:pPr>
        <w:widowControl/>
        <w:autoSpaceDN w:val="0"/>
        <w:spacing w:after="120"/>
        <w:jc w:val="left"/>
        <w:rPr>
          <w:rFonts w:ascii="Times New Roman" w:hAnsi="Times New Roman" w:cs="Times New Roman"/>
          <w:lang w:val="en-GB"/>
        </w:rPr>
      </w:pPr>
      <w:r>
        <w:rPr>
          <w:rFonts w:ascii="Times New Roman" w:hAnsi="Times New Roman" w:cs="Times New Roman" w:hint="eastAsia"/>
          <w:lang w:val="en-GB"/>
        </w:rPr>
        <w:t xml:space="preserve">Another range we want to discuss is the </w:t>
      </w:r>
      <w:r>
        <w:rPr>
          <w:rFonts w:ascii="Times New Roman" w:hAnsi="Times New Roman" w:cs="Times New Roman"/>
          <w:lang w:val="en-GB"/>
        </w:rPr>
        <w:t>frequency</w:t>
      </w:r>
      <w:r>
        <w:rPr>
          <w:rFonts w:ascii="Times New Roman" w:hAnsi="Times New Roman" w:cs="Times New Roman" w:hint="eastAsia"/>
          <w:lang w:val="en-GB"/>
        </w:rPr>
        <w:t xml:space="preserve"> larger than 6GHz. </w:t>
      </w:r>
      <w:r>
        <w:rPr>
          <w:rFonts w:ascii="Times New Roman" w:hAnsi="Times New Roman" w:cs="Times New Roman"/>
          <w:lang w:val="en-GB"/>
        </w:rPr>
        <w:t>Although</w:t>
      </w:r>
      <w:r>
        <w:rPr>
          <w:rFonts w:ascii="Times New Roman" w:hAnsi="Times New Roman" w:cs="Times New Roman" w:hint="eastAsia"/>
          <w:lang w:val="en-GB"/>
        </w:rPr>
        <w:t xml:space="preserve"> this range is for TDD bands, the problem is that whether the 400MHz needs to be supported</w:t>
      </w:r>
      <w:r w:rsidR="00025E26">
        <w:rPr>
          <w:rFonts w:ascii="Times New Roman" w:hAnsi="Times New Roman" w:cs="Times New Roman" w:hint="eastAsia"/>
          <w:lang w:val="en-GB"/>
        </w:rPr>
        <w:t xml:space="preserve"> in UL</w:t>
      </w:r>
      <w:r>
        <w:rPr>
          <w:rFonts w:ascii="Times New Roman" w:hAnsi="Times New Roman" w:cs="Times New Roman" w:hint="eastAsia"/>
          <w:lang w:val="en-GB"/>
        </w:rPr>
        <w:t>.</w:t>
      </w:r>
      <w:r w:rsidR="00025E26">
        <w:rPr>
          <w:rFonts w:ascii="Times New Roman" w:hAnsi="Times New Roman" w:cs="Times New Roman" w:hint="eastAsia"/>
          <w:lang w:val="en-GB"/>
        </w:rPr>
        <w:t xml:space="preserve"> The figure below shows a output power performance from a 7GHz PA demo measurement.</w:t>
      </w:r>
    </w:p>
    <w:p w14:paraId="0064CAF6" w14:textId="70F056F7" w:rsidR="00025E26" w:rsidRDefault="005F601D" w:rsidP="005F601D">
      <w:pPr>
        <w:widowControl/>
        <w:autoSpaceDN w:val="0"/>
        <w:spacing w:after="120"/>
        <w:jc w:val="center"/>
        <w:rPr>
          <w:rFonts w:ascii="Times New Roman" w:hAnsi="Times New Roman" w:cs="Times New Roman"/>
          <w:lang w:val="en-GB"/>
        </w:rPr>
      </w:pPr>
      <w:r>
        <w:rPr>
          <w:noProof/>
        </w:rPr>
        <w:lastRenderedPageBreak/>
        <w:drawing>
          <wp:inline distT="0" distB="0" distL="0" distR="0" wp14:anchorId="4F4545D4" wp14:editId="79229877">
            <wp:extent cx="2054888" cy="1638132"/>
            <wp:effectExtent l="0" t="0" r="2540" b="635"/>
            <wp:docPr id="18965629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562946" name=""/>
                    <pic:cNvPicPr/>
                  </pic:nvPicPr>
                  <pic:blipFill>
                    <a:blip r:embed="rId12"/>
                    <a:stretch>
                      <a:fillRect/>
                    </a:stretch>
                  </pic:blipFill>
                  <pic:spPr>
                    <a:xfrm>
                      <a:off x="0" y="0"/>
                      <a:ext cx="2063905" cy="1645320"/>
                    </a:xfrm>
                    <a:prstGeom prst="rect">
                      <a:avLst/>
                    </a:prstGeom>
                  </pic:spPr>
                </pic:pic>
              </a:graphicData>
            </a:graphic>
          </wp:inline>
        </w:drawing>
      </w:r>
    </w:p>
    <w:p w14:paraId="173C0DE7" w14:textId="771AF6EC" w:rsidR="005F601D" w:rsidRPr="005F601D" w:rsidRDefault="005F601D" w:rsidP="005F601D">
      <w:pPr>
        <w:widowControl/>
        <w:autoSpaceDN w:val="0"/>
        <w:spacing w:after="120"/>
        <w:jc w:val="center"/>
        <w:rPr>
          <w:rFonts w:ascii="Times New Roman" w:hAnsi="Times New Roman" w:cs="Times New Roman"/>
          <w:b/>
          <w:bCs/>
          <w:lang w:val="en-GB"/>
        </w:rPr>
      </w:pPr>
      <w:r w:rsidRPr="005F601D">
        <w:rPr>
          <w:rFonts w:ascii="Times New Roman" w:hAnsi="Times New Roman" w:cs="Times New Roman" w:hint="eastAsia"/>
          <w:b/>
          <w:bCs/>
          <w:lang w:val="en-GB"/>
        </w:rPr>
        <w:t>Figure I Measurement results of 7GHz demo PA</w:t>
      </w:r>
    </w:p>
    <w:p w14:paraId="20D526DE" w14:textId="7CEEA53D" w:rsidR="005F601D" w:rsidRDefault="00B34BA5" w:rsidP="00AE5883">
      <w:pPr>
        <w:widowControl/>
        <w:autoSpaceDN w:val="0"/>
        <w:spacing w:after="120"/>
        <w:jc w:val="left"/>
        <w:rPr>
          <w:rFonts w:ascii="Times New Roman" w:hAnsi="Times New Roman" w:cs="Times New Roman"/>
          <w:lang w:val="en-GB"/>
        </w:rPr>
      </w:pPr>
      <w:r>
        <w:rPr>
          <w:rFonts w:ascii="Times New Roman" w:hAnsi="Times New Roman" w:cs="Times New Roman" w:hint="eastAsia"/>
          <w:lang w:val="en-GB"/>
        </w:rPr>
        <w:t>The P</w:t>
      </w:r>
      <w:r w:rsidRPr="00B34BA5">
        <w:rPr>
          <w:rFonts w:ascii="Times New Roman" w:hAnsi="Times New Roman" w:cs="Times New Roman" w:hint="eastAsia"/>
          <w:vertAlign w:val="subscript"/>
          <w:lang w:val="en-GB"/>
        </w:rPr>
        <w:t>1dB</w:t>
      </w:r>
      <w:r>
        <w:rPr>
          <w:rFonts w:ascii="Times New Roman" w:hAnsi="Times New Roman" w:cs="Times New Roman" w:hint="eastAsia"/>
          <w:lang w:val="en-GB"/>
        </w:rPr>
        <w:t xml:space="preserve"> is around 29 dBm. Considering at 7GHz, the post PA loss could be larger and PA suffer from </w:t>
      </w:r>
      <w:r>
        <w:rPr>
          <w:rFonts w:ascii="Times New Roman" w:hAnsi="Times New Roman" w:cs="Times New Roman"/>
          <w:lang w:val="en-GB"/>
        </w:rPr>
        <w:t>severe</w:t>
      </w:r>
      <w:r>
        <w:rPr>
          <w:rFonts w:ascii="Times New Roman" w:hAnsi="Times New Roman" w:cs="Times New Roman" w:hint="eastAsia"/>
          <w:lang w:val="en-GB"/>
        </w:rPr>
        <w:t xml:space="preserve"> memory effect due to 400MHz UL CBW (relative channel bandwidth is around 6%) which will lead to worse out of band </w:t>
      </w:r>
      <w:r>
        <w:rPr>
          <w:rFonts w:ascii="Times New Roman" w:hAnsi="Times New Roman" w:cs="Times New Roman"/>
          <w:lang w:val="en-GB"/>
        </w:rPr>
        <w:t>emission</w:t>
      </w:r>
      <w:r>
        <w:rPr>
          <w:rFonts w:ascii="Times New Roman" w:hAnsi="Times New Roman" w:cs="Times New Roman" w:hint="eastAsia"/>
          <w:lang w:val="en-GB"/>
        </w:rPr>
        <w:t xml:space="preserve">, it will be very </w:t>
      </w:r>
      <w:r>
        <w:rPr>
          <w:rFonts w:ascii="Times New Roman" w:hAnsi="Times New Roman" w:cs="Times New Roman"/>
          <w:lang w:val="en-GB"/>
        </w:rPr>
        <w:t>challenge</w:t>
      </w:r>
      <w:r>
        <w:rPr>
          <w:rFonts w:ascii="Times New Roman" w:hAnsi="Times New Roman" w:cs="Times New Roman" w:hint="eastAsia"/>
          <w:lang w:val="en-GB"/>
        </w:rPr>
        <w:t xml:space="preserve"> for UE to take PC2 as </w:t>
      </w:r>
      <w:r>
        <w:rPr>
          <w:rFonts w:ascii="Times New Roman" w:hAnsi="Times New Roman" w:cs="Times New Roman"/>
          <w:lang w:val="en-GB"/>
        </w:rPr>
        <w:t>default</w:t>
      </w:r>
      <w:r>
        <w:rPr>
          <w:rFonts w:ascii="Times New Roman" w:hAnsi="Times New Roman" w:cs="Times New Roman" w:hint="eastAsia"/>
          <w:lang w:val="en-GB"/>
        </w:rPr>
        <w:t xml:space="preserve"> power </w:t>
      </w:r>
      <w:r>
        <w:rPr>
          <w:rFonts w:ascii="Times New Roman" w:hAnsi="Times New Roman" w:cs="Times New Roman"/>
          <w:lang w:val="en-GB"/>
        </w:rPr>
        <w:t>class</w:t>
      </w:r>
      <w:r>
        <w:rPr>
          <w:rFonts w:ascii="Times New Roman" w:hAnsi="Times New Roman" w:cs="Times New Roman" w:hint="eastAsia"/>
          <w:lang w:val="en-GB"/>
        </w:rPr>
        <w:t xml:space="preserve">.  </w:t>
      </w:r>
    </w:p>
    <w:p w14:paraId="5FE6109D" w14:textId="6975134D" w:rsidR="003F41E9" w:rsidRPr="00B34BA5" w:rsidRDefault="003F41E9" w:rsidP="00AE5883">
      <w:pPr>
        <w:widowControl/>
        <w:autoSpaceDN w:val="0"/>
        <w:spacing w:after="120"/>
        <w:jc w:val="left"/>
        <w:rPr>
          <w:rFonts w:ascii="Times New Roman" w:hAnsi="Times New Roman" w:cs="Times New Roman"/>
          <w:b/>
          <w:bCs/>
          <w:lang w:val="en-GB"/>
        </w:rPr>
      </w:pPr>
      <w:r w:rsidRPr="00B34BA5">
        <w:rPr>
          <w:rFonts w:ascii="Times New Roman" w:hAnsi="Times New Roman" w:cs="Times New Roman"/>
          <w:b/>
          <w:bCs/>
          <w:lang w:val="en-GB"/>
        </w:rPr>
        <w:t>O</w:t>
      </w:r>
      <w:r w:rsidRPr="00B34BA5">
        <w:rPr>
          <w:rFonts w:ascii="Times New Roman" w:hAnsi="Times New Roman" w:cs="Times New Roman" w:hint="eastAsia"/>
          <w:b/>
          <w:bCs/>
          <w:lang w:val="en-GB"/>
        </w:rPr>
        <w:t>bservation 8: To support 400MHz UL CBW</w:t>
      </w:r>
      <w:r w:rsidR="00C8644F" w:rsidRPr="00B34BA5">
        <w:rPr>
          <w:rFonts w:ascii="Times New Roman" w:hAnsi="Times New Roman" w:cs="Times New Roman" w:hint="eastAsia"/>
          <w:b/>
          <w:bCs/>
          <w:lang w:val="en-GB"/>
        </w:rPr>
        <w:t xml:space="preserve"> at 7GHz</w:t>
      </w:r>
      <w:r w:rsidRPr="00B34BA5">
        <w:rPr>
          <w:rFonts w:ascii="Times New Roman" w:hAnsi="Times New Roman" w:cs="Times New Roman" w:hint="eastAsia"/>
          <w:b/>
          <w:bCs/>
          <w:lang w:val="en-GB"/>
        </w:rPr>
        <w:t xml:space="preserve">, it could be </w:t>
      </w:r>
      <w:r w:rsidRPr="00B34BA5">
        <w:rPr>
          <w:rFonts w:ascii="Times New Roman" w:hAnsi="Times New Roman" w:cs="Times New Roman"/>
          <w:b/>
          <w:bCs/>
          <w:lang w:val="en-GB"/>
        </w:rPr>
        <w:t>challenge</w:t>
      </w:r>
      <w:r w:rsidRPr="00B34BA5">
        <w:rPr>
          <w:rFonts w:ascii="Times New Roman" w:hAnsi="Times New Roman" w:cs="Times New Roman" w:hint="eastAsia"/>
          <w:b/>
          <w:bCs/>
          <w:lang w:val="en-GB"/>
        </w:rPr>
        <w:t xml:space="preserve"> for </w:t>
      </w:r>
      <w:r w:rsidR="00B34BA5" w:rsidRPr="00B34BA5">
        <w:rPr>
          <w:rFonts w:ascii="Times New Roman" w:hAnsi="Times New Roman" w:cs="Times New Roman" w:hint="eastAsia"/>
          <w:b/>
          <w:bCs/>
          <w:lang w:val="en-GB"/>
        </w:rPr>
        <w:t xml:space="preserve">UE </w:t>
      </w:r>
      <w:r w:rsidRPr="00B34BA5">
        <w:rPr>
          <w:rFonts w:ascii="Times New Roman" w:hAnsi="Times New Roman" w:cs="Times New Roman" w:hint="eastAsia"/>
          <w:b/>
          <w:bCs/>
          <w:lang w:val="en-GB"/>
        </w:rPr>
        <w:t xml:space="preserve">design to transmit with 26 dBm due to the severer memory effect, higher post-PA loss, worse out of band </w:t>
      </w:r>
      <w:r w:rsidRPr="00B34BA5">
        <w:rPr>
          <w:rFonts w:ascii="Times New Roman" w:hAnsi="Times New Roman" w:cs="Times New Roman"/>
          <w:b/>
          <w:bCs/>
          <w:lang w:val="en-GB"/>
        </w:rPr>
        <w:t>emission</w:t>
      </w:r>
      <w:r w:rsidRPr="00B34BA5">
        <w:rPr>
          <w:rFonts w:ascii="Times New Roman" w:hAnsi="Times New Roman" w:cs="Times New Roman" w:hint="eastAsia"/>
          <w:b/>
          <w:bCs/>
          <w:lang w:val="en-GB"/>
        </w:rPr>
        <w:t>.</w:t>
      </w:r>
    </w:p>
    <w:p w14:paraId="6D562280" w14:textId="49E463F3" w:rsidR="003F41E9" w:rsidRDefault="00B34BA5" w:rsidP="00AE5883">
      <w:pPr>
        <w:widowControl/>
        <w:autoSpaceDN w:val="0"/>
        <w:spacing w:after="120"/>
        <w:jc w:val="left"/>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 xml:space="preserve">n addition to FDD and TDD, we suggest to divide FR1 into more sub frequency range to discuss the </w:t>
      </w:r>
      <w:r>
        <w:rPr>
          <w:rFonts w:ascii="Times New Roman" w:hAnsi="Times New Roman" w:cs="Times New Roman"/>
          <w:lang w:val="en-GB"/>
        </w:rPr>
        <w:t>feasibility</w:t>
      </w:r>
      <w:r>
        <w:rPr>
          <w:rFonts w:ascii="Times New Roman" w:hAnsi="Times New Roman" w:cs="Times New Roman" w:hint="eastAsia"/>
          <w:lang w:val="en-GB"/>
        </w:rPr>
        <w:t xml:space="preserve"> of PC2 default power </w:t>
      </w:r>
      <w:r>
        <w:rPr>
          <w:rFonts w:ascii="Times New Roman" w:hAnsi="Times New Roman" w:cs="Times New Roman"/>
          <w:lang w:val="en-GB"/>
        </w:rPr>
        <w:t>class</w:t>
      </w:r>
      <w:r>
        <w:rPr>
          <w:rFonts w:ascii="Times New Roman" w:hAnsi="Times New Roman" w:cs="Times New Roman" w:hint="eastAsia"/>
          <w:lang w:val="en-GB"/>
        </w:rPr>
        <w:t>.</w:t>
      </w:r>
    </w:p>
    <w:p w14:paraId="18646D14" w14:textId="5080CB2D" w:rsidR="00AB7B09" w:rsidRPr="00C8644F" w:rsidRDefault="00C8644F" w:rsidP="00AE5883">
      <w:pPr>
        <w:widowControl/>
        <w:autoSpaceDN w:val="0"/>
        <w:spacing w:after="120"/>
        <w:jc w:val="left"/>
        <w:rPr>
          <w:rFonts w:ascii="Times New Roman" w:hAnsi="Times New Roman" w:cs="Times New Roman"/>
          <w:b/>
          <w:bCs/>
          <w:lang w:val="en-GB"/>
        </w:rPr>
      </w:pPr>
      <w:r w:rsidRPr="00C8644F">
        <w:rPr>
          <w:rFonts w:ascii="Times New Roman" w:hAnsi="Times New Roman" w:cs="Times New Roman"/>
          <w:b/>
          <w:bCs/>
          <w:lang w:val="en-GB"/>
        </w:rPr>
        <w:t>P</w:t>
      </w:r>
      <w:r w:rsidRPr="00C8644F">
        <w:rPr>
          <w:rFonts w:ascii="Times New Roman" w:hAnsi="Times New Roman" w:cs="Times New Roman" w:hint="eastAsia"/>
          <w:b/>
          <w:bCs/>
          <w:lang w:val="en-GB"/>
        </w:rPr>
        <w:t xml:space="preserve">roposal 4: For the </w:t>
      </w:r>
      <w:r w:rsidRPr="00C8644F">
        <w:rPr>
          <w:rFonts w:ascii="Times New Roman" w:hAnsi="Times New Roman" w:cs="Times New Roman"/>
          <w:b/>
          <w:bCs/>
          <w:lang w:val="en-GB"/>
        </w:rPr>
        <w:t>default</w:t>
      </w:r>
      <w:r w:rsidRPr="00C8644F">
        <w:rPr>
          <w:rFonts w:ascii="Times New Roman" w:hAnsi="Times New Roman" w:cs="Times New Roman" w:hint="eastAsia"/>
          <w:b/>
          <w:bCs/>
          <w:lang w:val="en-GB"/>
        </w:rPr>
        <w:t xml:space="preserve"> power class in 6G, it is suggested to further </w:t>
      </w:r>
      <w:r w:rsidRPr="00C8644F">
        <w:rPr>
          <w:rFonts w:ascii="Times New Roman" w:hAnsi="Times New Roman" w:cs="Times New Roman"/>
          <w:b/>
          <w:bCs/>
          <w:lang w:val="en-GB"/>
        </w:rPr>
        <w:t>divide</w:t>
      </w:r>
      <w:r w:rsidRPr="00C8644F">
        <w:rPr>
          <w:rFonts w:ascii="Times New Roman" w:hAnsi="Times New Roman" w:cs="Times New Roman" w:hint="eastAsia"/>
          <w:b/>
          <w:bCs/>
          <w:lang w:val="en-GB"/>
        </w:rPr>
        <w:t xml:space="preserve"> FR1 into 3 sub range for further discussion:</w:t>
      </w:r>
    </w:p>
    <w:p w14:paraId="4A59F67F" w14:textId="4244E364" w:rsidR="00C8644F" w:rsidRPr="00C8644F" w:rsidRDefault="00C8644F" w:rsidP="004938A2">
      <w:pPr>
        <w:pStyle w:val="ac"/>
        <w:widowControl/>
        <w:numPr>
          <w:ilvl w:val="0"/>
          <w:numId w:val="7"/>
        </w:numPr>
        <w:autoSpaceDN w:val="0"/>
        <w:spacing w:after="120"/>
        <w:jc w:val="left"/>
        <w:rPr>
          <w:rFonts w:ascii="Times New Roman" w:hAnsi="Times New Roman" w:cs="Times New Roman"/>
          <w:b/>
          <w:bCs/>
          <w:lang w:val="en-GB"/>
        </w:rPr>
      </w:pPr>
      <w:r w:rsidRPr="00C8644F">
        <w:rPr>
          <w:rFonts w:ascii="Times New Roman" w:hAnsi="Times New Roman" w:cs="Times New Roman" w:hint="eastAsia"/>
          <w:b/>
          <w:bCs/>
          <w:lang w:val="en-GB"/>
        </w:rPr>
        <w:t>Range 1(f&lt;1GHz)</w:t>
      </w:r>
      <w:r w:rsidRPr="00C8644F">
        <w:rPr>
          <w:rFonts w:ascii="Times New Roman" w:hAnsi="Times New Roman" w:cs="Times New Roman" w:hint="eastAsia"/>
          <w:b/>
          <w:bCs/>
          <w:lang w:val="en-GB"/>
        </w:rPr>
        <w:t>：</w:t>
      </w:r>
      <w:r w:rsidRPr="00C8644F">
        <w:rPr>
          <w:rFonts w:ascii="Times New Roman" w:hAnsi="Times New Roman" w:cs="Times New Roman" w:hint="eastAsia"/>
          <w:b/>
          <w:bCs/>
          <w:lang w:val="en-GB"/>
        </w:rPr>
        <w:t xml:space="preserve">Study whether the system </w:t>
      </w:r>
      <w:r w:rsidRPr="00C8644F">
        <w:rPr>
          <w:rFonts w:ascii="Times New Roman" w:hAnsi="Times New Roman" w:cs="Times New Roman"/>
          <w:b/>
          <w:bCs/>
          <w:lang w:val="en-GB"/>
        </w:rPr>
        <w:t>performance</w:t>
      </w:r>
      <w:r w:rsidRPr="00C8644F">
        <w:rPr>
          <w:rFonts w:ascii="Times New Roman" w:hAnsi="Times New Roman" w:cs="Times New Roman" w:hint="eastAsia"/>
          <w:b/>
          <w:bCs/>
          <w:lang w:val="en-GB"/>
        </w:rPr>
        <w:t xml:space="preserve"> gain is still valid, considering high RU</w:t>
      </w:r>
      <w:r w:rsidR="00463FDB">
        <w:rPr>
          <w:rFonts w:ascii="Times New Roman" w:hAnsi="Times New Roman" w:cs="Times New Roman" w:hint="eastAsia"/>
          <w:b/>
          <w:bCs/>
          <w:lang w:val="en-GB"/>
        </w:rPr>
        <w:t xml:space="preserve">, 50% duty cycle </w:t>
      </w:r>
      <w:r w:rsidR="00463FDB">
        <w:rPr>
          <w:rFonts w:ascii="Times New Roman" w:hAnsi="Times New Roman" w:cs="Times New Roman"/>
          <w:b/>
          <w:bCs/>
          <w:lang w:val="en-GB"/>
        </w:rPr>
        <w:t>constrain</w:t>
      </w:r>
      <w:r w:rsidR="00463FDB">
        <w:rPr>
          <w:rFonts w:ascii="Times New Roman" w:hAnsi="Times New Roman" w:cs="Times New Roman" w:hint="eastAsia"/>
          <w:b/>
          <w:bCs/>
          <w:lang w:val="en-GB"/>
        </w:rPr>
        <w:t xml:space="preserve"> </w:t>
      </w:r>
      <w:r w:rsidRPr="00C8644F">
        <w:rPr>
          <w:rFonts w:ascii="Times New Roman" w:hAnsi="Times New Roman" w:cs="Times New Roman" w:hint="eastAsia"/>
          <w:b/>
          <w:bCs/>
          <w:lang w:val="en-GB"/>
        </w:rPr>
        <w:t>and intra-system interference</w:t>
      </w:r>
    </w:p>
    <w:p w14:paraId="4F45E4D9" w14:textId="55DCCF9B" w:rsidR="00C8644F" w:rsidRPr="00C8644F" w:rsidRDefault="00C8644F" w:rsidP="004938A2">
      <w:pPr>
        <w:pStyle w:val="ac"/>
        <w:widowControl/>
        <w:numPr>
          <w:ilvl w:val="0"/>
          <w:numId w:val="7"/>
        </w:numPr>
        <w:autoSpaceDN w:val="0"/>
        <w:spacing w:after="120"/>
        <w:jc w:val="left"/>
        <w:rPr>
          <w:rFonts w:ascii="Times New Roman" w:hAnsi="Times New Roman" w:cs="Times New Roman"/>
          <w:b/>
          <w:bCs/>
          <w:lang w:val="en-GB"/>
        </w:rPr>
      </w:pPr>
      <w:r w:rsidRPr="00C8644F">
        <w:rPr>
          <w:rFonts w:ascii="Times New Roman" w:hAnsi="Times New Roman" w:cs="Times New Roman" w:hint="eastAsia"/>
          <w:b/>
          <w:bCs/>
          <w:lang w:val="en-GB"/>
        </w:rPr>
        <w:t>Range 2(1GHz&lt;f&lt;6GHz</w:t>
      </w:r>
      <w:r w:rsidRPr="00C8644F">
        <w:rPr>
          <w:rFonts w:ascii="Times New Roman" w:hAnsi="Times New Roman" w:cs="Times New Roman"/>
          <w:b/>
          <w:bCs/>
          <w:lang w:val="en-GB"/>
        </w:rPr>
        <w:t>):</w:t>
      </w:r>
      <w:r w:rsidRPr="00C8644F">
        <w:rPr>
          <w:rFonts w:ascii="Times New Roman" w:hAnsi="Times New Roman" w:cs="Times New Roman" w:hint="eastAsia"/>
          <w:b/>
          <w:bCs/>
          <w:lang w:val="en-GB"/>
        </w:rPr>
        <w:t xml:space="preserve"> PC2 default power class as starting point.</w:t>
      </w:r>
    </w:p>
    <w:p w14:paraId="1C897E0A" w14:textId="33F2AAF3" w:rsidR="00C8644F" w:rsidRPr="00C8644F" w:rsidRDefault="00C8644F" w:rsidP="004938A2">
      <w:pPr>
        <w:pStyle w:val="ac"/>
        <w:widowControl/>
        <w:numPr>
          <w:ilvl w:val="0"/>
          <w:numId w:val="7"/>
        </w:numPr>
        <w:autoSpaceDN w:val="0"/>
        <w:spacing w:after="120"/>
        <w:jc w:val="left"/>
        <w:rPr>
          <w:rFonts w:ascii="Times New Roman" w:hAnsi="Times New Roman" w:cs="Times New Roman"/>
          <w:b/>
          <w:bCs/>
          <w:lang w:val="en-GB"/>
        </w:rPr>
      </w:pPr>
      <w:r w:rsidRPr="00C8644F">
        <w:rPr>
          <w:rFonts w:ascii="Times New Roman" w:hAnsi="Times New Roman" w:cs="Times New Roman" w:hint="eastAsia"/>
          <w:b/>
          <w:bCs/>
          <w:lang w:val="en-GB"/>
        </w:rPr>
        <w:t xml:space="preserve">Range 3(&gt;6GHz): Study the characteristic and feasibility of PA to support PC2 as default power class, </w:t>
      </w:r>
      <w:r w:rsidRPr="00C8644F">
        <w:rPr>
          <w:rFonts w:ascii="Times New Roman" w:hAnsi="Times New Roman" w:cs="Times New Roman"/>
          <w:b/>
          <w:bCs/>
          <w:lang w:val="en-GB"/>
        </w:rPr>
        <w:t>especially</w:t>
      </w:r>
      <w:r w:rsidRPr="00C8644F">
        <w:rPr>
          <w:rFonts w:ascii="Times New Roman" w:hAnsi="Times New Roman" w:cs="Times New Roman" w:hint="eastAsia"/>
          <w:b/>
          <w:bCs/>
          <w:lang w:val="en-GB"/>
        </w:rPr>
        <w:t xml:space="preserve"> for supporting large UL CBW, e.g., 400MHz </w:t>
      </w:r>
    </w:p>
    <w:p w14:paraId="64507609" w14:textId="77777777" w:rsidR="00AB7B09" w:rsidRPr="00AB7B09" w:rsidRDefault="00AB7B09" w:rsidP="00AE5883">
      <w:pPr>
        <w:widowControl/>
        <w:autoSpaceDN w:val="0"/>
        <w:spacing w:after="120"/>
        <w:jc w:val="left"/>
        <w:rPr>
          <w:rFonts w:ascii="Times New Roman" w:hAnsi="Times New Roman" w:cs="Times New Roman"/>
          <w:lang w:val="en-GB"/>
        </w:rPr>
      </w:pPr>
    </w:p>
    <w:p w14:paraId="3EBEDCEF" w14:textId="0E4E039D" w:rsidR="00E76E6F" w:rsidRPr="000207A2" w:rsidRDefault="00E76E6F" w:rsidP="004938A2">
      <w:pPr>
        <w:pStyle w:val="ac"/>
        <w:numPr>
          <w:ilvl w:val="0"/>
          <w:numId w:val="3"/>
        </w:numPr>
        <w:spacing w:after="120"/>
        <w:rPr>
          <w:rFonts w:ascii="Times New Roman" w:hAnsi="Times New Roman" w:cs="Times New Roman"/>
          <w:b/>
          <w:bCs/>
        </w:rPr>
      </w:pPr>
      <w:r>
        <w:rPr>
          <w:rFonts w:ascii="Times New Roman" w:hAnsi="Times New Roman" w:cs="Times New Roman" w:hint="eastAsia"/>
          <w:b/>
          <w:bCs/>
        </w:rPr>
        <w:t>SAR/MP</w:t>
      </w:r>
      <w:r w:rsidR="00FD6679">
        <w:rPr>
          <w:rFonts w:ascii="Times New Roman" w:hAnsi="Times New Roman" w:cs="Times New Roman" w:hint="eastAsia"/>
          <w:b/>
          <w:bCs/>
        </w:rPr>
        <w:t>E</w:t>
      </w:r>
      <w:r>
        <w:rPr>
          <w:rFonts w:ascii="Times New Roman" w:hAnsi="Times New Roman" w:cs="Times New Roman" w:hint="eastAsia"/>
          <w:b/>
          <w:bCs/>
        </w:rPr>
        <w:t xml:space="preserve"> solution</w:t>
      </w:r>
    </w:p>
    <w:p w14:paraId="78EA250A" w14:textId="22B4E71E" w:rsidR="00B11C6F" w:rsidRDefault="00B11C6F" w:rsidP="0070270C">
      <w:pPr>
        <w:widowControl/>
        <w:spacing w:after="120"/>
        <w:jc w:val="left"/>
        <w:rPr>
          <w:rFonts w:ascii="Times New Roman" w:eastAsia="等线" w:hAnsi="Times New Roman" w:cs="Times New Roman"/>
          <w:kern w:val="0"/>
          <w:szCs w:val="21"/>
        </w:rPr>
      </w:pPr>
      <w:r>
        <w:rPr>
          <w:rFonts w:ascii="Times New Roman" w:eastAsia="等线" w:hAnsi="Times New Roman" w:cs="Times New Roman" w:hint="eastAsia"/>
          <w:kern w:val="0"/>
          <w:szCs w:val="21"/>
        </w:rPr>
        <w:t xml:space="preserve">In [1], we agreed </w:t>
      </w:r>
      <w:r>
        <w:rPr>
          <w:rFonts w:ascii="Times New Roman" w:eastAsia="等线" w:hAnsi="Times New Roman" w:cs="Times New Roman"/>
          <w:kern w:val="0"/>
          <w:szCs w:val="21"/>
        </w:rPr>
        <w:t>th</w:t>
      </w:r>
      <w:r>
        <w:rPr>
          <w:rFonts w:ascii="Times New Roman" w:eastAsia="等线" w:hAnsi="Times New Roman" w:cs="Times New Roman" w:hint="eastAsia"/>
          <w:kern w:val="0"/>
          <w:szCs w:val="21"/>
        </w:rPr>
        <w:t>at:</w:t>
      </w:r>
    </w:p>
    <w:p w14:paraId="273DA7D2" w14:textId="62B0708A" w:rsidR="00B11C6F" w:rsidRDefault="00B11C6F" w:rsidP="0070270C">
      <w:pPr>
        <w:widowControl/>
        <w:spacing w:after="120"/>
        <w:jc w:val="left"/>
        <w:rPr>
          <w:rFonts w:ascii="Times New Roman" w:eastAsia="等线" w:hAnsi="Times New Roman" w:cs="Times New Roman"/>
          <w:kern w:val="0"/>
          <w:szCs w:val="21"/>
        </w:rPr>
      </w:pPr>
      <w:r w:rsidRPr="0050259E">
        <w:rPr>
          <w:rFonts w:ascii="Times New Roman" w:hAnsi="Times New Roman" w:cs="Times New Roman"/>
          <w:noProof/>
        </w:rPr>
        <mc:AlternateContent>
          <mc:Choice Requires="wps">
            <w:drawing>
              <wp:inline distT="0" distB="0" distL="0" distR="0" wp14:anchorId="25DA51F9" wp14:editId="2652A30B">
                <wp:extent cx="6122035" cy="291402"/>
                <wp:effectExtent l="0" t="0" r="12065" b="13970"/>
                <wp:docPr id="128885947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91402"/>
                        </a:xfrm>
                        <a:prstGeom prst="rect">
                          <a:avLst/>
                        </a:prstGeom>
                        <a:solidFill>
                          <a:srgbClr val="FFFFFF"/>
                        </a:solidFill>
                        <a:ln w="12700">
                          <a:solidFill>
                            <a:schemeClr val="accent1"/>
                          </a:solidFill>
                          <a:miter lim="800000"/>
                          <a:headEnd/>
                          <a:tailEnd/>
                        </a:ln>
                      </wps:spPr>
                      <wps:txbx>
                        <w:txbxContent>
                          <w:p w14:paraId="624AB934" w14:textId="443DF76B" w:rsidR="00B11C6F" w:rsidRPr="00B11C6F" w:rsidRDefault="00B11C6F" w:rsidP="004938A2">
                            <w:pPr>
                              <w:pStyle w:val="ac"/>
                              <w:numPr>
                                <w:ilvl w:val="0"/>
                                <w:numId w:val="4"/>
                              </w:numPr>
                              <w:rPr>
                                <w:rFonts w:ascii="Times New Roman" w:eastAsia="宋体" w:hAnsi="Times New Roman" w:cs="Times New Roman"/>
                                <w:szCs w:val="24"/>
                                <w:lang w:val="en-GB"/>
                              </w:rPr>
                            </w:pPr>
                            <w:r w:rsidRPr="00B11C6F">
                              <w:rPr>
                                <w:rFonts w:ascii="Times New Roman" w:eastAsia="宋体" w:hAnsi="Times New Roman" w:cs="Times New Roman"/>
                                <w:szCs w:val="24"/>
                                <w:lang w:val="en-GB"/>
                              </w:rPr>
                              <w:t>Study how to handle SAR/MPE for 6GR</w:t>
                            </w:r>
                          </w:p>
                        </w:txbxContent>
                      </wps:txbx>
                      <wps:bodyPr rot="0" vert="horz" wrap="square" lIns="91440" tIns="45720" rIns="91440" bIns="45720" anchor="t" anchorCtr="0">
                        <a:noAutofit/>
                      </wps:bodyPr>
                    </wps:wsp>
                  </a:graphicData>
                </a:graphic>
              </wp:inline>
            </w:drawing>
          </mc:Choice>
          <mc:Fallback>
            <w:pict>
              <v:shape w14:anchorId="25DA51F9" id="_x0000_s1030" type="#_x0000_t202" style="width:482.05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" strokecolor="#4472c4 [3204]" strokeweight="1pt">
                <v:textbox>
                  <w:txbxContent>
                    <w:p w14:paraId="624AB934" w14:textId="443DF76B" w:rsidR="00B11C6F" w:rsidRPr="00B11C6F" w:rsidRDefault="00B11C6F" w:rsidP="004938A2">
                      <w:pPr>
                        <w:pStyle w:val="ac"/>
                        <w:numPr>
                          <w:ilvl w:val="0"/>
                          <w:numId w:val="4"/>
                        </w:numPr>
                        <w:rPr>
                          <w:rFonts w:ascii="Times New Roman" w:eastAsia="宋体" w:hAnsi="Times New Roman" w:cs="Times New Roman"/>
                          <w:szCs w:val="24"/>
                          <w:lang w:val="en-GB"/>
                        </w:rPr>
                      </w:pPr>
                      <w:r w:rsidRPr="00B11C6F">
                        <w:rPr>
                          <w:rFonts w:ascii="Times New Roman" w:eastAsia="宋体" w:hAnsi="Times New Roman" w:cs="Times New Roman"/>
                          <w:szCs w:val="24"/>
                          <w:lang w:val="en-GB"/>
                        </w:rPr>
                        <w:t>Study how to handle SAR/MPE for 6GR</w:t>
                      </w:r>
                    </w:p>
                  </w:txbxContent>
                </v:textbox>
                <w10:anchorlock/>
              </v:shape>
            </w:pict>
          </mc:Fallback>
        </mc:AlternateContent>
      </w:r>
    </w:p>
    <w:p w14:paraId="2F1EF899" w14:textId="5E6F8FBD" w:rsidR="00E76E6F" w:rsidRDefault="008C198B" w:rsidP="0070270C">
      <w:pPr>
        <w:widowControl/>
        <w:spacing w:after="120"/>
        <w:jc w:val="left"/>
        <w:rPr>
          <w:rFonts w:ascii="Times New Roman" w:hAnsi="Times New Roman" w:cs="Times New Roman"/>
        </w:rPr>
      </w:pPr>
      <w:r w:rsidRPr="008C198B">
        <w:rPr>
          <w:rFonts w:ascii="Times New Roman" w:eastAsia="等线" w:hAnsi="Times New Roman" w:cs="Times New Roman" w:hint="eastAsia"/>
          <w:kern w:val="0"/>
          <w:szCs w:val="21"/>
        </w:rPr>
        <w:t>The</w:t>
      </w:r>
      <w:r>
        <w:rPr>
          <w:rFonts w:ascii="Times New Roman" w:eastAsia="等线" w:hAnsi="Times New Roman" w:cs="Times New Roman" w:hint="eastAsia"/>
          <w:kern w:val="0"/>
          <w:szCs w:val="21"/>
        </w:rPr>
        <w:t xml:space="preserve"> concept of duty cycle was used in NR as one of the SAR </w:t>
      </w:r>
      <w:r>
        <w:rPr>
          <w:rFonts w:ascii="Times New Roman" w:eastAsia="等线" w:hAnsi="Times New Roman" w:cs="Times New Roman"/>
          <w:kern w:val="0"/>
          <w:szCs w:val="21"/>
        </w:rPr>
        <w:t>solutions</w:t>
      </w:r>
      <w:r>
        <w:rPr>
          <w:rFonts w:ascii="Times New Roman" w:eastAsia="等线" w:hAnsi="Times New Roman" w:cs="Times New Roman" w:hint="eastAsia"/>
          <w:kern w:val="0"/>
          <w:szCs w:val="21"/>
        </w:rPr>
        <w:t xml:space="preserve">. However, due to the complicated UE </w:t>
      </w:r>
      <w:r>
        <w:rPr>
          <w:rFonts w:ascii="Times New Roman" w:eastAsia="等线" w:hAnsi="Times New Roman" w:cs="Times New Roman"/>
          <w:kern w:val="0"/>
          <w:szCs w:val="21"/>
        </w:rPr>
        <w:t>behavior</w:t>
      </w:r>
      <w:r>
        <w:rPr>
          <w:rFonts w:ascii="Times New Roman" w:eastAsia="等线" w:hAnsi="Times New Roman" w:cs="Times New Roman" w:hint="eastAsia"/>
          <w:kern w:val="0"/>
          <w:szCs w:val="21"/>
        </w:rPr>
        <w:t xml:space="preserve"> and rule of </w:t>
      </w:r>
      <w:r w:rsidRPr="00F83AB0">
        <w:rPr>
          <w:rFonts w:ascii="Times New Roman" w:hAnsi="Times New Roman" w:cs="Times New Roman"/>
        </w:rPr>
        <w:t>ΔP</w:t>
      </w:r>
      <w:r w:rsidRPr="00F83AB0">
        <w:rPr>
          <w:rFonts w:ascii="Times New Roman" w:hAnsi="Times New Roman" w:cs="Times New Roman"/>
          <w:vertAlign w:val="subscript"/>
        </w:rPr>
        <w:t>PowerClass</w:t>
      </w:r>
      <w:r>
        <w:rPr>
          <w:rFonts w:ascii="Times New Roman" w:hAnsi="Times New Roman" w:cs="Times New Roman" w:hint="eastAsia"/>
        </w:rPr>
        <w:t xml:space="preserve">, such </w:t>
      </w:r>
      <w:r>
        <w:rPr>
          <w:rFonts w:ascii="Times New Roman" w:hAnsi="Times New Roman" w:cs="Times New Roman"/>
        </w:rPr>
        <w:t>solution</w:t>
      </w:r>
      <w:r>
        <w:rPr>
          <w:rFonts w:ascii="Times New Roman" w:hAnsi="Times New Roman" w:cs="Times New Roman" w:hint="eastAsia"/>
        </w:rPr>
        <w:t xml:space="preserve"> is not attractive. </w:t>
      </w:r>
      <w:r w:rsidR="00663B85">
        <w:rPr>
          <w:rFonts w:ascii="Times New Roman" w:hAnsi="Times New Roman" w:cs="Times New Roman"/>
        </w:rPr>
        <w:t>I</w:t>
      </w:r>
      <w:r w:rsidR="00663B85">
        <w:rPr>
          <w:rFonts w:ascii="Times New Roman" w:hAnsi="Times New Roman" w:cs="Times New Roman" w:hint="eastAsia"/>
        </w:rPr>
        <w:t>n SAR regulation, no</w:t>
      </w:r>
      <w:r>
        <w:rPr>
          <w:rFonts w:ascii="Times New Roman" w:hAnsi="Times New Roman" w:cs="Times New Roman" w:hint="eastAsia"/>
        </w:rPr>
        <w:t xml:space="preserve"> </w:t>
      </w:r>
      <w:r w:rsidR="00A10D3A">
        <w:rPr>
          <w:rFonts w:ascii="Times New Roman" w:hAnsi="Times New Roman" w:cs="Times New Roman" w:hint="eastAsia"/>
        </w:rPr>
        <w:t xml:space="preserve">matter for short distance communication, e.g., </w:t>
      </w:r>
      <w:r w:rsidR="00A10D3A">
        <w:rPr>
          <w:rFonts w:ascii="Times New Roman" w:hAnsi="Times New Roman" w:cs="Times New Roman"/>
        </w:rPr>
        <w:t>WIFI</w:t>
      </w:r>
      <w:r w:rsidR="00A10D3A">
        <w:rPr>
          <w:rFonts w:ascii="Times New Roman" w:hAnsi="Times New Roman" w:cs="Times New Roman" w:hint="eastAsia"/>
        </w:rPr>
        <w:t xml:space="preserve">, </w:t>
      </w:r>
      <w:r w:rsidR="00A10D3A">
        <w:rPr>
          <w:rFonts w:ascii="Times New Roman" w:hAnsi="Times New Roman" w:cs="Times New Roman"/>
        </w:rPr>
        <w:t>Bluetooth</w:t>
      </w:r>
      <w:r w:rsidR="00A10D3A">
        <w:rPr>
          <w:rFonts w:ascii="Times New Roman" w:hAnsi="Times New Roman" w:cs="Times New Roman" w:hint="eastAsia"/>
        </w:rPr>
        <w:t>, or cellular</w:t>
      </w:r>
      <w:r w:rsidR="00B11C6F">
        <w:rPr>
          <w:rFonts w:ascii="Times New Roman" w:hAnsi="Times New Roman" w:cs="Times New Roman" w:hint="eastAsia"/>
        </w:rPr>
        <w:t xml:space="preserve">, the duty-cycle is already used a common configuration. For </w:t>
      </w:r>
      <w:r w:rsidR="00B11C6F">
        <w:rPr>
          <w:rFonts w:ascii="Times New Roman" w:hAnsi="Times New Roman" w:cs="Times New Roman"/>
        </w:rPr>
        <w:t>example</w:t>
      </w:r>
      <w:r w:rsidR="00B11C6F">
        <w:rPr>
          <w:rFonts w:ascii="Times New Roman" w:hAnsi="Times New Roman" w:cs="Times New Roman" w:hint="eastAsia"/>
        </w:rPr>
        <w:t xml:space="preserve">, in FCC guidance, one of the </w:t>
      </w:r>
      <w:r w:rsidR="00B11C6F">
        <w:rPr>
          <w:rFonts w:ascii="Times New Roman" w:hAnsi="Times New Roman" w:cs="Times New Roman"/>
        </w:rPr>
        <w:t>descriptions</w:t>
      </w:r>
      <w:r w:rsidR="00B11C6F">
        <w:rPr>
          <w:rFonts w:ascii="Times New Roman" w:hAnsi="Times New Roman" w:cs="Times New Roman" w:hint="eastAsia"/>
        </w:rPr>
        <w:t xml:space="preserve"> is listed below:</w:t>
      </w:r>
    </w:p>
    <w:p w14:paraId="0C1FBD9F" w14:textId="6F2B10B0" w:rsidR="00B11C6F" w:rsidRDefault="00B11C6F" w:rsidP="00B11C6F">
      <w:pPr>
        <w:pStyle w:val="Default"/>
      </w:pPr>
      <w:r w:rsidRPr="0050259E">
        <w:rPr>
          <w:noProof/>
        </w:rPr>
        <mc:AlternateContent>
          <mc:Choice Requires="wps">
            <w:drawing>
              <wp:inline distT="0" distB="0" distL="0" distR="0" wp14:anchorId="622C2CFE" wp14:editId="48A0DDF3">
                <wp:extent cx="6122035" cy="733530"/>
                <wp:effectExtent l="0" t="0" r="12065" b="28575"/>
                <wp:docPr id="214357850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33530"/>
                        </a:xfrm>
                        <a:prstGeom prst="rect">
                          <a:avLst/>
                        </a:prstGeom>
                        <a:solidFill>
                          <a:srgbClr val="FFFFFF"/>
                        </a:solidFill>
                        <a:ln w="12700">
                          <a:solidFill>
                            <a:schemeClr val="accent1"/>
                          </a:solidFill>
                          <a:miter lim="800000"/>
                          <a:headEnd/>
                          <a:tailEnd/>
                        </a:ln>
                      </wps:spPr>
                      <wps:txbx>
                        <w:txbxContent>
                          <w:p w14:paraId="0DDA23DB" w14:textId="77777777" w:rsidR="00B11C6F" w:rsidRPr="00B11C6F" w:rsidRDefault="00B11C6F" w:rsidP="00B11C6F">
                            <w:pPr>
                              <w:pStyle w:val="Default"/>
                              <w:rPr>
                                <w:i/>
                                <w:iCs/>
                                <w:sz w:val="22"/>
                                <w:szCs w:val="22"/>
                              </w:rPr>
                            </w:pPr>
                            <w:r w:rsidRPr="00B11C6F">
                              <w:rPr>
                                <w:i/>
                                <w:iCs/>
                                <w:sz w:val="22"/>
                                <w:szCs w:val="22"/>
                              </w:rPr>
                              <w:t xml:space="preserve">Unless it is specified differently in the published RF exposure KDB procedures, these requirements also apply to test reduction and test exclusion considerations. </w:t>
                            </w:r>
                            <w:r w:rsidRPr="00B11C6F">
                              <w:rPr>
                                <w:b/>
                                <w:bCs/>
                                <w:i/>
                                <w:iCs/>
                                <w:sz w:val="22"/>
                                <w:szCs w:val="22"/>
                              </w:rPr>
                              <w:t>Time-averaged</w:t>
                            </w:r>
                            <w:r w:rsidRPr="00B11C6F">
                              <w:rPr>
                                <w:i/>
                                <w:iCs/>
                                <w:sz w:val="22"/>
                                <w:szCs w:val="22"/>
                              </w:rPr>
                              <w:t xml:space="preserve"> maximum conducted output power applies to SAR and, as required by § 2.1091(c), </w:t>
                            </w:r>
                            <w:r w:rsidRPr="00B11C6F">
                              <w:rPr>
                                <w:b/>
                                <w:bCs/>
                                <w:i/>
                                <w:iCs/>
                                <w:sz w:val="22"/>
                                <w:szCs w:val="22"/>
                              </w:rPr>
                              <w:t xml:space="preserve">time-averaged </w:t>
                            </w:r>
                            <w:r w:rsidRPr="00B11C6F">
                              <w:rPr>
                                <w:i/>
                                <w:iCs/>
                                <w:sz w:val="22"/>
                                <w:szCs w:val="22"/>
                              </w:rPr>
                              <w:t xml:space="preserve">effective radiated power applies to MPE. </w:t>
                            </w:r>
                          </w:p>
                          <w:p w14:paraId="59946AF9" w14:textId="77777777" w:rsidR="00B11C6F" w:rsidRPr="00B11C6F" w:rsidRDefault="00B11C6F" w:rsidP="00B11C6F"/>
                        </w:txbxContent>
                      </wps:txbx>
                      <wps:bodyPr rot="0" vert="horz" wrap="square" lIns="91440" tIns="45720" rIns="91440" bIns="45720" anchor="t" anchorCtr="0">
                        <a:noAutofit/>
                      </wps:bodyPr>
                    </wps:wsp>
                  </a:graphicData>
                </a:graphic>
              </wp:inline>
            </w:drawing>
          </mc:Choice>
          <mc:Fallback>
            <w:pict>
              <v:shape w14:anchorId="622C2CFE" id="_x0000_s1031" type="#_x0000_t202" style="width:482.0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" strokecolor="#4472c4 [3204]" strokeweight="1pt">
                <v:textbox>
                  <w:txbxContent>
                    <w:p w14:paraId="0DDA23DB" w14:textId="77777777" w:rsidR="00B11C6F" w:rsidRPr="00B11C6F" w:rsidRDefault="00B11C6F" w:rsidP="00B11C6F">
                      <w:pPr>
                        <w:pStyle w:val="Default"/>
                        <w:rPr>
                          <w:i/>
                          <w:iCs/>
                          <w:sz w:val="22"/>
                          <w:szCs w:val="22"/>
                        </w:rPr>
                      </w:pPr>
                      <w:r w:rsidRPr="00B11C6F">
                        <w:rPr>
                          <w:i/>
                          <w:iCs/>
                          <w:sz w:val="22"/>
                          <w:szCs w:val="22"/>
                        </w:rPr>
                        <w:t xml:space="preserve">Unless it is specified differently in the published RF exposure KDB procedures, these requirements also apply to test reduction and test exclusion considerations. </w:t>
                      </w:r>
                      <w:r w:rsidRPr="00B11C6F">
                        <w:rPr>
                          <w:b/>
                          <w:bCs/>
                          <w:i/>
                          <w:iCs/>
                          <w:sz w:val="22"/>
                          <w:szCs w:val="22"/>
                        </w:rPr>
                        <w:t>Time-averaged</w:t>
                      </w:r>
                      <w:r w:rsidRPr="00B11C6F">
                        <w:rPr>
                          <w:i/>
                          <w:iCs/>
                          <w:sz w:val="22"/>
                          <w:szCs w:val="22"/>
                        </w:rPr>
                        <w:t xml:space="preserve"> maximum conducted output power applies to SAR and, as required by § 2.1091(c), </w:t>
                      </w:r>
                      <w:r w:rsidRPr="00B11C6F">
                        <w:rPr>
                          <w:b/>
                          <w:bCs/>
                          <w:i/>
                          <w:iCs/>
                          <w:sz w:val="22"/>
                          <w:szCs w:val="22"/>
                        </w:rPr>
                        <w:t xml:space="preserve">time-averaged </w:t>
                      </w:r>
                      <w:r w:rsidRPr="00B11C6F">
                        <w:rPr>
                          <w:i/>
                          <w:iCs/>
                          <w:sz w:val="22"/>
                          <w:szCs w:val="22"/>
                        </w:rPr>
                        <w:t xml:space="preserve">effective radiated power applies to MPE. </w:t>
                      </w:r>
                    </w:p>
                    <w:p w14:paraId="59946AF9" w14:textId="77777777" w:rsidR="00B11C6F" w:rsidRPr="00B11C6F" w:rsidRDefault="00B11C6F" w:rsidP="00B11C6F"/>
                  </w:txbxContent>
                </v:textbox>
                <w10:anchorlock/>
              </v:shape>
            </w:pict>
          </mc:Fallback>
        </mc:AlternateContent>
      </w:r>
    </w:p>
    <w:p w14:paraId="1A225029" w14:textId="62A8A8F6" w:rsidR="00E76E6F" w:rsidRDefault="00E76E6F" w:rsidP="0070270C">
      <w:pPr>
        <w:widowControl/>
        <w:spacing w:after="120"/>
        <w:jc w:val="left"/>
        <w:rPr>
          <w:rFonts w:ascii="Times New Roman" w:eastAsia="等线" w:hAnsi="Times New Roman" w:cs="Times New Roman"/>
          <w:b/>
          <w:bCs/>
          <w:kern w:val="0"/>
          <w:szCs w:val="21"/>
        </w:rPr>
      </w:pPr>
      <w:r>
        <w:rPr>
          <w:rFonts w:ascii="Times New Roman" w:eastAsia="等线" w:hAnsi="Times New Roman" w:cs="Times New Roman"/>
          <w:b/>
          <w:bCs/>
          <w:kern w:val="0"/>
          <w:szCs w:val="21"/>
        </w:rPr>
        <w:t>O</w:t>
      </w:r>
      <w:r>
        <w:rPr>
          <w:rFonts w:ascii="Times New Roman" w:eastAsia="等线" w:hAnsi="Times New Roman" w:cs="Times New Roman" w:hint="eastAsia"/>
          <w:b/>
          <w:bCs/>
          <w:kern w:val="0"/>
          <w:szCs w:val="21"/>
        </w:rPr>
        <w:t>bservation</w:t>
      </w:r>
      <w:r w:rsidR="00B11C6F">
        <w:rPr>
          <w:rFonts w:ascii="Times New Roman" w:eastAsia="等线" w:hAnsi="Times New Roman" w:cs="Times New Roman" w:hint="eastAsia"/>
          <w:b/>
          <w:bCs/>
          <w:kern w:val="0"/>
          <w:szCs w:val="21"/>
        </w:rPr>
        <w:t xml:space="preserve"> 9</w:t>
      </w:r>
      <w:r>
        <w:rPr>
          <w:rFonts w:ascii="Times New Roman" w:eastAsia="等线" w:hAnsi="Times New Roman" w:cs="Times New Roman" w:hint="eastAsia"/>
          <w:b/>
          <w:bCs/>
          <w:kern w:val="0"/>
          <w:szCs w:val="21"/>
        </w:rPr>
        <w:t>: The</w:t>
      </w:r>
      <w:r w:rsidR="00985A26">
        <w:rPr>
          <w:rFonts w:ascii="Times New Roman" w:eastAsia="等线" w:hAnsi="Times New Roman" w:cs="Times New Roman" w:hint="eastAsia"/>
          <w:b/>
          <w:bCs/>
          <w:kern w:val="0"/>
          <w:szCs w:val="21"/>
        </w:rPr>
        <w:t xml:space="preserve"> time averaged SAR</w:t>
      </w:r>
      <w:r w:rsidR="00390433">
        <w:rPr>
          <w:rFonts w:ascii="Times New Roman" w:eastAsia="等线" w:hAnsi="Times New Roman" w:cs="Times New Roman" w:hint="eastAsia"/>
          <w:b/>
          <w:bCs/>
          <w:kern w:val="0"/>
          <w:szCs w:val="21"/>
        </w:rPr>
        <w:t xml:space="preserve"> </w:t>
      </w:r>
      <w:r>
        <w:rPr>
          <w:rFonts w:ascii="Times New Roman" w:eastAsia="等线" w:hAnsi="Times New Roman" w:cs="Times New Roman" w:hint="eastAsia"/>
          <w:b/>
          <w:bCs/>
          <w:kern w:val="0"/>
          <w:szCs w:val="21"/>
        </w:rPr>
        <w:t xml:space="preserve">is already universally used in SAR regulation. </w:t>
      </w:r>
    </w:p>
    <w:p w14:paraId="4BBDAA56" w14:textId="1C5128C2" w:rsidR="00B11C6F" w:rsidRPr="00B11C6F" w:rsidRDefault="00B11C6F" w:rsidP="0070270C">
      <w:pPr>
        <w:widowControl/>
        <w:spacing w:after="120"/>
        <w:jc w:val="left"/>
        <w:rPr>
          <w:rFonts w:ascii="Times New Roman" w:eastAsia="等线" w:hAnsi="Times New Roman" w:cs="Times New Roman"/>
          <w:kern w:val="0"/>
          <w:szCs w:val="21"/>
        </w:rPr>
      </w:pPr>
      <w:r w:rsidRPr="00B11C6F">
        <w:rPr>
          <w:rFonts w:ascii="Times New Roman" w:eastAsia="等线" w:hAnsi="Times New Roman" w:cs="Times New Roman" w:hint="eastAsia"/>
          <w:kern w:val="0"/>
          <w:szCs w:val="21"/>
        </w:rPr>
        <w:t>In 6G</w:t>
      </w:r>
      <w:r>
        <w:rPr>
          <w:rFonts w:ascii="Times New Roman" w:eastAsia="等线" w:hAnsi="Times New Roman" w:cs="Times New Roman" w:hint="eastAsia"/>
          <w:kern w:val="0"/>
          <w:szCs w:val="21"/>
        </w:rPr>
        <w:t xml:space="preserve">, we prefer still keep this concept but further study </w:t>
      </w:r>
      <w:r>
        <w:rPr>
          <w:rFonts w:ascii="Times New Roman" w:eastAsia="等线" w:hAnsi="Times New Roman" w:cs="Times New Roman"/>
          <w:kern w:val="0"/>
          <w:szCs w:val="21"/>
        </w:rPr>
        <w:t>whether</w:t>
      </w:r>
      <w:r>
        <w:rPr>
          <w:rFonts w:ascii="Times New Roman" w:eastAsia="等线" w:hAnsi="Times New Roman" w:cs="Times New Roman" w:hint="eastAsia"/>
          <w:kern w:val="0"/>
          <w:szCs w:val="21"/>
        </w:rPr>
        <w:t xml:space="preserve"> there is better way to use this concept to mitigate the SAR issue.</w:t>
      </w:r>
    </w:p>
    <w:p w14:paraId="34906E93" w14:textId="602C0424" w:rsidR="00390433" w:rsidRDefault="00E76E6F" w:rsidP="0070270C">
      <w:pPr>
        <w:widowControl/>
        <w:spacing w:after="120"/>
        <w:jc w:val="left"/>
        <w:rPr>
          <w:rFonts w:ascii="Times New Roman" w:eastAsia="等线" w:hAnsi="Times New Roman" w:cs="Times New Roman"/>
          <w:b/>
          <w:bCs/>
          <w:kern w:val="0"/>
          <w:szCs w:val="21"/>
        </w:rPr>
      </w:pPr>
      <w:r>
        <w:rPr>
          <w:rFonts w:ascii="Times New Roman" w:eastAsia="等线" w:hAnsi="Times New Roman" w:cs="Times New Roman"/>
          <w:b/>
          <w:bCs/>
          <w:kern w:val="0"/>
          <w:szCs w:val="21"/>
        </w:rPr>
        <w:t>P</w:t>
      </w:r>
      <w:r>
        <w:rPr>
          <w:rFonts w:ascii="Times New Roman" w:eastAsia="等线" w:hAnsi="Times New Roman" w:cs="Times New Roman" w:hint="eastAsia"/>
          <w:b/>
          <w:bCs/>
          <w:kern w:val="0"/>
          <w:szCs w:val="21"/>
        </w:rPr>
        <w:t xml:space="preserve">roposal 5: RAN4 further study how to better utilize </w:t>
      </w:r>
      <w:r w:rsidR="00390433">
        <w:rPr>
          <w:rFonts w:ascii="Times New Roman" w:eastAsia="等线" w:hAnsi="Times New Roman" w:cs="Times New Roman" w:hint="eastAsia"/>
          <w:b/>
          <w:bCs/>
          <w:kern w:val="0"/>
          <w:szCs w:val="21"/>
        </w:rPr>
        <w:t xml:space="preserve">duty cycle </w:t>
      </w:r>
      <w:r>
        <w:rPr>
          <w:rFonts w:ascii="Times New Roman" w:eastAsia="等线" w:hAnsi="Times New Roman" w:cs="Times New Roman" w:hint="eastAsia"/>
          <w:b/>
          <w:bCs/>
          <w:kern w:val="0"/>
          <w:szCs w:val="21"/>
        </w:rPr>
        <w:t>concept to mitigate the SAR related issue</w:t>
      </w:r>
      <w:r w:rsidR="008C198B">
        <w:rPr>
          <w:rFonts w:ascii="Times New Roman" w:eastAsia="等线" w:hAnsi="Times New Roman" w:cs="Times New Roman" w:hint="eastAsia"/>
          <w:b/>
          <w:bCs/>
          <w:kern w:val="0"/>
          <w:szCs w:val="21"/>
        </w:rPr>
        <w:t xml:space="preserve"> in HPUE</w:t>
      </w:r>
      <w:r>
        <w:rPr>
          <w:rFonts w:ascii="Times New Roman" w:eastAsia="等线" w:hAnsi="Times New Roman" w:cs="Times New Roman" w:hint="eastAsia"/>
          <w:b/>
          <w:bCs/>
          <w:kern w:val="0"/>
          <w:szCs w:val="21"/>
        </w:rPr>
        <w:t xml:space="preserve">. </w:t>
      </w:r>
    </w:p>
    <w:p w14:paraId="1CDB362A" w14:textId="77777777" w:rsidR="00390433" w:rsidRDefault="00390433" w:rsidP="0070270C">
      <w:pPr>
        <w:widowControl/>
        <w:spacing w:after="120"/>
        <w:jc w:val="left"/>
        <w:rPr>
          <w:rFonts w:ascii="Times New Roman" w:eastAsia="等线" w:hAnsi="Times New Roman" w:cs="Times New Roman"/>
          <w:b/>
          <w:bCs/>
          <w:kern w:val="0"/>
          <w:szCs w:val="21"/>
        </w:rPr>
      </w:pPr>
    </w:p>
    <w:p w14:paraId="1511C7FE" w14:textId="77777777" w:rsidR="00DB054A" w:rsidRPr="00DB054A" w:rsidRDefault="0004636B" w:rsidP="004938A2">
      <w:pPr>
        <w:pStyle w:val="2"/>
        <w:numPr>
          <w:ilvl w:val="1"/>
          <w:numId w:val="2"/>
        </w:numPr>
        <w:spacing w:before="0" w:after="0"/>
        <w:rPr>
          <w:rFonts w:ascii="Times New Roman" w:eastAsiaTheme="minorEastAsia" w:hAnsi="Times New Roman" w:cs="Times New Roman"/>
        </w:rPr>
      </w:pPr>
      <w:r>
        <w:rPr>
          <w:rFonts w:ascii="Times New Roman" w:eastAsia="等线" w:hAnsi="Times New Roman" w:cs="Times New Roman" w:hint="eastAsia"/>
          <w:kern w:val="0"/>
          <w:sz w:val="24"/>
          <w:szCs w:val="24"/>
        </w:rPr>
        <w:t xml:space="preserve"> </w:t>
      </w:r>
      <w:r w:rsidRPr="0004636B">
        <w:rPr>
          <w:rFonts w:ascii="Times New Roman" w:eastAsia="等线" w:hAnsi="Times New Roman" w:cs="Times New Roman"/>
          <w:kern w:val="0"/>
        </w:rPr>
        <w:t>Tx requirements</w:t>
      </w:r>
    </w:p>
    <w:p w14:paraId="7973DE1D" w14:textId="77777777" w:rsidR="00E0370B" w:rsidRDefault="00E0370B" w:rsidP="00E0370B">
      <w:pPr>
        <w:spacing w:after="120"/>
        <w:rPr>
          <w:rFonts w:ascii="Times New Roman" w:eastAsia="等线" w:hAnsi="Times New Roman" w:cs="Times New Roman"/>
          <w:kern w:val="0"/>
        </w:rPr>
      </w:pPr>
      <w:r>
        <w:rPr>
          <w:rFonts w:ascii="Times New Roman" w:eastAsia="等线" w:hAnsi="Times New Roman" w:cs="Times New Roman"/>
          <w:kern w:val="0"/>
        </w:rPr>
        <w:t>I</w:t>
      </w:r>
      <w:r>
        <w:rPr>
          <w:rFonts w:ascii="Times New Roman" w:eastAsia="等线" w:hAnsi="Times New Roman" w:cs="Times New Roman" w:hint="eastAsia"/>
          <w:kern w:val="0"/>
        </w:rPr>
        <w:t>n [1], we agreed that</w:t>
      </w:r>
    </w:p>
    <w:p w14:paraId="6D1CE915" w14:textId="77777777" w:rsidR="00E0370B" w:rsidRDefault="00E0370B" w:rsidP="00E0370B">
      <w:pPr>
        <w:rPr>
          <w:rFonts w:ascii="Times New Roman" w:eastAsia="等线" w:hAnsi="Times New Roman" w:cs="Times New Roman"/>
          <w:b/>
          <w:bCs/>
          <w:kern w:val="0"/>
          <w:sz w:val="32"/>
          <w:szCs w:val="32"/>
        </w:rPr>
      </w:pPr>
      <w:r w:rsidRPr="0050259E">
        <w:rPr>
          <w:rFonts w:ascii="Times New Roman" w:hAnsi="Times New Roman" w:cs="Times New Roman"/>
          <w:noProof/>
        </w:rPr>
        <w:lastRenderedPageBreak/>
        <mc:AlternateContent>
          <mc:Choice Requires="wps">
            <w:drawing>
              <wp:inline distT="0" distB="0" distL="0" distR="0" wp14:anchorId="0926AFDC" wp14:editId="355ADE62">
                <wp:extent cx="6122035" cy="1487156"/>
                <wp:effectExtent l="0" t="0" r="12065" b="18415"/>
                <wp:docPr id="37794744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87156"/>
                        </a:xfrm>
                        <a:prstGeom prst="rect">
                          <a:avLst/>
                        </a:prstGeom>
                        <a:solidFill>
                          <a:srgbClr val="FFFFFF"/>
                        </a:solidFill>
                        <a:ln w="12700">
                          <a:solidFill>
                            <a:schemeClr val="accent1"/>
                          </a:solidFill>
                          <a:miter lim="800000"/>
                          <a:headEnd/>
                          <a:tailEnd/>
                        </a:ln>
                      </wps:spPr>
                      <wps:txbx>
                        <w:txbxContent>
                          <w:p w14:paraId="5531FAEB" w14:textId="77777777" w:rsidR="00E0370B" w:rsidRDefault="00E0370B" w:rsidP="004938A2">
                            <w:pPr>
                              <w:pStyle w:val="ac"/>
                              <w:numPr>
                                <w:ilvl w:val="0"/>
                                <w:numId w:val="4"/>
                              </w:numPr>
                              <w:rPr>
                                <w:rFonts w:ascii="Times New Roman" w:eastAsia="宋体" w:hAnsi="Times New Roman" w:cs="Times New Roman"/>
                                <w:szCs w:val="24"/>
                                <w:lang w:val="en-GB"/>
                              </w:rPr>
                            </w:pPr>
                            <w:r w:rsidRPr="00DB054A">
                              <w:rPr>
                                <w:rFonts w:ascii="Times New Roman" w:eastAsia="宋体" w:hAnsi="Times New Roman" w:cs="Times New Roman"/>
                                <w:szCs w:val="24"/>
                                <w:lang w:val="en-GB"/>
                              </w:rPr>
                              <w:t>Study the UE Tx impairment requirements/assumptions (e.g. carrier leakage, image rejection, CIM3 and CIM5)</w:t>
                            </w:r>
                          </w:p>
                          <w:p w14:paraId="6587E89B" w14:textId="77777777" w:rsidR="00E0370B" w:rsidRPr="00E0370B" w:rsidRDefault="00E0370B" w:rsidP="004938A2">
                            <w:pPr>
                              <w:pStyle w:val="ac"/>
                              <w:widowControl/>
                              <w:numPr>
                                <w:ilvl w:val="0"/>
                                <w:numId w:val="4"/>
                              </w:numPr>
                              <w:autoSpaceDN w:val="0"/>
                              <w:spacing w:after="120"/>
                              <w:contextualSpacing w:val="0"/>
                              <w:jc w:val="left"/>
                              <w:rPr>
                                <w:rFonts w:ascii="Times New Roman" w:hAnsi="Times New Roman" w:cs="Times New Roman"/>
                              </w:rPr>
                            </w:pPr>
                            <w:r w:rsidRPr="00E0370B">
                              <w:rPr>
                                <w:rFonts w:ascii="Times New Roman" w:eastAsia="宋体" w:hAnsi="Times New Roman" w:cs="Times New Roman"/>
                                <w:szCs w:val="24"/>
                              </w:rPr>
                              <w:t>Spurious emissions requirements, SEM and ACLR will be defined for 6GR</w:t>
                            </w:r>
                          </w:p>
                          <w:p w14:paraId="29F36511" w14:textId="77777777" w:rsidR="00E0370B" w:rsidRPr="00E0370B" w:rsidRDefault="00E0370B" w:rsidP="004938A2">
                            <w:pPr>
                              <w:pStyle w:val="ac"/>
                              <w:widowControl/>
                              <w:numPr>
                                <w:ilvl w:val="1"/>
                                <w:numId w:val="4"/>
                              </w:numPr>
                              <w:autoSpaceDN w:val="0"/>
                              <w:spacing w:after="120"/>
                              <w:contextualSpacing w:val="0"/>
                              <w:jc w:val="left"/>
                              <w:rPr>
                                <w:rFonts w:ascii="Times New Roman" w:hAnsi="Times New Roman" w:cs="Times New Roman"/>
                              </w:rPr>
                            </w:pPr>
                            <w:r w:rsidRPr="00E0370B">
                              <w:rPr>
                                <w:rFonts w:ascii="Times New Roman" w:hAnsi="Times New Roman" w:cs="Times New Roman"/>
                              </w:rPr>
                              <w:t>FFS for</w:t>
                            </w:r>
                          </w:p>
                          <w:p w14:paraId="79790015" w14:textId="77777777" w:rsidR="00E0370B" w:rsidRPr="00E0370B" w:rsidRDefault="00E0370B" w:rsidP="004938A2">
                            <w:pPr>
                              <w:pStyle w:val="ac"/>
                              <w:widowControl/>
                              <w:numPr>
                                <w:ilvl w:val="2"/>
                                <w:numId w:val="4"/>
                              </w:numPr>
                              <w:autoSpaceDN w:val="0"/>
                              <w:spacing w:after="120"/>
                              <w:contextualSpacing w:val="0"/>
                              <w:jc w:val="left"/>
                              <w:rPr>
                                <w:rFonts w:ascii="Times New Roman" w:hAnsi="Times New Roman" w:cs="Times New Roman"/>
                              </w:rPr>
                            </w:pPr>
                            <w:r w:rsidRPr="00E0370B">
                              <w:rPr>
                                <w:rFonts w:ascii="Times New Roman" w:hAnsi="Times New Roman" w:cs="Times New Roman"/>
                              </w:rPr>
                              <w:t>OOB boundary</w:t>
                            </w:r>
                          </w:p>
                          <w:p w14:paraId="46EA3AA8" w14:textId="32052DB3" w:rsidR="00E0370B" w:rsidRPr="00E0370B" w:rsidRDefault="00E0370B" w:rsidP="004938A2">
                            <w:pPr>
                              <w:pStyle w:val="ac"/>
                              <w:numPr>
                                <w:ilvl w:val="3"/>
                                <w:numId w:val="4"/>
                              </w:numPr>
                              <w:rPr>
                                <w:rFonts w:ascii="Times New Roman" w:eastAsia="宋体" w:hAnsi="Times New Roman" w:cs="Times New Roman"/>
                                <w:szCs w:val="24"/>
                                <w:lang w:val="en-GB"/>
                              </w:rPr>
                            </w:pPr>
                            <w:r w:rsidRPr="00E0370B">
                              <w:rPr>
                                <w:rFonts w:ascii="Times New Roman" w:hAnsi="Times New Roman" w:cs="Times New Roman"/>
                              </w:rPr>
                              <w:t>potential accommodations for different frequency sub-ranges</w:t>
                            </w:r>
                          </w:p>
                          <w:p w14:paraId="746FDF8B" w14:textId="09BE43B4" w:rsidR="00E0370B" w:rsidRPr="00E0370B" w:rsidRDefault="00E0370B" w:rsidP="004938A2">
                            <w:pPr>
                              <w:pStyle w:val="ac"/>
                              <w:widowControl/>
                              <w:numPr>
                                <w:ilvl w:val="0"/>
                                <w:numId w:val="4"/>
                              </w:numPr>
                              <w:autoSpaceDN w:val="0"/>
                              <w:spacing w:after="120"/>
                              <w:contextualSpacing w:val="0"/>
                              <w:jc w:val="left"/>
                              <w:rPr>
                                <w:rFonts w:ascii="Times New Roman" w:eastAsia="宋体" w:hAnsi="Times New Roman" w:cs="Times New Roman"/>
                                <w:szCs w:val="24"/>
                              </w:rPr>
                            </w:pPr>
                            <w:r w:rsidRPr="00E0370B">
                              <w:rPr>
                                <w:rFonts w:ascii="Times New Roman" w:eastAsia="宋体" w:hAnsi="Times New Roman" w:cs="Times New Roman"/>
                                <w:szCs w:val="24"/>
                              </w:rPr>
                              <w:t>In RAN4#117, prioritize discussion for UE Tx impairments and unwanted emission framework</w:t>
                            </w:r>
                          </w:p>
                        </w:txbxContent>
                      </wps:txbx>
                      <wps:bodyPr rot="0" vert="horz" wrap="square" lIns="91440" tIns="45720" rIns="91440" bIns="45720" anchor="t" anchorCtr="0">
                        <a:noAutofit/>
                      </wps:bodyPr>
                    </wps:wsp>
                  </a:graphicData>
                </a:graphic>
              </wp:inline>
            </w:drawing>
          </mc:Choice>
          <mc:Fallback>
            <w:pict>
              <v:shape w14:anchorId="0926AFDC" id="_x0000_s1032" type="#_x0000_t202" style="width:482.05pt;height:1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" strokecolor="#4472c4 [3204]" strokeweight="1pt">
                <v:textbox>
                  <w:txbxContent>
                    <w:p w14:paraId="5531FAEB" w14:textId="77777777" w:rsidR="00E0370B" w:rsidRDefault="00E0370B" w:rsidP="004938A2">
                      <w:pPr>
                        <w:pStyle w:val="ac"/>
                        <w:numPr>
                          <w:ilvl w:val="0"/>
                          <w:numId w:val="4"/>
                        </w:numPr>
                        <w:rPr>
                          <w:rFonts w:ascii="Times New Roman" w:eastAsia="宋体" w:hAnsi="Times New Roman" w:cs="Times New Roman"/>
                          <w:szCs w:val="24"/>
                          <w:lang w:val="en-GB"/>
                        </w:rPr>
                      </w:pPr>
                      <w:r w:rsidRPr="00DB054A">
                        <w:rPr>
                          <w:rFonts w:ascii="Times New Roman" w:eastAsia="宋体" w:hAnsi="Times New Roman" w:cs="Times New Roman"/>
                          <w:szCs w:val="24"/>
                          <w:lang w:val="en-GB"/>
                        </w:rPr>
                        <w:t>Study the UE Tx impairment requirements/assumptions (e.g. carrier leakage, image rejection, CIM3 and CIM5)</w:t>
                      </w:r>
                    </w:p>
                    <w:p w14:paraId="6587E89B" w14:textId="77777777" w:rsidR="00E0370B" w:rsidRPr="00E0370B" w:rsidRDefault="00E0370B" w:rsidP="004938A2">
                      <w:pPr>
                        <w:pStyle w:val="ac"/>
                        <w:widowControl/>
                        <w:numPr>
                          <w:ilvl w:val="0"/>
                          <w:numId w:val="4"/>
                        </w:numPr>
                        <w:autoSpaceDN w:val="0"/>
                        <w:spacing w:after="120"/>
                        <w:contextualSpacing w:val="0"/>
                        <w:jc w:val="left"/>
                        <w:rPr>
                          <w:rFonts w:ascii="Times New Roman" w:hAnsi="Times New Roman" w:cs="Times New Roman"/>
                        </w:rPr>
                      </w:pPr>
                      <w:r w:rsidRPr="00E0370B">
                        <w:rPr>
                          <w:rFonts w:ascii="Times New Roman" w:eastAsia="宋体" w:hAnsi="Times New Roman" w:cs="Times New Roman"/>
                          <w:szCs w:val="24"/>
                        </w:rPr>
                        <w:t>Spurious emissions requirements, SEM and ACLR will be defined for 6GR</w:t>
                      </w:r>
                    </w:p>
                    <w:p w14:paraId="29F36511" w14:textId="77777777" w:rsidR="00E0370B" w:rsidRPr="00E0370B" w:rsidRDefault="00E0370B" w:rsidP="004938A2">
                      <w:pPr>
                        <w:pStyle w:val="ac"/>
                        <w:widowControl/>
                        <w:numPr>
                          <w:ilvl w:val="1"/>
                          <w:numId w:val="4"/>
                        </w:numPr>
                        <w:autoSpaceDN w:val="0"/>
                        <w:spacing w:after="120"/>
                        <w:contextualSpacing w:val="0"/>
                        <w:jc w:val="left"/>
                        <w:rPr>
                          <w:rFonts w:ascii="Times New Roman" w:hAnsi="Times New Roman" w:cs="Times New Roman"/>
                        </w:rPr>
                      </w:pPr>
                      <w:r w:rsidRPr="00E0370B">
                        <w:rPr>
                          <w:rFonts w:ascii="Times New Roman" w:hAnsi="Times New Roman" w:cs="Times New Roman"/>
                        </w:rPr>
                        <w:t>FFS for</w:t>
                      </w:r>
                    </w:p>
                    <w:p w14:paraId="79790015" w14:textId="77777777" w:rsidR="00E0370B" w:rsidRPr="00E0370B" w:rsidRDefault="00E0370B" w:rsidP="004938A2">
                      <w:pPr>
                        <w:pStyle w:val="ac"/>
                        <w:widowControl/>
                        <w:numPr>
                          <w:ilvl w:val="2"/>
                          <w:numId w:val="4"/>
                        </w:numPr>
                        <w:autoSpaceDN w:val="0"/>
                        <w:spacing w:after="120"/>
                        <w:contextualSpacing w:val="0"/>
                        <w:jc w:val="left"/>
                        <w:rPr>
                          <w:rFonts w:ascii="Times New Roman" w:hAnsi="Times New Roman" w:cs="Times New Roman"/>
                        </w:rPr>
                      </w:pPr>
                      <w:r w:rsidRPr="00E0370B">
                        <w:rPr>
                          <w:rFonts w:ascii="Times New Roman" w:hAnsi="Times New Roman" w:cs="Times New Roman"/>
                        </w:rPr>
                        <w:t>OOB boundary</w:t>
                      </w:r>
                    </w:p>
                    <w:p w14:paraId="46EA3AA8" w14:textId="32052DB3" w:rsidR="00E0370B" w:rsidRPr="00E0370B" w:rsidRDefault="00E0370B" w:rsidP="004938A2">
                      <w:pPr>
                        <w:pStyle w:val="ac"/>
                        <w:numPr>
                          <w:ilvl w:val="3"/>
                          <w:numId w:val="4"/>
                        </w:numPr>
                        <w:rPr>
                          <w:rFonts w:ascii="Times New Roman" w:eastAsia="宋体" w:hAnsi="Times New Roman" w:cs="Times New Roman"/>
                          <w:szCs w:val="24"/>
                          <w:lang w:val="en-GB"/>
                        </w:rPr>
                      </w:pPr>
                      <w:r w:rsidRPr="00E0370B">
                        <w:rPr>
                          <w:rFonts w:ascii="Times New Roman" w:hAnsi="Times New Roman" w:cs="Times New Roman"/>
                        </w:rPr>
                        <w:t>potential accommodations for different frequency sub-ranges</w:t>
                      </w:r>
                    </w:p>
                    <w:p w14:paraId="746FDF8B" w14:textId="09BE43B4" w:rsidR="00E0370B" w:rsidRPr="00E0370B" w:rsidRDefault="00E0370B" w:rsidP="004938A2">
                      <w:pPr>
                        <w:pStyle w:val="ac"/>
                        <w:widowControl/>
                        <w:numPr>
                          <w:ilvl w:val="0"/>
                          <w:numId w:val="4"/>
                        </w:numPr>
                        <w:autoSpaceDN w:val="0"/>
                        <w:spacing w:after="120"/>
                        <w:contextualSpacing w:val="0"/>
                        <w:jc w:val="left"/>
                        <w:rPr>
                          <w:rFonts w:ascii="Times New Roman" w:eastAsia="宋体" w:hAnsi="Times New Roman" w:cs="Times New Roman"/>
                          <w:szCs w:val="24"/>
                        </w:rPr>
                      </w:pPr>
                      <w:r w:rsidRPr="00E0370B">
                        <w:rPr>
                          <w:rFonts w:ascii="Times New Roman" w:eastAsia="宋体" w:hAnsi="Times New Roman" w:cs="Times New Roman"/>
                          <w:szCs w:val="24"/>
                        </w:rPr>
                        <w:t>In RAN4#117, prioritize discussion for UE Tx impairments and unwanted emission framework</w:t>
                      </w:r>
                    </w:p>
                  </w:txbxContent>
                </v:textbox>
                <w10:anchorlock/>
              </v:shape>
            </w:pict>
          </mc:Fallback>
        </mc:AlternateContent>
      </w:r>
    </w:p>
    <w:p w14:paraId="6362826A" w14:textId="77777777" w:rsidR="00E0370B" w:rsidRPr="00E0370B" w:rsidRDefault="00E0370B" w:rsidP="00E0370B">
      <w:pPr>
        <w:spacing w:after="120"/>
        <w:rPr>
          <w:rFonts w:ascii="Times New Roman" w:hAnsi="Times New Roman" w:cs="Times New Roman"/>
          <w:b/>
          <w:bCs/>
        </w:rPr>
      </w:pPr>
    </w:p>
    <w:p w14:paraId="20FCB8E8" w14:textId="49535655" w:rsidR="00DB054A" w:rsidRPr="00DB054A" w:rsidRDefault="00DB054A" w:rsidP="004938A2">
      <w:pPr>
        <w:pStyle w:val="ac"/>
        <w:numPr>
          <w:ilvl w:val="0"/>
          <w:numId w:val="6"/>
        </w:numPr>
        <w:spacing w:after="120"/>
        <w:rPr>
          <w:rFonts w:ascii="Times New Roman" w:hAnsi="Times New Roman" w:cs="Times New Roman"/>
          <w:b/>
          <w:bCs/>
        </w:rPr>
      </w:pPr>
      <w:r w:rsidRPr="00DB054A">
        <w:rPr>
          <w:rFonts w:ascii="Times New Roman" w:hAnsi="Times New Roman" w:cs="Times New Roman" w:hint="eastAsia"/>
          <w:b/>
          <w:bCs/>
        </w:rPr>
        <w:t>Tx impairment</w:t>
      </w:r>
    </w:p>
    <w:p w14:paraId="2906846E" w14:textId="6AD58769" w:rsidR="00DB054A" w:rsidRDefault="0029478F" w:rsidP="00DB054A">
      <w:pPr>
        <w:spacing w:after="120"/>
        <w:rPr>
          <w:rFonts w:ascii="Times New Roman" w:eastAsia="等线" w:hAnsi="Times New Roman" w:cs="Times New Roman"/>
          <w:kern w:val="0"/>
        </w:rPr>
      </w:pPr>
      <w:r>
        <w:rPr>
          <w:rFonts w:ascii="Times New Roman" w:eastAsia="等线" w:hAnsi="Times New Roman" w:cs="Times New Roman"/>
          <w:kern w:val="0"/>
        </w:rPr>
        <w:t>I</w:t>
      </w:r>
      <w:r>
        <w:rPr>
          <w:rFonts w:ascii="Times New Roman" w:eastAsia="等线" w:hAnsi="Times New Roman" w:cs="Times New Roman" w:hint="eastAsia"/>
          <w:kern w:val="0"/>
        </w:rPr>
        <w:t>n [2] link budget for 256QAM is collected</w:t>
      </w:r>
      <w:r w:rsidR="00F306A0">
        <w:rPr>
          <w:rFonts w:ascii="Times New Roman" w:eastAsia="等线" w:hAnsi="Times New Roman" w:cs="Times New Roman" w:hint="eastAsia"/>
          <w:kern w:val="0"/>
        </w:rPr>
        <w:t xml:space="preserve"> and summarized</w:t>
      </w:r>
      <w:r>
        <w:rPr>
          <w:rFonts w:ascii="Times New Roman" w:eastAsia="等线" w:hAnsi="Times New Roman" w:cs="Times New Roman" w:hint="eastAsia"/>
          <w:kern w:val="0"/>
        </w:rPr>
        <w:t>, as show in Table II</w:t>
      </w:r>
    </w:p>
    <w:p w14:paraId="7FC5C00B" w14:textId="6C0EED73" w:rsidR="00DB054A" w:rsidRPr="0029478F" w:rsidRDefault="0029478F" w:rsidP="0029478F">
      <w:pPr>
        <w:spacing w:after="120"/>
        <w:jc w:val="center"/>
        <w:rPr>
          <w:rFonts w:ascii="Times New Roman" w:eastAsia="等线" w:hAnsi="Times New Roman" w:cs="Times New Roman"/>
          <w:b/>
          <w:bCs/>
          <w:kern w:val="0"/>
        </w:rPr>
      </w:pPr>
      <w:r w:rsidRPr="0029478F">
        <w:rPr>
          <w:rFonts w:ascii="Times New Roman" w:eastAsia="等线" w:hAnsi="Times New Roman" w:cs="Times New Roman" w:hint="eastAsia"/>
          <w:b/>
          <w:bCs/>
          <w:kern w:val="0"/>
        </w:rPr>
        <w:t>Table II</w:t>
      </w:r>
      <w:r w:rsidR="0023659D">
        <w:rPr>
          <w:rFonts w:ascii="Times New Roman" w:eastAsia="等线" w:hAnsi="Times New Roman" w:cs="Times New Roman" w:hint="eastAsia"/>
          <w:b/>
          <w:bCs/>
          <w:kern w:val="0"/>
        </w:rPr>
        <w:t>I</w:t>
      </w:r>
      <w:r w:rsidRPr="0029478F">
        <w:rPr>
          <w:rFonts w:ascii="Times New Roman" w:eastAsia="等线" w:hAnsi="Times New Roman" w:cs="Times New Roman" w:hint="eastAsia"/>
          <w:b/>
          <w:bCs/>
          <w:kern w:val="0"/>
        </w:rPr>
        <w:t xml:space="preserve"> 256QAM EVM link budget in [2]</w:t>
      </w:r>
    </w:p>
    <w:tbl>
      <w:tblPr>
        <w:tblW w:w="9860" w:type="dxa"/>
        <w:tblCellMar>
          <w:left w:w="0" w:type="dxa"/>
          <w:right w:w="0" w:type="dxa"/>
        </w:tblCellMar>
        <w:tblLook w:val="0600" w:firstRow="0" w:lastRow="0" w:firstColumn="0" w:lastColumn="0" w:noHBand="1" w:noVBand="1"/>
      </w:tblPr>
      <w:tblGrid>
        <w:gridCol w:w="3980"/>
        <w:gridCol w:w="2940"/>
        <w:gridCol w:w="2940"/>
      </w:tblGrid>
      <w:tr w:rsidR="00F306A0" w:rsidRPr="00F306A0" w14:paraId="65E08AEE" w14:textId="77777777" w:rsidTr="00F306A0">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24F8BD"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b/>
                <w:bCs/>
                <w:kern w:val="0"/>
              </w:rPr>
              <w:t>Tx EVM contributor</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673B35"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b/>
                <w:bCs/>
                <w:kern w:val="0"/>
              </w:rPr>
              <w:t>EVM</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574436" w14:textId="680D03ED" w:rsidR="00F306A0" w:rsidRPr="00F306A0" w:rsidRDefault="00E0370B" w:rsidP="00F306A0">
            <w:pPr>
              <w:spacing w:after="120"/>
              <w:rPr>
                <w:rFonts w:ascii="Times New Roman" w:eastAsia="等线" w:hAnsi="Times New Roman" w:cs="Times New Roman"/>
                <w:kern w:val="0"/>
              </w:rPr>
            </w:pPr>
            <w:r w:rsidRPr="00F306A0">
              <w:rPr>
                <w:rFonts w:ascii="Times New Roman" w:eastAsia="等线" w:hAnsi="Times New Roman" w:cs="Times New Roman"/>
                <w:b/>
                <w:bCs/>
                <w:kern w:val="0"/>
              </w:rPr>
              <w:t>SNR (</w:t>
            </w:r>
            <w:r w:rsidR="00F306A0" w:rsidRPr="00F306A0">
              <w:rPr>
                <w:rFonts w:ascii="Times New Roman" w:eastAsia="等线" w:hAnsi="Times New Roman" w:cs="Times New Roman"/>
                <w:b/>
                <w:bCs/>
                <w:kern w:val="0"/>
              </w:rPr>
              <w:t>dB)</w:t>
            </w:r>
          </w:p>
        </w:tc>
      </w:tr>
      <w:tr w:rsidR="00F306A0" w:rsidRPr="00F306A0" w14:paraId="66068589" w14:textId="77777777" w:rsidTr="00F306A0">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3EB8F4"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PA</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A6971"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1.85%</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BF72F"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34.7</w:t>
            </w:r>
          </w:p>
        </w:tc>
      </w:tr>
      <w:tr w:rsidR="00F306A0" w:rsidRPr="00F306A0" w14:paraId="5B2BE0D9" w14:textId="77777777" w:rsidTr="00F306A0">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3DD334"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Transmitter</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DC4417"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1.19%</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CE3CC"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38.5</w:t>
            </w:r>
          </w:p>
        </w:tc>
      </w:tr>
      <w:tr w:rsidR="00F306A0" w:rsidRPr="00F306A0" w14:paraId="1DC0CDC1" w14:textId="77777777" w:rsidTr="00F306A0">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5DD992"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Phase noise</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708FBA"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1.78%</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6BCAA"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 xml:space="preserve">35 </w:t>
            </w:r>
          </w:p>
        </w:tc>
      </w:tr>
      <w:tr w:rsidR="00F306A0" w:rsidRPr="00F306A0" w14:paraId="78BFB51C" w14:textId="77777777" w:rsidTr="00F306A0">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A232AB"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IQ imbalance</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7E7D85"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2.06%</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24861"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 xml:space="preserve">33.7 </w:t>
            </w:r>
          </w:p>
        </w:tc>
      </w:tr>
      <w:tr w:rsidR="00F306A0" w:rsidRPr="00F306A0" w14:paraId="06EB25CC" w14:textId="77777777" w:rsidTr="00F306A0">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93E762"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Total</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209050"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3.5%</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4D34B1" w14:textId="77777777" w:rsidR="00F306A0" w:rsidRPr="00F306A0" w:rsidRDefault="00F306A0" w:rsidP="00F306A0">
            <w:pPr>
              <w:spacing w:after="120"/>
              <w:rPr>
                <w:rFonts w:ascii="Times New Roman" w:eastAsia="等线" w:hAnsi="Times New Roman" w:cs="Times New Roman"/>
                <w:kern w:val="0"/>
              </w:rPr>
            </w:pPr>
            <w:r w:rsidRPr="00F306A0">
              <w:rPr>
                <w:rFonts w:ascii="Times New Roman" w:eastAsia="等线" w:hAnsi="Times New Roman" w:cs="Times New Roman"/>
                <w:kern w:val="0"/>
              </w:rPr>
              <w:t>29.1</w:t>
            </w:r>
          </w:p>
        </w:tc>
      </w:tr>
    </w:tbl>
    <w:p w14:paraId="2B7EF62D" w14:textId="77777777" w:rsidR="00DB054A" w:rsidRDefault="00DB054A" w:rsidP="00DB054A">
      <w:pPr>
        <w:spacing w:after="120"/>
        <w:rPr>
          <w:rFonts w:ascii="Times New Roman" w:eastAsia="等线" w:hAnsi="Times New Roman" w:cs="Times New Roman"/>
          <w:kern w:val="0"/>
        </w:rPr>
      </w:pPr>
    </w:p>
    <w:p w14:paraId="45998669" w14:textId="651497E2" w:rsidR="00DB054A" w:rsidRPr="00DD1A79" w:rsidRDefault="005E5A01" w:rsidP="00DB054A">
      <w:pPr>
        <w:spacing w:after="120"/>
        <w:rPr>
          <w:rFonts w:ascii="Times New Roman" w:eastAsia="等线" w:hAnsi="Times New Roman" w:cs="Times New Roman"/>
          <w:kern w:val="0"/>
        </w:rPr>
      </w:pPr>
      <w:r>
        <w:rPr>
          <w:rFonts w:ascii="Times New Roman" w:eastAsia="等线" w:hAnsi="Times New Roman" w:cs="Times New Roman" w:hint="eastAsia"/>
          <w:kern w:val="0"/>
        </w:rPr>
        <w:t xml:space="preserve">NR UE is already support 256QAM which means at least the impairment assumption above should be </w:t>
      </w:r>
      <w:r>
        <w:rPr>
          <w:rFonts w:ascii="Times New Roman" w:eastAsia="等线" w:hAnsi="Times New Roman" w:cs="Times New Roman"/>
          <w:kern w:val="0"/>
        </w:rPr>
        <w:t>achievable</w:t>
      </w:r>
      <w:r w:rsidR="00DD1A79">
        <w:rPr>
          <w:rFonts w:ascii="Times New Roman" w:eastAsia="等线" w:hAnsi="Times New Roman" w:cs="Times New Roman" w:hint="eastAsia"/>
          <w:kern w:val="0"/>
        </w:rPr>
        <w:t xml:space="preserve">. The main concern here is the impairment of PA since 6G need to work at higher frequency </w:t>
      </w:r>
      <w:r w:rsidR="00DD1A79">
        <w:rPr>
          <w:rFonts w:ascii="Times New Roman" w:eastAsia="等线" w:hAnsi="Times New Roman" w:cs="Times New Roman"/>
          <w:kern w:val="0"/>
        </w:rPr>
        <w:t>and</w:t>
      </w:r>
      <w:r w:rsidR="00DD1A79">
        <w:rPr>
          <w:rFonts w:ascii="Times New Roman" w:eastAsia="等线" w:hAnsi="Times New Roman" w:cs="Times New Roman" w:hint="eastAsia"/>
          <w:kern w:val="0"/>
        </w:rPr>
        <w:t xml:space="preserve"> larger channel </w:t>
      </w:r>
      <w:r w:rsidR="00DD1A79">
        <w:rPr>
          <w:rFonts w:ascii="Times New Roman" w:eastAsia="等线" w:hAnsi="Times New Roman" w:cs="Times New Roman"/>
          <w:kern w:val="0"/>
        </w:rPr>
        <w:t>bandwidth</w:t>
      </w:r>
      <w:r w:rsidR="00DD1A79">
        <w:rPr>
          <w:rFonts w:ascii="Times New Roman" w:eastAsia="等线" w:hAnsi="Times New Roman" w:cs="Times New Roman" w:hint="eastAsia"/>
          <w:kern w:val="0"/>
        </w:rPr>
        <w:t xml:space="preserve">. </w:t>
      </w:r>
      <w:r w:rsidR="00DD1A79">
        <w:rPr>
          <w:rFonts w:ascii="Times New Roman" w:eastAsia="等线" w:hAnsi="Times New Roman" w:cs="Times New Roman"/>
          <w:kern w:val="0"/>
        </w:rPr>
        <w:t>I</w:t>
      </w:r>
      <w:r w:rsidR="00DD1A79">
        <w:rPr>
          <w:rFonts w:ascii="Times New Roman" w:eastAsia="等线" w:hAnsi="Times New Roman" w:cs="Times New Roman" w:hint="eastAsia"/>
          <w:kern w:val="0"/>
        </w:rPr>
        <w:t xml:space="preserve">f larger </w:t>
      </w:r>
      <w:r w:rsidR="00DD1A79">
        <w:rPr>
          <w:rFonts w:ascii="Times New Roman" w:eastAsia="等线" w:hAnsi="Times New Roman" w:cs="Times New Roman"/>
          <w:kern w:val="0"/>
        </w:rPr>
        <w:t>impairment</w:t>
      </w:r>
      <w:r w:rsidR="00DD1A79">
        <w:rPr>
          <w:rFonts w:ascii="Times New Roman" w:eastAsia="等线" w:hAnsi="Times New Roman" w:cs="Times New Roman" w:hint="eastAsia"/>
          <w:kern w:val="0"/>
        </w:rPr>
        <w:t xml:space="preserve"> of PA</w:t>
      </w:r>
      <w:r w:rsidR="00A220B2">
        <w:rPr>
          <w:rFonts w:ascii="Times New Roman" w:eastAsia="等线" w:hAnsi="Times New Roman" w:cs="Times New Roman" w:hint="eastAsia"/>
          <w:kern w:val="0"/>
        </w:rPr>
        <w:t xml:space="preserve"> is</w:t>
      </w:r>
      <w:r w:rsidR="00DD1A79">
        <w:rPr>
          <w:rFonts w:ascii="Times New Roman" w:eastAsia="等线" w:hAnsi="Times New Roman" w:cs="Times New Roman" w:hint="eastAsia"/>
          <w:kern w:val="0"/>
        </w:rPr>
        <w:t xml:space="preserve"> allowed, </w:t>
      </w:r>
      <w:r w:rsidR="00DD1A79">
        <w:rPr>
          <w:rFonts w:ascii="Times New Roman" w:eastAsia="等线" w:hAnsi="Times New Roman" w:cs="Times New Roman"/>
          <w:kern w:val="0"/>
        </w:rPr>
        <w:t>further</w:t>
      </w:r>
      <w:r w:rsidR="00DD1A79">
        <w:rPr>
          <w:rFonts w:ascii="Times New Roman" w:eastAsia="等线" w:hAnsi="Times New Roman" w:cs="Times New Roman" w:hint="eastAsia"/>
          <w:kern w:val="0"/>
        </w:rPr>
        <w:t xml:space="preserve"> tighten other </w:t>
      </w:r>
      <w:r w:rsidR="00DD1A79">
        <w:rPr>
          <w:rFonts w:ascii="Times New Roman" w:eastAsia="等线" w:hAnsi="Times New Roman" w:cs="Times New Roman"/>
          <w:kern w:val="0"/>
        </w:rPr>
        <w:t>parameters</w:t>
      </w:r>
      <w:r w:rsidR="00DD1A79">
        <w:rPr>
          <w:rFonts w:ascii="Times New Roman" w:eastAsia="等线" w:hAnsi="Times New Roman" w:cs="Times New Roman" w:hint="eastAsia"/>
          <w:kern w:val="0"/>
        </w:rPr>
        <w:t xml:space="preserve"> may </w:t>
      </w:r>
      <w:r w:rsidR="00A220B2">
        <w:rPr>
          <w:rFonts w:ascii="Times New Roman" w:eastAsia="等线" w:hAnsi="Times New Roman" w:cs="Times New Roman" w:hint="eastAsia"/>
          <w:kern w:val="0"/>
        </w:rPr>
        <w:t>be required.</w:t>
      </w:r>
    </w:p>
    <w:p w14:paraId="2C6CB23A" w14:textId="6B72E594" w:rsidR="00DB054A" w:rsidRPr="0029478F" w:rsidRDefault="00DB054A" w:rsidP="00DB054A">
      <w:pPr>
        <w:spacing w:after="120"/>
        <w:rPr>
          <w:rFonts w:ascii="Times New Roman" w:eastAsia="等线" w:hAnsi="Times New Roman" w:cs="Times New Roman"/>
          <w:b/>
          <w:bCs/>
          <w:kern w:val="0"/>
        </w:rPr>
      </w:pPr>
      <w:r w:rsidRPr="0029478F">
        <w:rPr>
          <w:rFonts w:ascii="Times New Roman" w:eastAsia="等线" w:hAnsi="Times New Roman" w:cs="Times New Roman"/>
          <w:b/>
          <w:bCs/>
          <w:kern w:val="0"/>
        </w:rPr>
        <w:t>P</w:t>
      </w:r>
      <w:r w:rsidRPr="0029478F">
        <w:rPr>
          <w:rFonts w:ascii="Times New Roman" w:eastAsia="等线" w:hAnsi="Times New Roman" w:cs="Times New Roman" w:hint="eastAsia"/>
          <w:b/>
          <w:bCs/>
          <w:kern w:val="0"/>
        </w:rPr>
        <w:t>roposal 6</w:t>
      </w:r>
      <w:r w:rsidRPr="0029478F">
        <w:rPr>
          <w:rFonts w:ascii="Times New Roman" w:eastAsia="等线" w:hAnsi="Times New Roman" w:cs="Times New Roman" w:hint="eastAsia"/>
          <w:b/>
          <w:bCs/>
          <w:kern w:val="0"/>
        </w:rPr>
        <w:t>：</w:t>
      </w:r>
      <w:r w:rsidRPr="0029478F">
        <w:rPr>
          <w:rFonts w:ascii="Times New Roman" w:eastAsia="等线" w:hAnsi="Times New Roman" w:cs="Times New Roman" w:hint="eastAsia"/>
          <w:b/>
          <w:bCs/>
          <w:kern w:val="0"/>
        </w:rPr>
        <w:t xml:space="preserve">Take the Tx impairment assumption from 256QAM in NR as the starting point for 6G, further study whether need to </w:t>
      </w:r>
      <w:r w:rsidR="0029478F" w:rsidRPr="0029478F">
        <w:rPr>
          <w:rFonts w:ascii="Times New Roman" w:eastAsia="等线" w:hAnsi="Times New Roman" w:cs="Times New Roman" w:hint="eastAsia"/>
          <w:b/>
          <w:bCs/>
          <w:kern w:val="0"/>
        </w:rPr>
        <w:t xml:space="preserve">relax the impairment </w:t>
      </w:r>
      <w:r w:rsidR="005E5A01">
        <w:rPr>
          <w:rFonts w:ascii="Times New Roman" w:eastAsia="等线" w:hAnsi="Times New Roman" w:cs="Times New Roman" w:hint="eastAsia"/>
          <w:b/>
          <w:bCs/>
          <w:kern w:val="0"/>
        </w:rPr>
        <w:t>for</w:t>
      </w:r>
      <w:r w:rsidR="0029478F" w:rsidRPr="0029478F">
        <w:rPr>
          <w:rFonts w:ascii="Times New Roman" w:eastAsia="等线" w:hAnsi="Times New Roman" w:cs="Times New Roman" w:hint="eastAsia"/>
          <w:b/>
          <w:bCs/>
          <w:kern w:val="0"/>
        </w:rPr>
        <w:t xml:space="preserve"> PA considering the support of large</w:t>
      </w:r>
      <w:r w:rsidR="00634E77">
        <w:rPr>
          <w:rFonts w:ascii="Times New Roman" w:eastAsia="等线" w:hAnsi="Times New Roman" w:cs="Times New Roman" w:hint="eastAsia"/>
          <w:b/>
          <w:bCs/>
          <w:kern w:val="0"/>
        </w:rPr>
        <w:t>r</w:t>
      </w:r>
      <w:r w:rsidR="0029478F" w:rsidRPr="0029478F">
        <w:rPr>
          <w:rFonts w:ascii="Times New Roman" w:eastAsia="等线" w:hAnsi="Times New Roman" w:cs="Times New Roman" w:hint="eastAsia"/>
          <w:b/>
          <w:bCs/>
          <w:kern w:val="0"/>
        </w:rPr>
        <w:t xml:space="preserve"> channel </w:t>
      </w:r>
      <w:r w:rsidR="0029478F" w:rsidRPr="0029478F">
        <w:rPr>
          <w:rFonts w:ascii="Times New Roman" w:eastAsia="等线" w:hAnsi="Times New Roman" w:cs="Times New Roman"/>
          <w:b/>
          <w:bCs/>
          <w:kern w:val="0"/>
        </w:rPr>
        <w:t>bandwidth</w:t>
      </w:r>
      <w:r w:rsidR="0029478F" w:rsidRPr="0029478F">
        <w:rPr>
          <w:rFonts w:ascii="Times New Roman" w:eastAsia="等线" w:hAnsi="Times New Roman" w:cs="Times New Roman" w:hint="eastAsia"/>
          <w:b/>
          <w:bCs/>
          <w:kern w:val="0"/>
        </w:rPr>
        <w:t>.</w:t>
      </w:r>
    </w:p>
    <w:p w14:paraId="4D42FA57" w14:textId="77777777" w:rsidR="00DB054A" w:rsidRDefault="00DB054A" w:rsidP="00DB054A">
      <w:pPr>
        <w:spacing w:after="120"/>
        <w:rPr>
          <w:rFonts w:ascii="Times New Roman" w:eastAsia="等线" w:hAnsi="Times New Roman" w:cs="Times New Roman"/>
          <w:kern w:val="0"/>
        </w:rPr>
      </w:pPr>
    </w:p>
    <w:p w14:paraId="3C425DE1" w14:textId="5C1038D5" w:rsidR="002C16F8" w:rsidRPr="00DB054A" w:rsidRDefault="002C16F8" w:rsidP="004938A2">
      <w:pPr>
        <w:pStyle w:val="ac"/>
        <w:numPr>
          <w:ilvl w:val="0"/>
          <w:numId w:val="6"/>
        </w:numPr>
        <w:spacing w:after="120"/>
        <w:rPr>
          <w:rFonts w:ascii="Times New Roman" w:hAnsi="Times New Roman" w:cs="Times New Roman"/>
          <w:b/>
          <w:bCs/>
        </w:rPr>
      </w:pPr>
      <w:r w:rsidRPr="00DB054A">
        <w:rPr>
          <w:rFonts w:ascii="Times New Roman" w:hAnsi="Times New Roman" w:cs="Times New Roman" w:hint="eastAsia"/>
          <w:b/>
          <w:bCs/>
        </w:rPr>
        <w:t xml:space="preserve">Tx </w:t>
      </w:r>
      <w:r w:rsidR="00FC01D5">
        <w:rPr>
          <w:rFonts w:ascii="Times New Roman" w:hAnsi="Times New Roman" w:cs="Times New Roman" w:hint="eastAsia"/>
          <w:b/>
          <w:bCs/>
        </w:rPr>
        <w:t>Emission requirement framework</w:t>
      </w:r>
    </w:p>
    <w:p w14:paraId="3AC8967F" w14:textId="019A47BD" w:rsidR="002C16F8" w:rsidRDefault="00FB41FC" w:rsidP="00DB054A">
      <w:pPr>
        <w:spacing w:after="120"/>
        <w:rPr>
          <w:rFonts w:ascii="Times New Roman" w:eastAsia="等线" w:hAnsi="Times New Roman" w:cs="Times New Roman"/>
          <w:kern w:val="0"/>
        </w:rPr>
      </w:pPr>
      <w:r>
        <w:rPr>
          <w:rFonts w:ascii="Times New Roman" w:eastAsia="等线" w:hAnsi="Times New Roman" w:cs="Times New Roman" w:hint="eastAsia"/>
          <w:kern w:val="0"/>
        </w:rPr>
        <w:t xml:space="preserve">In LTE/NR, the spurious emission requirement is mainly based on </w:t>
      </w:r>
      <w:r>
        <w:rPr>
          <w:rFonts w:ascii="Times New Roman" w:eastAsia="等线" w:hAnsi="Times New Roman" w:cs="Times New Roman"/>
          <w:kern w:val="0"/>
        </w:rPr>
        <w:t>the</w:t>
      </w:r>
      <w:r>
        <w:rPr>
          <w:rFonts w:ascii="Times New Roman" w:eastAsia="等线" w:hAnsi="Times New Roman" w:cs="Times New Roman" w:hint="eastAsia"/>
          <w:kern w:val="0"/>
        </w:rPr>
        <w:t xml:space="preserve"> </w:t>
      </w:r>
      <w:r>
        <w:rPr>
          <w:rFonts w:ascii="Times New Roman" w:eastAsia="等线" w:hAnsi="Times New Roman" w:cs="Times New Roman"/>
          <w:kern w:val="0"/>
        </w:rPr>
        <w:t>category</w:t>
      </w:r>
      <w:r>
        <w:rPr>
          <w:rFonts w:ascii="Times New Roman" w:eastAsia="等线" w:hAnsi="Times New Roman" w:cs="Times New Roman" w:hint="eastAsia"/>
          <w:kern w:val="0"/>
        </w:rPr>
        <w:t xml:space="preserve"> B limit in ITU-R SM.329. The OOB boundary is also clearly defined</w:t>
      </w:r>
      <w:r w:rsidR="00ED0B64">
        <w:rPr>
          <w:rFonts w:ascii="Times New Roman" w:eastAsia="等线" w:hAnsi="Times New Roman" w:cs="Times New Roman" w:hint="eastAsia"/>
          <w:kern w:val="0"/>
        </w:rPr>
        <w:t>:</w:t>
      </w:r>
    </w:p>
    <w:p w14:paraId="6CBEE639" w14:textId="42872E58" w:rsidR="00FB41FC" w:rsidRDefault="00ED0B64" w:rsidP="00081463">
      <w:pPr>
        <w:spacing w:after="120"/>
        <w:jc w:val="center"/>
        <w:rPr>
          <w:rFonts w:ascii="Times New Roman" w:eastAsia="等线" w:hAnsi="Times New Roman" w:cs="Times New Roman"/>
          <w:kern w:val="0"/>
        </w:rPr>
      </w:pPr>
      <w:r>
        <w:rPr>
          <w:noProof/>
        </w:rPr>
        <w:drawing>
          <wp:inline distT="0" distB="0" distL="0" distR="0" wp14:anchorId="5CBF5AC6" wp14:editId="1A963096">
            <wp:extent cx="4607169" cy="1163620"/>
            <wp:effectExtent l="0" t="0" r="3175" b="0"/>
            <wp:docPr id="608994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99414" name=""/>
                    <pic:cNvPicPr/>
                  </pic:nvPicPr>
                  <pic:blipFill>
                    <a:blip r:embed="rId13"/>
                    <a:stretch>
                      <a:fillRect/>
                    </a:stretch>
                  </pic:blipFill>
                  <pic:spPr>
                    <a:xfrm>
                      <a:off x="0" y="0"/>
                      <a:ext cx="4616076" cy="1165870"/>
                    </a:xfrm>
                    <a:prstGeom prst="rect">
                      <a:avLst/>
                    </a:prstGeom>
                  </pic:spPr>
                </pic:pic>
              </a:graphicData>
            </a:graphic>
          </wp:inline>
        </w:drawing>
      </w:r>
    </w:p>
    <w:p w14:paraId="0F0481D8" w14:textId="51D414C5" w:rsidR="00FB41FC" w:rsidRDefault="00ED0B64" w:rsidP="00DB054A">
      <w:pPr>
        <w:spacing w:after="120"/>
        <w:rPr>
          <w:rFonts w:ascii="Times New Roman" w:eastAsia="等线" w:hAnsi="Times New Roman" w:cs="Times New Roman"/>
          <w:kern w:val="0"/>
        </w:rPr>
      </w:pPr>
      <w:r>
        <w:rPr>
          <w:rFonts w:ascii="Times New Roman" w:eastAsia="等线" w:hAnsi="Times New Roman" w:cs="Times New Roman" w:hint="eastAsia"/>
          <w:kern w:val="0"/>
        </w:rPr>
        <w:t xml:space="preserve">However, the OOB boundary is more </w:t>
      </w:r>
      <w:r>
        <w:rPr>
          <w:rFonts w:ascii="Times New Roman" w:eastAsia="等线" w:hAnsi="Times New Roman" w:cs="Times New Roman"/>
          <w:kern w:val="0"/>
        </w:rPr>
        <w:t>stringent</w:t>
      </w:r>
      <w:r>
        <w:rPr>
          <w:rFonts w:ascii="Times New Roman" w:eastAsia="等线" w:hAnsi="Times New Roman" w:cs="Times New Roman" w:hint="eastAsia"/>
          <w:kern w:val="0"/>
        </w:rPr>
        <w:t xml:space="preserve"> than ITU informed</w:t>
      </w:r>
      <w:r w:rsidR="003E029B">
        <w:rPr>
          <w:rFonts w:ascii="Times New Roman" w:eastAsia="等线" w:hAnsi="Times New Roman" w:cs="Times New Roman" w:hint="eastAsia"/>
          <w:kern w:val="0"/>
        </w:rPr>
        <w:t xml:space="preserve"> for larger channel bandwidth.</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gridCol w:w="1351"/>
      </w:tblGrid>
      <w:tr w:rsidR="00ED0B64" w14:paraId="2D309F15" w14:textId="520F1251" w:rsidTr="00ED0B64">
        <w:trPr>
          <w:jc w:val="center"/>
        </w:trPr>
        <w:tc>
          <w:tcPr>
            <w:tcW w:w="1731" w:type="dxa"/>
            <w:tcBorders>
              <w:top w:val="single" w:sz="4" w:space="0" w:color="auto"/>
              <w:left w:val="single" w:sz="4" w:space="0" w:color="auto"/>
              <w:bottom w:val="single" w:sz="4" w:space="0" w:color="auto"/>
              <w:right w:val="single" w:sz="4" w:space="0" w:color="auto"/>
            </w:tcBorders>
            <w:hideMark/>
          </w:tcPr>
          <w:p w14:paraId="126617EF" w14:textId="77777777" w:rsidR="00ED0B64" w:rsidRDefault="00ED0B64">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71B0F840" w14:textId="77777777" w:rsidR="00ED0B64" w:rsidRDefault="00ED0B64">
            <w:pPr>
              <w:pStyle w:val="TAH"/>
            </w:pPr>
            <w:r>
              <w:t>OOB boundary F</w:t>
            </w:r>
            <w:r>
              <w:rPr>
                <w:vertAlign w:val="subscript"/>
              </w:rPr>
              <w:t>OOB</w:t>
            </w:r>
            <w:r>
              <w:t xml:space="preserve"> (MHz)</w:t>
            </w:r>
          </w:p>
        </w:tc>
        <w:tc>
          <w:tcPr>
            <w:tcW w:w="1351" w:type="dxa"/>
            <w:tcBorders>
              <w:top w:val="single" w:sz="4" w:space="0" w:color="auto"/>
              <w:left w:val="single" w:sz="4" w:space="0" w:color="auto"/>
              <w:bottom w:val="single" w:sz="4" w:space="0" w:color="auto"/>
              <w:right w:val="single" w:sz="4" w:space="0" w:color="auto"/>
            </w:tcBorders>
          </w:tcPr>
          <w:p w14:paraId="273E7C8D" w14:textId="74E1F142" w:rsidR="00ED0B64" w:rsidRPr="00ED0B64" w:rsidRDefault="00ED0B64">
            <w:pPr>
              <w:pStyle w:val="TAH"/>
              <w:rPr>
                <w:rFonts w:eastAsiaTheme="minorEastAsia"/>
                <w:lang w:eastAsia="zh-CN"/>
              </w:rPr>
            </w:pPr>
            <w:r>
              <w:rPr>
                <w:rFonts w:eastAsiaTheme="minorEastAsia" w:hint="eastAsia"/>
                <w:lang w:eastAsia="zh-CN"/>
              </w:rPr>
              <w:t>%</w:t>
            </w:r>
          </w:p>
        </w:tc>
      </w:tr>
      <w:tr w:rsidR="00ED0B64" w14:paraId="62967365" w14:textId="233CFFDF" w:rsidTr="00ED0B64">
        <w:trPr>
          <w:jc w:val="center"/>
        </w:trPr>
        <w:tc>
          <w:tcPr>
            <w:tcW w:w="1731" w:type="dxa"/>
            <w:tcBorders>
              <w:top w:val="single" w:sz="4" w:space="0" w:color="auto"/>
              <w:left w:val="single" w:sz="4" w:space="0" w:color="auto"/>
              <w:bottom w:val="single" w:sz="4" w:space="0" w:color="auto"/>
              <w:right w:val="single" w:sz="4" w:space="0" w:color="auto"/>
            </w:tcBorders>
            <w:hideMark/>
          </w:tcPr>
          <w:p w14:paraId="3D53B32F" w14:textId="77777777" w:rsidR="00ED0B64" w:rsidRDefault="00ED0B64">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4F0DE1A6" w14:textId="77777777" w:rsidR="00ED0B64" w:rsidRDefault="00ED0B64">
            <w:pPr>
              <w:pStyle w:val="TAC"/>
            </w:pPr>
            <w:r>
              <w:t>6</w:t>
            </w:r>
          </w:p>
        </w:tc>
        <w:tc>
          <w:tcPr>
            <w:tcW w:w="1351" w:type="dxa"/>
            <w:tcBorders>
              <w:top w:val="single" w:sz="4" w:space="0" w:color="auto"/>
              <w:left w:val="single" w:sz="4" w:space="0" w:color="auto"/>
              <w:bottom w:val="single" w:sz="4" w:space="0" w:color="auto"/>
              <w:right w:val="single" w:sz="4" w:space="0" w:color="auto"/>
            </w:tcBorders>
          </w:tcPr>
          <w:p w14:paraId="7630CEE6" w14:textId="38D99111" w:rsidR="00ED0B64" w:rsidRPr="00ED0B64" w:rsidRDefault="00ED0B64">
            <w:pPr>
              <w:pStyle w:val="TAC"/>
              <w:rPr>
                <w:rFonts w:eastAsiaTheme="minorEastAsia"/>
                <w:lang w:eastAsia="zh-CN"/>
              </w:rPr>
            </w:pPr>
            <w:r>
              <w:rPr>
                <w:rFonts w:eastAsiaTheme="minorEastAsia" w:hint="eastAsia"/>
                <w:lang w:eastAsia="zh-CN"/>
              </w:rPr>
              <w:t>250%</w:t>
            </w:r>
          </w:p>
        </w:tc>
      </w:tr>
      <w:tr w:rsidR="00ED0B64" w14:paraId="1AC9CD30" w14:textId="497E32EF" w:rsidTr="00ED0B64">
        <w:trPr>
          <w:jc w:val="center"/>
        </w:trPr>
        <w:tc>
          <w:tcPr>
            <w:tcW w:w="1731" w:type="dxa"/>
            <w:tcBorders>
              <w:top w:val="single" w:sz="4" w:space="0" w:color="auto"/>
              <w:left w:val="single" w:sz="4" w:space="0" w:color="auto"/>
              <w:bottom w:val="single" w:sz="4" w:space="0" w:color="auto"/>
              <w:right w:val="single" w:sz="4" w:space="0" w:color="auto"/>
            </w:tcBorders>
            <w:hideMark/>
          </w:tcPr>
          <w:p w14:paraId="40D5DE94" w14:textId="77777777" w:rsidR="00ED0B64" w:rsidRDefault="00ED0B64">
            <w:pPr>
              <w:pStyle w:val="TAC"/>
            </w:pPr>
            <w:r>
              <w:t>5, 7, 10, 15, 20, 25, 30, 35, 40, 45, 50, 60, 70, 80, 90, 100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67C8BB64" w14:textId="77777777" w:rsidR="00ED0B64" w:rsidRDefault="00ED0B64">
            <w:pPr>
              <w:pStyle w:val="TAC"/>
            </w:pPr>
            <w:r>
              <w:t>BW</w:t>
            </w:r>
            <w:r>
              <w:rPr>
                <w:rStyle w:val="TAHCar"/>
                <w:rFonts w:cs="Times New Roman"/>
                <w:bCs/>
                <w:vertAlign w:val="subscript"/>
              </w:rPr>
              <w:t xml:space="preserve">Channel </w:t>
            </w:r>
            <w:r>
              <w:t>+ 5</w:t>
            </w:r>
          </w:p>
        </w:tc>
        <w:tc>
          <w:tcPr>
            <w:tcW w:w="1351" w:type="dxa"/>
            <w:tcBorders>
              <w:top w:val="single" w:sz="4" w:space="0" w:color="auto"/>
              <w:left w:val="single" w:sz="4" w:space="0" w:color="auto"/>
              <w:bottom w:val="single" w:sz="4" w:space="0" w:color="auto"/>
              <w:right w:val="single" w:sz="4" w:space="0" w:color="auto"/>
            </w:tcBorders>
          </w:tcPr>
          <w:p w14:paraId="0974CB87" w14:textId="42FFBC98" w:rsidR="00ED0B64" w:rsidRPr="003E029B" w:rsidRDefault="003E029B">
            <w:pPr>
              <w:pStyle w:val="TAC"/>
              <w:rPr>
                <w:rFonts w:eastAsiaTheme="minorEastAsia"/>
                <w:lang w:eastAsia="zh-CN"/>
              </w:rPr>
            </w:pPr>
            <w:r>
              <w:rPr>
                <w:rFonts w:eastAsiaTheme="minorEastAsia" w:hint="eastAsia"/>
                <w:lang w:eastAsia="zh-CN"/>
              </w:rPr>
              <w:t>155%-250%</w:t>
            </w:r>
          </w:p>
        </w:tc>
      </w:tr>
    </w:tbl>
    <w:p w14:paraId="76276498" w14:textId="77777777" w:rsidR="00ED0B64" w:rsidRDefault="00ED0B64" w:rsidP="00DB054A">
      <w:pPr>
        <w:spacing w:after="120"/>
        <w:rPr>
          <w:rFonts w:ascii="Times New Roman" w:eastAsia="等线" w:hAnsi="Times New Roman" w:cs="Times New Roman"/>
          <w:kern w:val="0"/>
        </w:rPr>
      </w:pPr>
    </w:p>
    <w:p w14:paraId="0959754F" w14:textId="029ECC42" w:rsidR="001A59EC" w:rsidRPr="003E029B" w:rsidRDefault="003E029B" w:rsidP="00DB054A">
      <w:pPr>
        <w:spacing w:after="120"/>
        <w:rPr>
          <w:rFonts w:ascii="Times New Roman" w:eastAsia="等线" w:hAnsi="Times New Roman" w:cs="Times New Roman"/>
          <w:b/>
          <w:bCs/>
          <w:kern w:val="0"/>
        </w:rPr>
      </w:pPr>
      <w:r w:rsidRPr="003E029B">
        <w:rPr>
          <w:rFonts w:ascii="Times New Roman" w:eastAsia="等线" w:hAnsi="Times New Roman" w:cs="Times New Roman"/>
          <w:b/>
          <w:bCs/>
          <w:kern w:val="0"/>
        </w:rPr>
        <w:t>O</w:t>
      </w:r>
      <w:r w:rsidRPr="003E029B">
        <w:rPr>
          <w:rFonts w:ascii="Times New Roman" w:eastAsia="等线" w:hAnsi="Times New Roman" w:cs="Times New Roman" w:hint="eastAsia"/>
          <w:b/>
          <w:bCs/>
          <w:kern w:val="0"/>
        </w:rPr>
        <w:t xml:space="preserve">bservation 10: The spurious </w:t>
      </w:r>
      <w:r w:rsidRPr="003E029B">
        <w:rPr>
          <w:rFonts w:ascii="Times New Roman" w:eastAsia="等线" w:hAnsi="Times New Roman" w:cs="Times New Roman"/>
          <w:b/>
          <w:bCs/>
          <w:kern w:val="0"/>
        </w:rPr>
        <w:t>emission</w:t>
      </w:r>
      <w:r w:rsidRPr="003E029B">
        <w:rPr>
          <w:rFonts w:ascii="Times New Roman" w:eastAsia="等线" w:hAnsi="Times New Roman" w:cs="Times New Roman" w:hint="eastAsia"/>
          <w:b/>
          <w:bCs/>
          <w:kern w:val="0"/>
        </w:rPr>
        <w:t xml:space="preserve"> requirement in NR </w:t>
      </w:r>
      <w:r w:rsidRPr="003E029B">
        <w:rPr>
          <w:rFonts w:ascii="Times New Roman" w:eastAsia="等线" w:hAnsi="Times New Roman" w:cs="Times New Roman"/>
          <w:b/>
          <w:bCs/>
          <w:kern w:val="0"/>
        </w:rPr>
        <w:t>follows</w:t>
      </w:r>
      <w:r w:rsidRPr="003E029B">
        <w:rPr>
          <w:rFonts w:ascii="Times New Roman" w:eastAsia="等线" w:hAnsi="Times New Roman" w:cs="Times New Roman" w:hint="eastAsia"/>
          <w:b/>
          <w:bCs/>
          <w:kern w:val="0"/>
        </w:rPr>
        <w:t xml:space="preserve"> the </w:t>
      </w:r>
      <w:r w:rsidRPr="003E029B">
        <w:rPr>
          <w:rFonts w:ascii="Times New Roman" w:eastAsia="等线" w:hAnsi="Times New Roman" w:cs="Times New Roman"/>
          <w:b/>
          <w:bCs/>
          <w:kern w:val="0"/>
        </w:rPr>
        <w:t>category</w:t>
      </w:r>
      <w:r w:rsidRPr="003E029B">
        <w:rPr>
          <w:rFonts w:ascii="Times New Roman" w:eastAsia="等线" w:hAnsi="Times New Roman" w:cs="Times New Roman" w:hint="eastAsia"/>
          <w:b/>
          <w:bCs/>
          <w:kern w:val="0"/>
        </w:rPr>
        <w:t xml:space="preserve"> B </w:t>
      </w:r>
      <w:r w:rsidRPr="003E029B">
        <w:rPr>
          <w:rFonts w:ascii="Times New Roman" w:eastAsia="等线" w:hAnsi="Times New Roman" w:cs="Times New Roman"/>
          <w:b/>
          <w:bCs/>
          <w:kern w:val="0"/>
        </w:rPr>
        <w:t>limit</w:t>
      </w:r>
      <w:r w:rsidRPr="003E029B">
        <w:rPr>
          <w:rFonts w:ascii="Times New Roman" w:eastAsia="等线" w:hAnsi="Times New Roman" w:cs="Times New Roman" w:hint="eastAsia"/>
          <w:b/>
          <w:bCs/>
          <w:kern w:val="0"/>
        </w:rPr>
        <w:t xml:space="preserve"> in ITU-R SM.329 </w:t>
      </w:r>
      <w:r w:rsidRPr="003E029B">
        <w:rPr>
          <w:rFonts w:ascii="Times New Roman" w:eastAsia="等线" w:hAnsi="Times New Roman" w:cs="Times New Roman" w:hint="eastAsia"/>
          <w:b/>
          <w:bCs/>
          <w:kern w:val="0"/>
        </w:rPr>
        <w:lastRenderedPageBreak/>
        <w:t xml:space="preserve">while the OOB boundary is more </w:t>
      </w:r>
      <w:r w:rsidRPr="003E029B">
        <w:rPr>
          <w:rFonts w:ascii="Times New Roman" w:eastAsia="等线" w:hAnsi="Times New Roman" w:cs="Times New Roman"/>
          <w:b/>
          <w:bCs/>
          <w:kern w:val="0"/>
        </w:rPr>
        <w:t>stringent</w:t>
      </w:r>
      <w:r w:rsidRPr="003E029B">
        <w:rPr>
          <w:rFonts w:ascii="Times New Roman" w:eastAsia="等线" w:hAnsi="Times New Roman" w:cs="Times New Roman" w:hint="eastAsia"/>
          <w:b/>
          <w:bCs/>
          <w:kern w:val="0"/>
        </w:rPr>
        <w:t xml:space="preserve"> than ITU </w:t>
      </w:r>
      <w:r w:rsidRPr="003E029B">
        <w:rPr>
          <w:rFonts w:ascii="Times New Roman" w:eastAsia="等线" w:hAnsi="Times New Roman" w:cs="Times New Roman"/>
          <w:b/>
          <w:bCs/>
          <w:kern w:val="0"/>
        </w:rPr>
        <w:t>suggested</w:t>
      </w:r>
      <w:r w:rsidRPr="003E029B">
        <w:rPr>
          <w:rFonts w:ascii="Times New Roman" w:eastAsia="等线" w:hAnsi="Times New Roman" w:cs="Times New Roman" w:hint="eastAsia"/>
          <w:b/>
          <w:bCs/>
          <w:kern w:val="0"/>
        </w:rPr>
        <w:t xml:space="preserve"> </w:t>
      </w:r>
    </w:p>
    <w:p w14:paraId="4C19EBAE" w14:textId="19314827" w:rsidR="001A59EC" w:rsidRDefault="003E029B" w:rsidP="00DB054A">
      <w:pPr>
        <w:spacing w:after="120"/>
        <w:rPr>
          <w:rFonts w:ascii="Times New Roman" w:eastAsia="等线" w:hAnsi="Times New Roman" w:cs="Times New Roman"/>
          <w:kern w:val="0"/>
        </w:rPr>
      </w:pPr>
      <w:r>
        <w:rPr>
          <w:rFonts w:ascii="Times New Roman" w:eastAsia="等线" w:hAnsi="Times New Roman" w:cs="Times New Roman" w:hint="eastAsia"/>
          <w:kern w:val="0"/>
        </w:rPr>
        <w:t xml:space="preserve">For 6G, we </w:t>
      </w:r>
      <w:r>
        <w:rPr>
          <w:rFonts w:ascii="Times New Roman" w:eastAsia="等线" w:hAnsi="Times New Roman" w:cs="Times New Roman"/>
          <w:kern w:val="0"/>
        </w:rPr>
        <w:t>suggested</w:t>
      </w:r>
      <w:r>
        <w:rPr>
          <w:rFonts w:ascii="Times New Roman" w:eastAsia="等线" w:hAnsi="Times New Roman" w:cs="Times New Roman" w:hint="eastAsia"/>
          <w:kern w:val="0"/>
        </w:rPr>
        <w:t xml:space="preserve"> the OOB boundary follow the ITU-R at least for new bands. </w:t>
      </w:r>
    </w:p>
    <w:p w14:paraId="7A559C91" w14:textId="0433B2FA" w:rsidR="001A59EC" w:rsidRPr="003E029B" w:rsidRDefault="001A59EC" w:rsidP="00DB054A">
      <w:pPr>
        <w:spacing w:after="120"/>
        <w:rPr>
          <w:rFonts w:ascii="Times New Roman" w:eastAsia="等线" w:hAnsi="Times New Roman" w:cs="Times New Roman"/>
          <w:b/>
          <w:bCs/>
          <w:kern w:val="0"/>
        </w:rPr>
      </w:pPr>
      <w:r w:rsidRPr="003E029B">
        <w:rPr>
          <w:rFonts w:ascii="Times New Roman" w:eastAsia="等线" w:hAnsi="Times New Roman" w:cs="Times New Roman"/>
          <w:b/>
          <w:bCs/>
          <w:kern w:val="0"/>
        </w:rPr>
        <w:t>P</w:t>
      </w:r>
      <w:r w:rsidRPr="003E029B">
        <w:rPr>
          <w:rFonts w:ascii="Times New Roman" w:eastAsia="等线" w:hAnsi="Times New Roman" w:cs="Times New Roman" w:hint="eastAsia"/>
          <w:b/>
          <w:bCs/>
          <w:kern w:val="0"/>
        </w:rPr>
        <w:t xml:space="preserve">roposal 7: The OOB boundary </w:t>
      </w:r>
      <w:r w:rsidR="00634E77">
        <w:rPr>
          <w:rFonts w:ascii="Times New Roman" w:eastAsia="等线" w:hAnsi="Times New Roman" w:cs="Times New Roman" w:hint="eastAsia"/>
          <w:b/>
          <w:bCs/>
          <w:kern w:val="0"/>
        </w:rPr>
        <w:t xml:space="preserve">in 6G </w:t>
      </w:r>
      <w:r w:rsidRPr="003E029B">
        <w:rPr>
          <w:rFonts w:ascii="Times New Roman" w:eastAsia="等线" w:hAnsi="Times New Roman" w:cs="Times New Roman" w:hint="eastAsia"/>
          <w:b/>
          <w:bCs/>
          <w:kern w:val="0"/>
        </w:rPr>
        <w:t>can</w:t>
      </w:r>
      <w:r w:rsidR="00634E77">
        <w:rPr>
          <w:rFonts w:ascii="Times New Roman" w:eastAsia="等线" w:hAnsi="Times New Roman" w:cs="Times New Roman" w:hint="eastAsia"/>
          <w:b/>
          <w:bCs/>
          <w:kern w:val="0"/>
        </w:rPr>
        <w:t xml:space="preserve"> consider</w:t>
      </w:r>
      <w:r w:rsidRPr="003E029B">
        <w:rPr>
          <w:rFonts w:ascii="Times New Roman" w:eastAsia="等线" w:hAnsi="Times New Roman" w:cs="Times New Roman" w:hint="eastAsia"/>
          <w:b/>
          <w:bCs/>
          <w:kern w:val="0"/>
        </w:rPr>
        <w:t xml:space="preserve"> follow the definition in SM.329</w:t>
      </w:r>
      <w:r w:rsidR="003E029B" w:rsidRPr="003E029B">
        <w:rPr>
          <w:rFonts w:ascii="Times New Roman" w:eastAsia="等线" w:hAnsi="Times New Roman" w:cs="Times New Roman" w:hint="eastAsia"/>
          <w:b/>
          <w:bCs/>
          <w:kern w:val="0"/>
        </w:rPr>
        <w:t xml:space="preserve"> at least for 6G new bands</w:t>
      </w:r>
      <w:r w:rsidR="00455407">
        <w:rPr>
          <w:rFonts w:ascii="Times New Roman" w:eastAsia="等线" w:hAnsi="Times New Roman" w:cs="Times New Roman" w:hint="eastAsia"/>
          <w:b/>
          <w:bCs/>
          <w:kern w:val="0"/>
        </w:rPr>
        <w:t xml:space="preserve">, </w:t>
      </w:r>
      <w:r w:rsidR="00455407" w:rsidRPr="00455407">
        <w:rPr>
          <w:rFonts w:ascii="Times New Roman" w:eastAsia="等线" w:hAnsi="Times New Roman" w:cs="Times New Roman" w:hint="eastAsia"/>
          <w:b/>
          <w:bCs/>
          <w:kern w:val="0"/>
        </w:rPr>
        <w:t>i.e., 250% from carrier center</w:t>
      </w:r>
      <w:r w:rsidR="003E029B" w:rsidRPr="00455407">
        <w:rPr>
          <w:rFonts w:ascii="Times New Roman" w:eastAsia="等线" w:hAnsi="Times New Roman" w:cs="Times New Roman" w:hint="eastAsia"/>
          <w:b/>
          <w:bCs/>
          <w:kern w:val="0"/>
        </w:rPr>
        <w:t>.</w:t>
      </w:r>
    </w:p>
    <w:p w14:paraId="4C54891D" w14:textId="648C030E" w:rsidR="00DB054A" w:rsidRDefault="00C63379" w:rsidP="00DB054A">
      <w:pPr>
        <w:spacing w:after="120"/>
        <w:rPr>
          <w:rFonts w:ascii="Times New Roman" w:eastAsia="等线" w:hAnsi="Times New Roman" w:cs="Times New Roman"/>
          <w:kern w:val="0"/>
        </w:rPr>
      </w:pPr>
      <w:r>
        <w:rPr>
          <w:rFonts w:ascii="Times New Roman" w:eastAsia="等线" w:hAnsi="Times New Roman" w:cs="Times New Roman" w:hint="eastAsia"/>
          <w:kern w:val="0"/>
        </w:rPr>
        <w:t>For SEM, we notice that WP5D already has some initial discussion and a draft version for SEM is recorded in [3]</w:t>
      </w:r>
    </w:p>
    <w:p w14:paraId="288ACBED" w14:textId="6A53E7A3" w:rsidR="00C63379" w:rsidRPr="00694CED" w:rsidRDefault="00C63379" w:rsidP="00C63379">
      <w:pPr>
        <w:spacing w:after="120"/>
        <w:jc w:val="center"/>
        <w:rPr>
          <w:rFonts w:ascii="Times New Roman" w:eastAsia="等线" w:hAnsi="Times New Roman" w:cs="Times New Roman"/>
          <w:b/>
          <w:bCs/>
          <w:kern w:val="0"/>
        </w:rPr>
      </w:pPr>
      <w:r w:rsidRPr="00694CED">
        <w:rPr>
          <w:rFonts w:ascii="Times New Roman" w:eastAsia="等线" w:hAnsi="Times New Roman" w:cs="Times New Roman" w:hint="eastAsia"/>
          <w:b/>
          <w:bCs/>
          <w:kern w:val="0"/>
        </w:rPr>
        <w:t>Table I</w:t>
      </w:r>
      <w:r w:rsidR="0023659D">
        <w:rPr>
          <w:rFonts w:ascii="Times New Roman" w:eastAsia="等线" w:hAnsi="Times New Roman" w:cs="Times New Roman" w:hint="eastAsia"/>
          <w:b/>
          <w:bCs/>
          <w:kern w:val="0"/>
        </w:rPr>
        <w:t>V</w:t>
      </w:r>
      <w:r w:rsidR="00694CED" w:rsidRPr="00694CED">
        <w:rPr>
          <w:rFonts w:ascii="Times New Roman" w:eastAsia="等线" w:hAnsi="Times New Roman" w:cs="Times New Roman"/>
          <w:b/>
          <w:bCs/>
          <w:kern w:val="0"/>
        </w:rPr>
        <w:t xml:space="preserve"> Mobile station Spectral mask for 6 425-7 125 MHz and 10-10.5 GHz operation</w:t>
      </w:r>
      <w:r w:rsidRPr="00694CED">
        <w:rPr>
          <w:rFonts w:ascii="Times New Roman" w:eastAsia="等线" w:hAnsi="Times New Roman" w:cs="Times New Roman" w:hint="eastAsia"/>
          <w:b/>
          <w:bCs/>
          <w:kern w:val="0"/>
        </w:rPr>
        <w:t xml:space="preserve"> in [3]</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694CED" w:rsidRPr="00694CED" w14:paraId="406385A9" w14:textId="77777777" w:rsidTr="00F63DD1">
        <w:trPr>
          <w:trHeight w:val="187"/>
          <w:jc w:val="center"/>
        </w:trPr>
        <w:tc>
          <w:tcPr>
            <w:tcW w:w="895" w:type="dxa"/>
            <w:tcBorders>
              <w:right w:val="nil"/>
            </w:tcBorders>
          </w:tcPr>
          <w:p w14:paraId="39F38C4A" w14:textId="77777777" w:rsidR="00694CED" w:rsidRPr="00694CED" w:rsidRDefault="00694CED" w:rsidP="00F63DD1">
            <w:pPr>
              <w:keepNext/>
              <w:spacing w:before="80" w:after="80"/>
              <w:jc w:val="center"/>
              <w:rPr>
                <w:rFonts w:ascii="Times New Roman" w:hAnsi="Times New Roman" w:cs="Times New Roman"/>
                <w:b/>
                <w:sz w:val="20"/>
              </w:rPr>
            </w:pPr>
          </w:p>
        </w:tc>
        <w:tc>
          <w:tcPr>
            <w:tcW w:w="8314" w:type="dxa"/>
            <w:gridSpan w:val="11"/>
            <w:tcBorders>
              <w:left w:val="nil"/>
            </w:tcBorders>
          </w:tcPr>
          <w:p w14:paraId="4F59BAE3" w14:textId="77777777" w:rsidR="00694CED" w:rsidRPr="00694CED" w:rsidRDefault="00694CED" w:rsidP="00F63DD1">
            <w:pPr>
              <w:keepNext/>
              <w:spacing w:before="80" w:after="80"/>
              <w:jc w:val="center"/>
              <w:rPr>
                <w:rFonts w:ascii="Times New Roman" w:hAnsi="Times New Roman" w:cs="Times New Roman"/>
                <w:b/>
                <w:sz w:val="20"/>
              </w:rPr>
            </w:pPr>
            <w:r w:rsidRPr="00694CED">
              <w:rPr>
                <w:rFonts w:ascii="Times New Roman" w:hAnsi="Times New Roman" w:cs="Times New Roman"/>
                <w:b/>
                <w:sz w:val="20"/>
              </w:rPr>
              <w:t>Spectrum emission limit (dBm) / Channel bandwidth</w:t>
            </w:r>
          </w:p>
        </w:tc>
      </w:tr>
      <w:tr w:rsidR="00694CED" w:rsidRPr="00694CED" w14:paraId="74DE9636" w14:textId="77777777" w:rsidTr="00F63DD1">
        <w:trPr>
          <w:trHeight w:val="187"/>
          <w:jc w:val="center"/>
        </w:trPr>
        <w:tc>
          <w:tcPr>
            <w:tcW w:w="895" w:type="dxa"/>
            <w:tcMar>
              <w:top w:w="0" w:type="dxa"/>
              <w:left w:w="108" w:type="dxa"/>
              <w:bottom w:w="0" w:type="dxa"/>
              <w:right w:w="108" w:type="dxa"/>
            </w:tcMar>
            <w:hideMark/>
          </w:tcPr>
          <w:p w14:paraId="450B6D26"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Δ</w:t>
            </w:r>
            <w:r w:rsidRPr="00694CED">
              <w:rPr>
                <w:rFonts w:ascii="Times New Roman" w:hAnsi="Times New Roman" w:cs="Times New Roman"/>
                <w:i/>
                <w:iCs/>
                <w:sz w:val="20"/>
              </w:rPr>
              <w:t>f</w:t>
            </w:r>
            <w:r w:rsidRPr="00694CED">
              <w:rPr>
                <w:rFonts w:ascii="Times New Roman" w:hAnsi="Times New Roman" w:cs="Times New Roman"/>
                <w:i/>
                <w:iCs/>
                <w:sz w:val="20"/>
                <w:vertAlign w:val="subscript"/>
              </w:rPr>
              <w:t>OOB</w:t>
            </w:r>
            <w:r w:rsidRPr="00694CED">
              <w:rPr>
                <w:rFonts w:ascii="Times New Roman" w:hAnsi="Times New Roman" w:cs="Times New Roman"/>
                <w:i/>
                <w:iCs/>
                <w:sz w:val="20"/>
                <w:vertAlign w:val="subscript"/>
              </w:rPr>
              <w:br/>
            </w:r>
            <w:r w:rsidRPr="00694CED">
              <w:rPr>
                <w:rFonts w:ascii="Times New Roman" w:hAnsi="Times New Roman" w:cs="Times New Roman"/>
                <w:sz w:val="20"/>
              </w:rPr>
              <w:t>(MHz)</w:t>
            </w:r>
          </w:p>
        </w:tc>
        <w:tc>
          <w:tcPr>
            <w:tcW w:w="680" w:type="dxa"/>
            <w:tcMar>
              <w:top w:w="0" w:type="dxa"/>
              <w:left w:w="108" w:type="dxa"/>
              <w:bottom w:w="0" w:type="dxa"/>
              <w:right w:w="108" w:type="dxa"/>
            </w:tcMar>
            <w:vAlign w:val="center"/>
            <w:hideMark/>
          </w:tcPr>
          <w:p w14:paraId="626732F4"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20</w:t>
            </w:r>
            <w:r w:rsidRPr="00694CED">
              <w:rPr>
                <w:rFonts w:ascii="Times New Roman" w:hAnsi="Times New Roman" w:cs="Times New Roman"/>
                <w:sz w:val="20"/>
              </w:rPr>
              <w:br/>
              <w:t>MHz</w:t>
            </w:r>
          </w:p>
        </w:tc>
        <w:tc>
          <w:tcPr>
            <w:tcW w:w="680" w:type="dxa"/>
            <w:vAlign w:val="center"/>
          </w:tcPr>
          <w:p w14:paraId="2C1AA6EA"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25</w:t>
            </w:r>
            <w:r w:rsidRPr="00694CED">
              <w:rPr>
                <w:rFonts w:ascii="Times New Roman" w:hAnsi="Times New Roman" w:cs="Times New Roman"/>
                <w:sz w:val="20"/>
              </w:rPr>
              <w:br/>
              <w:t>MHz</w:t>
            </w:r>
          </w:p>
        </w:tc>
        <w:tc>
          <w:tcPr>
            <w:tcW w:w="680" w:type="dxa"/>
            <w:vAlign w:val="center"/>
          </w:tcPr>
          <w:p w14:paraId="1582248B"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w:t>
            </w:r>
            <w:r w:rsidRPr="00694CED">
              <w:rPr>
                <w:rFonts w:ascii="Times New Roman" w:hAnsi="Times New Roman" w:cs="Times New Roman"/>
                <w:sz w:val="20"/>
              </w:rPr>
              <w:br/>
              <w:t>MHz</w:t>
            </w:r>
          </w:p>
        </w:tc>
        <w:tc>
          <w:tcPr>
            <w:tcW w:w="680" w:type="dxa"/>
            <w:vAlign w:val="center"/>
          </w:tcPr>
          <w:p w14:paraId="3CC0B18D"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40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47684BE2"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50</w:t>
            </w:r>
            <w:r w:rsidRPr="00694CED">
              <w:rPr>
                <w:rFonts w:ascii="Times New Roman" w:hAnsi="Times New Roman" w:cs="Times New Roman"/>
                <w:sz w:val="20"/>
              </w:rPr>
              <w:br/>
              <w:t>MHz</w:t>
            </w:r>
          </w:p>
        </w:tc>
        <w:tc>
          <w:tcPr>
            <w:tcW w:w="680" w:type="dxa"/>
            <w:vAlign w:val="center"/>
          </w:tcPr>
          <w:p w14:paraId="0733F8E4"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60</w:t>
            </w:r>
            <w:r w:rsidRPr="00694CED">
              <w:rPr>
                <w:rFonts w:ascii="Times New Roman" w:hAnsi="Times New Roman" w:cs="Times New Roman"/>
                <w:sz w:val="20"/>
              </w:rPr>
              <w:br/>
              <w:t>MHz</w:t>
            </w:r>
          </w:p>
        </w:tc>
        <w:tc>
          <w:tcPr>
            <w:tcW w:w="680" w:type="dxa"/>
          </w:tcPr>
          <w:p w14:paraId="6FE009DC"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70</w:t>
            </w:r>
            <w:r w:rsidRPr="00694CED">
              <w:rPr>
                <w:rFonts w:ascii="Times New Roman" w:hAnsi="Times New Roman" w:cs="Times New Roman"/>
                <w:sz w:val="20"/>
              </w:rPr>
              <w:br/>
              <w:t>MHz</w:t>
            </w:r>
          </w:p>
        </w:tc>
        <w:tc>
          <w:tcPr>
            <w:tcW w:w="680" w:type="dxa"/>
            <w:vAlign w:val="center"/>
          </w:tcPr>
          <w:p w14:paraId="00E71E42"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80</w:t>
            </w:r>
            <w:r w:rsidRPr="00694CED">
              <w:rPr>
                <w:rFonts w:ascii="Times New Roman" w:hAnsi="Times New Roman" w:cs="Times New Roman"/>
                <w:sz w:val="20"/>
              </w:rPr>
              <w:br/>
              <w:t>MHz</w:t>
            </w:r>
          </w:p>
        </w:tc>
        <w:tc>
          <w:tcPr>
            <w:tcW w:w="680" w:type="dxa"/>
          </w:tcPr>
          <w:p w14:paraId="3D807BA8"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90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05149FEC"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100</w:t>
            </w:r>
            <w:r w:rsidRPr="00694CED">
              <w:rPr>
                <w:rFonts w:ascii="Times New Roman" w:hAnsi="Times New Roman" w:cs="Times New Roman"/>
                <w:sz w:val="20"/>
              </w:rPr>
              <w:br/>
              <w:t>MHz</w:t>
            </w:r>
          </w:p>
        </w:tc>
        <w:tc>
          <w:tcPr>
            <w:tcW w:w="1514" w:type="dxa"/>
            <w:tcMar>
              <w:top w:w="0" w:type="dxa"/>
              <w:left w:w="108" w:type="dxa"/>
              <w:bottom w:w="0" w:type="dxa"/>
              <w:right w:w="108" w:type="dxa"/>
            </w:tcMar>
            <w:hideMark/>
          </w:tcPr>
          <w:p w14:paraId="0347CF0B"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Measurement bandwidth</w:t>
            </w:r>
          </w:p>
        </w:tc>
      </w:tr>
      <w:tr w:rsidR="00694CED" w:rsidRPr="00694CED" w14:paraId="3C4D2519" w14:textId="77777777" w:rsidTr="00F63DD1">
        <w:trPr>
          <w:trHeight w:val="187"/>
          <w:jc w:val="center"/>
        </w:trPr>
        <w:tc>
          <w:tcPr>
            <w:tcW w:w="895" w:type="dxa"/>
            <w:tcMar>
              <w:top w:w="0" w:type="dxa"/>
              <w:left w:w="108" w:type="dxa"/>
              <w:bottom w:w="0" w:type="dxa"/>
              <w:right w:w="108" w:type="dxa"/>
            </w:tcMar>
            <w:vAlign w:val="center"/>
          </w:tcPr>
          <w:p w14:paraId="1A357ED2"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tcMar>
              <w:top w:w="0" w:type="dxa"/>
              <w:left w:w="108" w:type="dxa"/>
              <w:bottom w:w="0" w:type="dxa"/>
              <w:right w:w="108" w:type="dxa"/>
            </w:tcMar>
            <w:vAlign w:val="center"/>
          </w:tcPr>
          <w:p w14:paraId="114F09BF"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2035947E"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428E70C7"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6D895550"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shd w:val="clear" w:color="auto" w:fill="D9D9D9" w:themeFill="background1" w:themeFillShade="D9"/>
            <w:tcMar>
              <w:top w:w="0" w:type="dxa"/>
              <w:left w:w="108" w:type="dxa"/>
              <w:bottom w:w="0" w:type="dxa"/>
              <w:right w:w="108" w:type="dxa"/>
            </w:tcMar>
            <w:vAlign w:val="center"/>
          </w:tcPr>
          <w:p w14:paraId="489AC1CB"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74095997"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25BEF5AF"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29E40FEB"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2D437FF1"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tcMar>
              <w:top w:w="0" w:type="dxa"/>
              <w:left w:w="108" w:type="dxa"/>
              <w:bottom w:w="0" w:type="dxa"/>
              <w:right w:w="108" w:type="dxa"/>
            </w:tcMar>
            <w:vAlign w:val="center"/>
          </w:tcPr>
          <w:p w14:paraId="119004AA"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1514" w:type="dxa"/>
            <w:tcMar>
              <w:top w:w="0" w:type="dxa"/>
              <w:left w:w="108" w:type="dxa"/>
              <w:bottom w:w="0" w:type="dxa"/>
              <w:right w:w="108" w:type="dxa"/>
            </w:tcMar>
          </w:tcPr>
          <w:p w14:paraId="5D0FA581"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channel bandwidth</w:t>
            </w:r>
          </w:p>
        </w:tc>
      </w:tr>
      <w:tr w:rsidR="00694CED" w:rsidRPr="00694CED" w14:paraId="51713E59" w14:textId="77777777" w:rsidTr="00F63DD1">
        <w:trPr>
          <w:trHeight w:val="187"/>
          <w:jc w:val="center"/>
        </w:trPr>
        <w:tc>
          <w:tcPr>
            <w:tcW w:w="895" w:type="dxa"/>
            <w:tcMar>
              <w:top w:w="0" w:type="dxa"/>
              <w:left w:w="108" w:type="dxa"/>
              <w:bottom w:w="0" w:type="dxa"/>
              <w:right w:w="108" w:type="dxa"/>
            </w:tcMar>
            <w:vAlign w:val="center"/>
            <w:hideMark/>
          </w:tcPr>
          <w:p w14:paraId="769504BF"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shd w:val="clear" w:color="auto" w:fill="D9D9D9" w:themeFill="background1" w:themeFillShade="D9"/>
            <w:tcMar>
              <w:top w:w="0" w:type="dxa"/>
              <w:left w:w="108" w:type="dxa"/>
              <w:bottom w:w="0" w:type="dxa"/>
              <w:right w:w="108" w:type="dxa"/>
            </w:tcMar>
            <w:vAlign w:val="center"/>
          </w:tcPr>
          <w:p w14:paraId="4DE41D54"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434608CA"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70CC0F16"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5F6BB9CC"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tcMar>
              <w:top w:w="0" w:type="dxa"/>
              <w:left w:w="108" w:type="dxa"/>
              <w:bottom w:w="0" w:type="dxa"/>
              <w:right w:w="108" w:type="dxa"/>
            </w:tcMar>
            <w:vAlign w:val="center"/>
            <w:hideMark/>
          </w:tcPr>
          <w:p w14:paraId="42C3BC39"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6A18ACDF"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4FACE2DE"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36884227"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245EB467"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tcMar>
              <w:top w:w="0" w:type="dxa"/>
              <w:left w:w="108" w:type="dxa"/>
              <w:bottom w:w="0" w:type="dxa"/>
              <w:right w:w="108" w:type="dxa"/>
            </w:tcMar>
            <w:vAlign w:val="center"/>
            <w:hideMark/>
          </w:tcPr>
          <w:p w14:paraId="603B8BEA"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1514" w:type="dxa"/>
            <w:tcBorders>
              <w:bottom w:val="single" w:sz="4" w:space="0" w:color="auto"/>
            </w:tcBorders>
            <w:tcMar>
              <w:top w:w="0" w:type="dxa"/>
              <w:left w:w="108" w:type="dxa"/>
              <w:bottom w:w="0" w:type="dxa"/>
              <w:right w:w="108" w:type="dxa"/>
            </w:tcMar>
            <w:hideMark/>
          </w:tcPr>
          <w:p w14:paraId="67736832"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 kHz</w:t>
            </w:r>
          </w:p>
        </w:tc>
      </w:tr>
      <w:tr w:rsidR="00694CED" w:rsidRPr="00694CED" w14:paraId="7AFA44D1" w14:textId="77777777" w:rsidTr="00F63DD1">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71C3AA"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6BF061"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72F185BD"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36A49A76"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63C66739"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2E50D"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4BC9FA6A"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1E98946B"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5E829387"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526286E5"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DEBC4"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4AA793F"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MHz</w:t>
            </w:r>
          </w:p>
        </w:tc>
      </w:tr>
      <w:tr w:rsidR="00694CED" w:rsidRPr="00694CED" w14:paraId="5D72D7D6" w14:textId="77777777" w:rsidTr="00F63DD1">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0B72"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5-105</w:t>
            </w:r>
          </w:p>
        </w:tc>
        <w:tc>
          <w:tcPr>
            <w:tcW w:w="8314" w:type="dxa"/>
            <w:gridSpan w:val="11"/>
            <w:tcBorders>
              <w:top w:val="single" w:sz="4" w:space="0" w:color="auto"/>
              <w:left w:val="single" w:sz="4" w:space="0" w:color="auto"/>
              <w:bottom w:val="single" w:sz="4" w:space="0" w:color="auto"/>
              <w:right w:val="single" w:sz="4" w:space="0" w:color="auto"/>
            </w:tcBorders>
          </w:tcPr>
          <w:p w14:paraId="1DD708A1" w14:textId="77777777" w:rsidR="00694CED" w:rsidRPr="00694CED" w:rsidRDefault="00694CED"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See (2), § 6.5.2.2, Table 6.5.2.2-1</w:t>
            </w:r>
          </w:p>
        </w:tc>
      </w:tr>
    </w:tbl>
    <w:p w14:paraId="19CF144C" w14:textId="77777777" w:rsidR="00694CED" w:rsidRPr="000426B0" w:rsidRDefault="00694CED" w:rsidP="00694CED">
      <w:pPr>
        <w:rPr>
          <w:sz w:val="20"/>
        </w:rPr>
      </w:pPr>
    </w:p>
    <w:p w14:paraId="0CB0D579" w14:textId="52559434" w:rsidR="003E029B" w:rsidRDefault="00C63379" w:rsidP="003E029B">
      <w:pPr>
        <w:spacing w:after="120"/>
        <w:rPr>
          <w:rFonts w:ascii="Times New Roman" w:eastAsia="等线" w:hAnsi="Times New Roman" w:cs="Times New Roman"/>
          <w:kern w:val="0"/>
        </w:rPr>
      </w:pPr>
      <w:r>
        <w:rPr>
          <w:rFonts w:ascii="Times New Roman" w:eastAsia="等线" w:hAnsi="Times New Roman" w:cs="Times New Roman" w:hint="eastAsia"/>
          <w:kern w:val="0"/>
        </w:rPr>
        <w:t xml:space="preserve">It is also noticed that </w:t>
      </w:r>
      <w:r w:rsidR="00541EF9">
        <w:rPr>
          <w:rFonts w:ascii="Times New Roman" w:eastAsia="等线" w:hAnsi="Times New Roman" w:cs="Times New Roman" w:hint="eastAsia"/>
          <w:kern w:val="0"/>
        </w:rPr>
        <w:t xml:space="preserve">this draft SEM is already used in some regulation </w:t>
      </w:r>
      <w:r w:rsidR="00541EF9">
        <w:rPr>
          <w:rFonts w:ascii="Times New Roman" w:eastAsia="等线" w:hAnsi="Times New Roman" w:cs="Times New Roman"/>
          <w:kern w:val="0"/>
        </w:rPr>
        <w:t>study [</w:t>
      </w:r>
      <w:r w:rsidR="00541EF9">
        <w:rPr>
          <w:rFonts w:ascii="Times New Roman" w:eastAsia="等线" w:hAnsi="Times New Roman" w:cs="Times New Roman" w:hint="eastAsia"/>
          <w:kern w:val="0"/>
        </w:rPr>
        <w:t xml:space="preserve">4], which means the it is possible to </w:t>
      </w:r>
      <w:r w:rsidR="00541EF9">
        <w:rPr>
          <w:rFonts w:ascii="Times New Roman" w:eastAsia="等线" w:hAnsi="Times New Roman" w:cs="Times New Roman"/>
          <w:kern w:val="0"/>
        </w:rPr>
        <w:t>re</w:t>
      </w:r>
      <w:r w:rsidR="00541EF9">
        <w:rPr>
          <w:rFonts w:ascii="Times New Roman" w:eastAsia="等线" w:hAnsi="Times New Roman" w:cs="Times New Roman" w:hint="eastAsia"/>
          <w:kern w:val="0"/>
        </w:rPr>
        <w:t xml:space="preserve">lax the SEM in new 6G band. This will be helpful for release UE power in higher frequency and </w:t>
      </w:r>
      <w:r w:rsidR="00541EF9">
        <w:rPr>
          <w:rFonts w:ascii="Times New Roman" w:eastAsia="等线" w:hAnsi="Times New Roman" w:cs="Times New Roman"/>
          <w:kern w:val="0"/>
        </w:rPr>
        <w:t>alleviate</w:t>
      </w:r>
      <w:r w:rsidR="00541EF9">
        <w:rPr>
          <w:rFonts w:ascii="Times New Roman" w:eastAsia="等线" w:hAnsi="Times New Roman" w:cs="Times New Roman" w:hint="eastAsia"/>
          <w:kern w:val="0"/>
        </w:rPr>
        <w:t xml:space="preserve"> the </w:t>
      </w:r>
      <w:r w:rsidR="00541EF9">
        <w:rPr>
          <w:rFonts w:ascii="Times New Roman" w:eastAsia="等线" w:hAnsi="Times New Roman" w:cs="Times New Roman"/>
          <w:kern w:val="0"/>
        </w:rPr>
        <w:t>difficulty</w:t>
      </w:r>
      <w:r w:rsidR="00541EF9">
        <w:rPr>
          <w:rFonts w:ascii="Times New Roman" w:eastAsia="等线" w:hAnsi="Times New Roman" w:cs="Times New Roman" w:hint="eastAsia"/>
          <w:kern w:val="0"/>
        </w:rPr>
        <w:t xml:space="preserve"> for chip design.</w:t>
      </w:r>
    </w:p>
    <w:p w14:paraId="30399CFA" w14:textId="59E77850" w:rsidR="00541EF9" w:rsidRPr="00541EF9" w:rsidRDefault="00541EF9" w:rsidP="003E029B">
      <w:pPr>
        <w:spacing w:after="120"/>
        <w:rPr>
          <w:rFonts w:ascii="Times New Roman" w:eastAsia="等线" w:hAnsi="Times New Roman" w:cs="Times New Roman"/>
          <w:b/>
          <w:bCs/>
          <w:kern w:val="0"/>
        </w:rPr>
      </w:pPr>
      <w:r w:rsidRPr="00541EF9">
        <w:rPr>
          <w:rFonts w:ascii="Times New Roman" w:eastAsia="等线" w:hAnsi="Times New Roman" w:cs="Times New Roman"/>
          <w:b/>
          <w:bCs/>
          <w:kern w:val="0"/>
        </w:rPr>
        <w:t>O</w:t>
      </w:r>
      <w:r w:rsidRPr="00541EF9">
        <w:rPr>
          <w:rFonts w:ascii="Times New Roman" w:eastAsia="等线" w:hAnsi="Times New Roman" w:cs="Times New Roman" w:hint="eastAsia"/>
          <w:b/>
          <w:bCs/>
          <w:kern w:val="0"/>
        </w:rPr>
        <w:t xml:space="preserve">bservation 11: A </w:t>
      </w:r>
      <w:r w:rsidRPr="00541EF9">
        <w:rPr>
          <w:rFonts w:ascii="Times New Roman" w:eastAsia="等线" w:hAnsi="Times New Roman" w:cs="Times New Roman"/>
          <w:b/>
          <w:bCs/>
          <w:kern w:val="0"/>
        </w:rPr>
        <w:t>rel</w:t>
      </w:r>
      <w:r w:rsidRPr="00541EF9">
        <w:rPr>
          <w:rFonts w:ascii="Times New Roman" w:eastAsia="等线" w:hAnsi="Times New Roman" w:cs="Times New Roman" w:hint="eastAsia"/>
          <w:b/>
          <w:bCs/>
          <w:kern w:val="0"/>
        </w:rPr>
        <w:t xml:space="preserve">axed SEM was </w:t>
      </w:r>
      <w:r w:rsidRPr="00541EF9">
        <w:rPr>
          <w:rFonts w:ascii="Times New Roman" w:eastAsia="等线" w:hAnsi="Times New Roman" w:cs="Times New Roman"/>
          <w:b/>
          <w:bCs/>
          <w:kern w:val="0"/>
        </w:rPr>
        <w:t>discussed</w:t>
      </w:r>
      <w:r w:rsidRPr="00541EF9">
        <w:rPr>
          <w:rFonts w:ascii="Times New Roman" w:eastAsia="等线" w:hAnsi="Times New Roman" w:cs="Times New Roman" w:hint="eastAsia"/>
          <w:b/>
          <w:bCs/>
          <w:kern w:val="0"/>
        </w:rPr>
        <w:t xml:space="preserve"> in WP5D and </w:t>
      </w:r>
      <w:r w:rsidRPr="00541EF9">
        <w:rPr>
          <w:rFonts w:ascii="Times New Roman" w:eastAsia="等线" w:hAnsi="Times New Roman" w:cs="Times New Roman"/>
          <w:b/>
          <w:bCs/>
          <w:kern w:val="0"/>
        </w:rPr>
        <w:t>also</w:t>
      </w:r>
      <w:r w:rsidRPr="00541EF9">
        <w:rPr>
          <w:rFonts w:ascii="Times New Roman" w:eastAsia="等线" w:hAnsi="Times New Roman" w:cs="Times New Roman" w:hint="eastAsia"/>
          <w:b/>
          <w:bCs/>
          <w:kern w:val="0"/>
        </w:rPr>
        <w:t xml:space="preserve"> already used in some regulation study.</w:t>
      </w:r>
    </w:p>
    <w:p w14:paraId="3D0838D4" w14:textId="38B540BA" w:rsidR="00541EF9" w:rsidRDefault="00541EF9" w:rsidP="003E029B">
      <w:pPr>
        <w:spacing w:after="120"/>
        <w:rPr>
          <w:rFonts w:ascii="Times New Roman" w:eastAsia="等线" w:hAnsi="Times New Roman" w:cs="Times New Roman"/>
          <w:b/>
          <w:bCs/>
          <w:kern w:val="0"/>
        </w:rPr>
      </w:pPr>
      <w:r w:rsidRPr="00541EF9">
        <w:rPr>
          <w:rFonts w:ascii="Times New Roman" w:eastAsia="等线" w:hAnsi="Times New Roman" w:cs="Times New Roman"/>
          <w:b/>
          <w:bCs/>
          <w:kern w:val="0"/>
        </w:rPr>
        <w:t>P</w:t>
      </w:r>
      <w:r w:rsidRPr="00541EF9">
        <w:rPr>
          <w:rFonts w:ascii="Times New Roman" w:eastAsia="等线" w:hAnsi="Times New Roman" w:cs="Times New Roman" w:hint="eastAsia"/>
          <w:b/>
          <w:bCs/>
          <w:kern w:val="0"/>
        </w:rPr>
        <w:t xml:space="preserve">roposal 8: RAN4 to study the </w:t>
      </w:r>
      <w:r w:rsidRPr="00541EF9">
        <w:rPr>
          <w:rFonts w:ascii="Times New Roman" w:eastAsia="等线" w:hAnsi="Times New Roman" w:cs="Times New Roman"/>
          <w:b/>
          <w:bCs/>
          <w:kern w:val="0"/>
        </w:rPr>
        <w:t>feasibility</w:t>
      </w:r>
      <w:r w:rsidRPr="00541EF9">
        <w:rPr>
          <w:rFonts w:ascii="Times New Roman" w:eastAsia="等线" w:hAnsi="Times New Roman" w:cs="Times New Roman" w:hint="eastAsia"/>
          <w:b/>
          <w:bCs/>
          <w:kern w:val="0"/>
        </w:rPr>
        <w:t xml:space="preserve"> to relax SEM in new 6G band, and the following table can be the starting point.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081463" w:rsidRPr="00694CED" w14:paraId="59B6E4CE" w14:textId="77777777" w:rsidTr="00F63DD1">
        <w:trPr>
          <w:trHeight w:val="187"/>
          <w:jc w:val="center"/>
        </w:trPr>
        <w:tc>
          <w:tcPr>
            <w:tcW w:w="895" w:type="dxa"/>
            <w:tcBorders>
              <w:right w:val="nil"/>
            </w:tcBorders>
          </w:tcPr>
          <w:p w14:paraId="5DE146EA" w14:textId="77777777" w:rsidR="00081463" w:rsidRPr="00694CED" w:rsidRDefault="00081463" w:rsidP="00F63DD1">
            <w:pPr>
              <w:keepNext/>
              <w:spacing w:before="80" w:after="80"/>
              <w:jc w:val="center"/>
              <w:rPr>
                <w:rFonts w:ascii="Times New Roman" w:hAnsi="Times New Roman" w:cs="Times New Roman"/>
                <w:b/>
                <w:sz w:val="20"/>
              </w:rPr>
            </w:pPr>
          </w:p>
        </w:tc>
        <w:tc>
          <w:tcPr>
            <w:tcW w:w="8314" w:type="dxa"/>
            <w:gridSpan w:val="11"/>
            <w:tcBorders>
              <w:left w:val="nil"/>
            </w:tcBorders>
          </w:tcPr>
          <w:p w14:paraId="266A5E78" w14:textId="77777777" w:rsidR="00081463" w:rsidRPr="00694CED" w:rsidRDefault="00081463" w:rsidP="00F63DD1">
            <w:pPr>
              <w:keepNext/>
              <w:spacing w:before="80" w:after="80"/>
              <w:jc w:val="center"/>
              <w:rPr>
                <w:rFonts w:ascii="Times New Roman" w:hAnsi="Times New Roman" w:cs="Times New Roman"/>
                <w:b/>
                <w:sz w:val="20"/>
              </w:rPr>
            </w:pPr>
            <w:r w:rsidRPr="00694CED">
              <w:rPr>
                <w:rFonts w:ascii="Times New Roman" w:hAnsi="Times New Roman" w:cs="Times New Roman"/>
                <w:b/>
                <w:sz w:val="20"/>
              </w:rPr>
              <w:t>Spectrum emission limit (dBm) / Channel bandwidth</w:t>
            </w:r>
          </w:p>
        </w:tc>
      </w:tr>
      <w:tr w:rsidR="00081463" w:rsidRPr="00694CED" w14:paraId="61CCE305" w14:textId="77777777" w:rsidTr="00F63DD1">
        <w:trPr>
          <w:trHeight w:val="187"/>
          <w:jc w:val="center"/>
        </w:trPr>
        <w:tc>
          <w:tcPr>
            <w:tcW w:w="895" w:type="dxa"/>
            <w:tcMar>
              <w:top w:w="0" w:type="dxa"/>
              <w:left w:w="108" w:type="dxa"/>
              <w:bottom w:w="0" w:type="dxa"/>
              <w:right w:w="108" w:type="dxa"/>
            </w:tcMar>
            <w:hideMark/>
          </w:tcPr>
          <w:p w14:paraId="58748A0D"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Δ</w:t>
            </w:r>
            <w:r w:rsidRPr="00694CED">
              <w:rPr>
                <w:rFonts w:ascii="Times New Roman" w:hAnsi="Times New Roman" w:cs="Times New Roman"/>
                <w:i/>
                <w:iCs/>
                <w:sz w:val="20"/>
              </w:rPr>
              <w:t>f</w:t>
            </w:r>
            <w:r w:rsidRPr="00694CED">
              <w:rPr>
                <w:rFonts w:ascii="Times New Roman" w:hAnsi="Times New Roman" w:cs="Times New Roman"/>
                <w:i/>
                <w:iCs/>
                <w:sz w:val="20"/>
                <w:vertAlign w:val="subscript"/>
              </w:rPr>
              <w:t>OOB</w:t>
            </w:r>
            <w:r w:rsidRPr="00694CED">
              <w:rPr>
                <w:rFonts w:ascii="Times New Roman" w:hAnsi="Times New Roman" w:cs="Times New Roman"/>
                <w:i/>
                <w:iCs/>
                <w:sz w:val="20"/>
                <w:vertAlign w:val="subscript"/>
              </w:rPr>
              <w:br/>
            </w:r>
            <w:r w:rsidRPr="00694CED">
              <w:rPr>
                <w:rFonts w:ascii="Times New Roman" w:hAnsi="Times New Roman" w:cs="Times New Roman"/>
                <w:sz w:val="20"/>
              </w:rPr>
              <w:t>(MHz)</w:t>
            </w:r>
          </w:p>
        </w:tc>
        <w:tc>
          <w:tcPr>
            <w:tcW w:w="680" w:type="dxa"/>
            <w:tcMar>
              <w:top w:w="0" w:type="dxa"/>
              <w:left w:w="108" w:type="dxa"/>
              <w:bottom w:w="0" w:type="dxa"/>
              <w:right w:w="108" w:type="dxa"/>
            </w:tcMar>
            <w:vAlign w:val="center"/>
            <w:hideMark/>
          </w:tcPr>
          <w:p w14:paraId="09E0FF0D"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20</w:t>
            </w:r>
            <w:r w:rsidRPr="00694CED">
              <w:rPr>
                <w:rFonts w:ascii="Times New Roman" w:hAnsi="Times New Roman" w:cs="Times New Roman"/>
                <w:sz w:val="20"/>
              </w:rPr>
              <w:br/>
              <w:t>MHz</w:t>
            </w:r>
          </w:p>
        </w:tc>
        <w:tc>
          <w:tcPr>
            <w:tcW w:w="680" w:type="dxa"/>
            <w:vAlign w:val="center"/>
          </w:tcPr>
          <w:p w14:paraId="17A53F89"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25</w:t>
            </w:r>
            <w:r w:rsidRPr="00694CED">
              <w:rPr>
                <w:rFonts w:ascii="Times New Roman" w:hAnsi="Times New Roman" w:cs="Times New Roman"/>
                <w:sz w:val="20"/>
              </w:rPr>
              <w:br/>
              <w:t>MHz</w:t>
            </w:r>
          </w:p>
        </w:tc>
        <w:tc>
          <w:tcPr>
            <w:tcW w:w="680" w:type="dxa"/>
            <w:vAlign w:val="center"/>
          </w:tcPr>
          <w:p w14:paraId="39832BE2"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w:t>
            </w:r>
            <w:r w:rsidRPr="00694CED">
              <w:rPr>
                <w:rFonts w:ascii="Times New Roman" w:hAnsi="Times New Roman" w:cs="Times New Roman"/>
                <w:sz w:val="20"/>
              </w:rPr>
              <w:br/>
              <w:t>MHz</w:t>
            </w:r>
          </w:p>
        </w:tc>
        <w:tc>
          <w:tcPr>
            <w:tcW w:w="680" w:type="dxa"/>
            <w:vAlign w:val="center"/>
          </w:tcPr>
          <w:p w14:paraId="78375105"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40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7D2C1770"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50</w:t>
            </w:r>
            <w:r w:rsidRPr="00694CED">
              <w:rPr>
                <w:rFonts w:ascii="Times New Roman" w:hAnsi="Times New Roman" w:cs="Times New Roman"/>
                <w:sz w:val="20"/>
              </w:rPr>
              <w:br/>
              <w:t>MHz</w:t>
            </w:r>
          </w:p>
        </w:tc>
        <w:tc>
          <w:tcPr>
            <w:tcW w:w="680" w:type="dxa"/>
            <w:vAlign w:val="center"/>
          </w:tcPr>
          <w:p w14:paraId="1F8C0FD0"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60</w:t>
            </w:r>
            <w:r w:rsidRPr="00694CED">
              <w:rPr>
                <w:rFonts w:ascii="Times New Roman" w:hAnsi="Times New Roman" w:cs="Times New Roman"/>
                <w:sz w:val="20"/>
              </w:rPr>
              <w:br/>
              <w:t>MHz</w:t>
            </w:r>
          </w:p>
        </w:tc>
        <w:tc>
          <w:tcPr>
            <w:tcW w:w="680" w:type="dxa"/>
          </w:tcPr>
          <w:p w14:paraId="5B47563C"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70</w:t>
            </w:r>
            <w:r w:rsidRPr="00694CED">
              <w:rPr>
                <w:rFonts w:ascii="Times New Roman" w:hAnsi="Times New Roman" w:cs="Times New Roman"/>
                <w:sz w:val="20"/>
              </w:rPr>
              <w:br/>
              <w:t>MHz</w:t>
            </w:r>
          </w:p>
        </w:tc>
        <w:tc>
          <w:tcPr>
            <w:tcW w:w="680" w:type="dxa"/>
            <w:vAlign w:val="center"/>
          </w:tcPr>
          <w:p w14:paraId="5AC41410"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80</w:t>
            </w:r>
            <w:r w:rsidRPr="00694CED">
              <w:rPr>
                <w:rFonts w:ascii="Times New Roman" w:hAnsi="Times New Roman" w:cs="Times New Roman"/>
                <w:sz w:val="20"/>
              </w:rPr>
              <w:br/>
              <w:t>MHz</w:t>
            </w:r>
          </w:p>
        </w:tc>
        <w:tc>
          <w:tcPr>
            <w:tcW w:w="680" w:type="dxa"/>
          </w:tcPr>
          <w:p w14:paraId="2F42829B"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90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25993127"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100</w:t>
            </w:r>
            <w:r w:rsidRPr="00694CED">
              <w:rPr>
                <w:rFonts w:ascii="Times New Roman" w:hAnsi="Times New Roman" w:cs="Times New Roman"/>
                <w:sz w:val="20"/>
              </w:rPr>
              <w:br/>
              <w:t>MHz</w:t>
            </w:r>
          </w:p>
        </w:tc>
        <w:tc>
          <w:tcPr>
            <w:tcW w:w="1514" w:type="dxa"/>
            <w:tcMar>
              <w:top w:w="0" w:type="dxa"/>
              <w:left w:w="108" w:type="dxa"/>
              <w:bottom w:w="0" w:type="dxa"/>
              <w:right w:w="108" w:type="dxa"/>
            </w:tcMar>
            <w:hideMark/>
          </w:tcPr>
          <w:p w14:paraId="00FF6B88"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Measurement bandwidth</w:t>
            </w:r>
          </w:p>
        </w:tc>
      </w:tr>
      <w:tr w:rsidR="00081463" w:rsidRPr="00694CED" w14:paraId="78BEAC2C" w14:textId="77777777" w:rsidTr="00F63DD1">
        <w:trPr>
          <w:trHeight w:val="187"/>
          <w:jc w:val="center"/>
        </w:trPr>
        <w:tc>
          <w:tcPr>
            <w:tcW w:w="895" w:type="dxa"/>
            <w:tcMar>
              <w:top w:w="0" w:type="dxa"/>
              <w:left w:w="108" w:type="dxa"/>
              <w:bottom w:w="0" w:type="dxa"/>
              <w:right w:w="108" w:type="dxa"/>
            </w:tcMar>
            <w:vAlign w:val="center"/>
          </w:tcPr>
          <w:p w14:paraId="0C2E33E0"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tcMar>
              <w:top w:w="0" w:type="dxa"/>
              <w:left w:w="108" w:type="dxa"/>
              <w:bottom w:w="0" w:type="dxa"/>
              <w:right w:w="108" w:type="dxa"/>
            </w:tcMar>
            <w:vAlign w:val="center"/>
          </w:tcPr>
          <w:p w14:paraId="6388DD62"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14A1DD9C"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20BF5775"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678AD64E"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shd w:val="clear" w:color="auto" w:fill="D9D9D9" w:themeFill="background1" w:themeFillShade="D9"/>
            <w:tcMar>
              <w:top w:w="0" w:type="dxa"/>
              <w:left w:w="108" w:type="dxa"/>
              <w:bottom w:w="0" w:type="dxa"/>
              <w:right w:w="108" w:type="dxa"/>
            </w:tcMar>
            <w:vAlign w:val="center"/>
          </w:tcPr>
          <w:p w14:paraId="544C4E05"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0E59EDEF"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2B09B4AE"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2E653C4C"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7CC6F537"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tcMar>
              <w:top w:w="0" w:type="dxa"/>
              <w:left w:w="108" w:type="dxa"/>
              <w:bottom w:w="0" w:type="dxa"/>
              <w:right w:w="108" w:type="dxa"/>
            </w:tcMar>
            <w:vAlign w:val="center"/>
          </w:tcPr>
          <w:p w14:paraId="77BA355D"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1514" w:type="dxa"/>
            <w:tcMar>
              <w:top w:w="0" w:type="dxa"/>
              <w:left w:w="108" w:type="dxa"/>
              <w:bottom w:w="0" w:type="dxa"/>
              <w:right w:w="108" w:type="dxa"/>
            </w:tcMar>
          </w:tcPr>
          <w:p w14:paraId="3D9E30B0"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channel bandwidth</w:t>
            </w:r>
          </w:p>
        </w:tc>
      </w:tr>
      <w:tr w:rsidR="00081463" w:rsidRPr="00694CED" w14:paraId="1624B1AB" w14:textId="77777777" w:rsidTr="00F63DD1">
        <w:trPr>
          <w:trHeight w:val="187"/>
          <w:jc w:val="center"/>
        </w:trPr>
        <w:tc>
          <w:tcPr>
            <w:tcW w:w="895" w:type="dxa"/>
            <w:tcMar>
              <w:top w:w="0" w:type="dxa"/>
              <w:left w:w="108" w:type="dxa"/>
              <w:bottom w:w="0" w:type="dxa"/>
              <w:right w:w="108" w:type="dxa"/>
            </w:tcMar>
            <w:vAlign w:val="center"/>
            <w:hideMark/>
          </w:tcPr>
          <w:p w14:paraId="45E004D4"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shd w:val="clear" w:color="auto" w:fill="D9D9D9" w:themeFill="background1" w:themeFillShade="D9"/>
            <w:tcMar>
              <w:top w:w="0" w:type="dxa"/>
              <w:left w:w="108" w:type="dxa"/>
              <w:bottom w:w="0" w:type="dxa"/>
              <w:right w:w="108" w:type="dxa"/>
            </w:tcMar>
            <w:vAlign w:val="center"/>
          </w:tcPr>
          <w:p w14:paraId="3E2601C5"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531ECAB7"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5F53BAC0"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2A3043A6"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tcMar>
              <w:top w:w="0" w:type="dxa"/>
              <w:left w:w="108" w:type="dxa"/>
              <w:bottom w:w="0" w:type="dxa"/>
              <w:right w:w="108" w:type="dxa"/>
            </w:tcMar>
            <w:vAlign w:val="center"/>
            <w:hideMark/>
          </w:tcPr>
          <w:p w14:paraId="18A0005D"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4D3AA715"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5E28AC6A"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596B4BE7"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044BBE41"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tcMar>
              <w:top w:w="0" w:type="dxa"/>
              <w:left w:w="108" w:type="dxa"/>
              <w:bottom w:w="0" w:type="dxa"/>
              <w:right w:w="108" w:type="dxa"/>
            </w:tcMar>
            <w:vAlign w:val="center"/>
            <w:hideMark/>
          </w:tcPr>
          <w:p w14:paraId="68CE7537"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1514" w:type="dxa"/>
            <w:tcBorders>
              <w:bottom w:val="single" w:sz="4" w:space="0" w:color="auto"/>
            </w:tcBorders>
            <w:tcMar>
              <w:top w:w="0" w:type="dxa"/>
              <w:left w:w="108" w:type="dxa"/>
              <w:bottom w:w="0" w:type="dxa"/>
              <w:right w:w="108" w:type="dxa"/>
            </w:tcMar>
            <w:hideMark/>
          </w:tcPr>
          <w:p w14:paraId="5373A242"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 kHz</w:t>
            </w:r>
          </w:p>
        </w:tc>
      </w:tr>
      <w:tr w:rsidR="00081463" w:rsidRPr="00694CED" w14:paraId="7AEE0D42" w14:textId="77777777" w:rsidTr="00F63DD1">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0B1FC"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8C140"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3A9A90A3"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56AB95A1"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0F982838"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4BA0F1"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7F6A2B04"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2701471E"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77121DBD"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0D0BE5AE"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70E2B"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E6745D0"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MHz</w:t>
            </w:r>
          </w:p>
        </w:tc>
      </w:tr>
      <w:tr w:rsidR="00081463" w:rsidRPr="00694CED" w14:paraId="76DAEADF" w14:textId="77777777" w:rsidTr="00F63DD1">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8EDF" w14:textId="77777777"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5-105</w:t>
            </w:r>
          </w:p>
        </w:tc>
        <w:tc>
          <w:tcPr>
            <w:tcW w:w="8314" w:type="dxa"/>
            <w:gridSpan w:val="11"/>
            <w:tcBorders>
              <w:top w:val="single" w:sz="4" w:space="0" w:color="auto"/>
              <w:left w:val="single" w:sz="4" w:space="0" w:color="auto"/>
              <w:bottom w:val="single" w:sz="4" w:space="0" w:color="auto"/>
              <w:right w:val="single" w:sz="4" w:space="0" w:color="auto"/>
            </w:tcBorders>
          </w:tcPr>
          <w:p w14:paraId="4D98B815" w14:textId="42ADBAFF" w:rsidR="00081463" w:rsidRPr="00694CED" w:rsidRDefault="00081463"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Pr>
                <w:rFonts w:ascii="Times New Roman" w:hAnsi="Times New Roman" w:cs="Times New Roman"/>
                <w:sz w:val="20"/>
              </w:rPr>
              <w:t>S</w:t>
            </w:r>
            <w:r>
              <w:rPr>
                <w:rFonts w:ascii="Times New Roman" w:hAnsi="Times New Roman" w:cs="Times New Roman" w:hint="eastAsia"/>
                <w:sz w:val="20"/>
              </w:rPr>
              <w:t>ame as NR</w:t>
            </w:r>
          </w:p>
        </w:tc>
      </w:tr>
    </w:tbl>
    <w:p w14:paraId="2236EE94" w14:textId="244DF5F4" w:rsidR="00541EF9" w:rsidRDefault="00541EF9" w:rsidP="00541EF9">
      <w:pPr>
        <w:spacing w:after="120"/>
        <w:jc w:val="center"/>
        <w:rPr>
          <w:rFonts w:ascii="Times New Roman" w:eastAsia="等线" w:hAnsi="Times New Roman" w:cs="Times New Roman"/>
          <w:b/>
          <w:bCs/>
          <w:kern w:val="0"/>
        </w:rPr>
      </w:pPr>
    </w:p>
    <w:p w14:paraId="0BBF7158" w14:textId="688E41DD" w:rsidR="00F90A7B" w:rsidRPr="00F90A7B" w:rsidRDefault="00F92AA8" w:rsidP="004938A2">
      <w:pPr>
        <w:pStyle w:val="2"/>
        <w:numPr>
          <w:ilvl w:val="1"/>
          <w:numId w:val="2"/>
        </w:numPr>
        <w:spacing w:before="0" w:after="0"/>
        <w:rPr>
          <w:rFonts w:ascii="Times New Roman" w:eastAsia="等线" w:hAnsi="Times New Roman" w:cs="Times New Roman"/>
          <w:kern w:val="0"/>
        </w:rPr>
      </w:pPr>
      <w:r>
        <w:rPr>
          <w:rFonts w:ascii="Times New Roman" w:eastAsia="等线" w:hAnsi="Times New Roman" w:cs="Times New Roman" w:hint="eastAsia"/>
          <w:kern w:val="0"/>
        </w:rPr>
        <w:t xml:space="preserve"> </w:t>
      </w:r>
      <w:r w:rsidR="00F90A7B" w:rsidRPr="00F90A7B">
        <w:rPr>
          <w:rFonts w:ascii="Times New Roman" w:eastAsia="等线" w:hAnsi="Times New Roman" w:cs="Times New Roman" w:hint="eastAsia"/>
          <w:kern w:val="0"/>
        </w:rPr>
        <w:t>Rx requirement</w:t>
      </w:r>
    </w:p>
    <w:p w14:paraId="053C98A8" w14:textId="77777777" w:rsidR="004938A2" w:rsidRPr="004938A2" w:rsidRDefault="004938A2" w:rsidP="004938A2">
      <w:pPr>
        <w:pStyle w:val="ac"/>
        <w:numPr>
          <w:ilvl w:val="0"/>
          <w:numId w:val="6"/>
        </w:numPr>
        <w:spacing w:after="120"/>
        <w:rPr>
          <w:rFonts w:ascii="Times New Roman" w:hAnsi="Times New Roman" w:cs="Times New Roman"/>
          <w:b/>
          <w:bCs/>
        </w:rPr>
      </w:pPr>
      <w:r w:rsidRPr="004938A2">
        <w:rPr>
          <w:rFonts w:ascii="Times New Roman" w:hAnsi="Times New Roman" w:cs="Times New Roman"/>
          <w:b/>
          <w:bCs/>
        </w:rPr>
        <w:t>MSD Simplification</w:t>
      </w:r>
      <w:bookmarkStart w:id="4" w:name="_Hlk212750890"/>
    </w:p>
    <w:p w14:paraId="00B9235D" w14:textId="77777777" w:rsidR="004938A2" w:rsidRPr="004938A2" w:rsidRDefault="004938A2" w:rsidP="004938A2">
      <w:pPr>
        <w:widowControl/>
        <w:rPr>
          <w:rFonts w:ascii="Times New Roman" w:eastAsia="等线" w:hAnsi="Times New Roman" w:cs="Times New Roman"/>
          <w:kern w:val="0"/>
          <w:sz w:val="20"/>
          <w:szCs w:val="21"/>
          <w:lang w:val="en-GB"/>
        </w:rPr>
      </w:pPr>
      <w:r w:rsidRPr="004938A2">
        <w:rPr>
          <w:rFonts w:ascii="Times New Roman" w:eastAsia="等线" w:hAnsi="Times New Roman"/>
          <w:sz w:val="20"/>
          <w:szCs w:val="21"/>
          <w:lang w:val="en-GB"/>
        </w:rPr>
        <w:t xml:space="preserve">According to the assumption of band simplification, such as band group concept, lots of band combination could be simplified and categorized into several ‘group combinations’. </w:t>
      </w:r>
      <w:r w:rsidRPr="004938A2">
        <w:rPr>
          <w:rFonts w:ascii="Times New Roman" w:eastAsia="等线" w:hAnsi="Times New Roman" w:cs="Times New Roman"/>
          <w:kern w:val="0"/>
          <w:sz w:val="20"/>
          <w:szCs w:val="21"/>
          <w:lang w:val="en-GB"/>
        </w:rPr>
        <w:t>For example, when defining band groups based on division of the specific frequency range and categorizing the current FR1 frequencies roughly into three groups as illustrated in Fig. 1, the bands of FR1 would be classified as follows:</w:t>
      </w:r>
    </w:p>
    <w:p w14:paraId="598E596B" w14:textId="4B072149" w:rsidR="004938A2" w:rsidRPr="0023659D" w:rsidRDefault="004938A2" w:rsidP="004938A2">
      <w:pPr>
        <w:widowControl/>
        <w:spacing w:before="120"/>
        <w:jc w:val="center"/>
        <w:rPr>
          <w:rFonts w:ascii="Times New Roman" w:eastAsia="等线" w:hAnsi="Times New Roman" w:cs="Times New Roman"/>
          <w:b/>
          <w:bCs/>
          <w:kern w:val="0"/>
          <w:sz w:val="20"/>
          <w:szCs w:val="21"/>
          <w:lang w:val="en-GB"/>
        </w:rPr>
      </w:pPr>
      <w:r w:rsidRPr="0023659D">
        <w:rPr>
          <w:rFonts w:ascii="Times New Roman" w:eastAsia="等线" w:hAnsi="Times New Roman" w:cs="Times New Roman"/>
          <w:b/>
          <w:bCs/>
          <w:kern w:val="0"/>
          <w:sz w:val="20"/>
          <w:szCs w:val="21"/>
          <w:lang w:val="en-GB"/>
        </w:rPr>
        <w:t xml:space="preserve">Table </w:t>
      </w:r>
      <w:r w:rsidR="0023659D" w:rsidRPr="0023659D">
        <w:rPr>
          <w:rFonts w:ascii="Times New Roman" w:eastAsia="等线" w:hAnsi="Times New Roman" w:cs="Times New Roman" w:hint="eastAsia"/>
          <w:b/>
          <w:bCs/>
          <w:kern w:val="0"/>
          <w:sz w:val="20"/>
          <w:szCs w:val="21"/>
          <w:lang w:val="en-GB"/>
        </w:rPr>
        <w:t>V</w:t>
      </w:r>
      <w:r w:rsidRPr="0023659D">
        <w:rPr>
          <w:rFonts w:ascii="Times New Roman" w:eastAsia="等线" w:hAnsi="Times New Roman" w:cs="Times New Roman"/>
          <w:b/>
          <w:bCs/>
          <w:kern w:val="0"/>
          <w:sz w:val="20"/>
          <w:szCs w:val="21"/>
          <w:lang w:val="en-GB"/>
        </w:rPr>
        <w:t>.</w:t>
      </w:r>
      <w:r w:rsidRPr="0023659D">
        <w:rPr>
          <w:rFonts w:ascii="Times New Roman" w:eastAsia="等线" w:hAnsi="Times New Roman" w:cs="Times New Roman"/>
          <w:b/>
          <w:bCs/>
          <w:kern w:val="0"/>
          <w:sz w:val="20"/>
          <w:szCs w:val="20"/>
          <w:lang w:val="en-GB"/>
        </w:rPr>
        <w:t xml:space="preserve"> Band grouping directory based on </w:t>
      </w:r>
      <w:r w:rsidRPr="0023659D">
        <w:rPr>
          <w:rFonts w:ascii="Times New Roman" w:eastAsia="等线" w:hAnsi="Times New Roman"/>
          <w:b/>
          <w:bCs/>
          <w:sz w:val="20"/>
          <w:szCs w:val="20"/>
          <w:lang w:val="en-GB"/>
        </w:rPr>
        <w:t>division of FR1</w:t>
      </w:r>
    </w:p>
    <w:tbl>
      <w:tblPr>
        <w:tblStyle w:val="110"/>
        <w:tblW w:w="0" w:type="auto"/>
        <w:jc w:val="center"/>
        <w:tblLook w:val="04A0" w:firstRow="1" w:lastRow="0" w:firstColumn="1" w:lastColumn="0" w:noHBand="0" w:noVBand="1"/>
      </w:tblPr>
      <w:tblGrid>
        <w:gridCol w:w="1271"/>
        <w:gridCol w:w="1843"/>
        <w:gridCol w:w="5408"/>
      </w:tblGrid>
      <w:tr w:rsidR="004938A2" w:rsidRPr="004938A2" w14:paraId="2ED2613E" w14:textId="77777777" w:rsidTr="00012ED3">
        <w:trPr>
          <w:jc w:val="center"/>
        </w:trPr>
        <w:tc>
          <w:tcPr>
            <w:tcW w:w="1271" w:type="dxa"/>
            <w:vAlign w:val="center"/>
          </w:tcPr>
          <w:p w14:paraId="45093778" w14:textId="77777777" w:rsidR="004938A2" w:rsidRPr="004938A2" w:rsidRDefault="004938A2" w:rsidP="004938A2">
            <w:pPr>
              <w:widowControl/>
              <w:jc w:val="center"/>
              <w:rPr>
                <w:rFonts w:ascii="Times New Roman" w:eastAsia="等线" w:hAnsi="Times New Roman" w:cs="Times New Roman"/>
                <w:sz w:val="20"/>
                <w:szCs w:val="20"/>
                <w:highlight w:val="yellow"/>
              </w:rPr>
            </w:pPr>
            <w:r w:rsidRPr="004938A2">
              <w:rPr>
                <w:rFonts w:ascii="Times New Roman" w:eastAsia="等线" w:hAnsi="Times New Roman" w:cs="Times New Roman"/>
                <w:sz w:val="20"/>
                <w:szCs w:val="20"/>
                <w:highlight w:val="yellow"/>
              </w:rPr>
              <w:t>Low Group</w:t>
            </w:r>
          </w:p>
        </w:tc>
        <w:tc>
          <w:tcPr>
            <w:tcW w:w="1843" w:type="dxa"/>
            <w:vAlign w:val="center"/>
          </w:tcPr>
          <w:p w14:paraId="0DA1C6B2" w14:textId="77777777" w:rsidR="004938A2" w:rsidRPr="004938A2" w:rsidRDefault="004938A2" w:rsidP="004938A2">
            <w:pPr>
              <w:widowControl/>
              <w:jc w:val="center"/>
              <w:rPr>
                <w:rFonts w:ascii="Times New Roman" w:eastAsia="等线" w:hAnsi="Times New Roman" w:cs="Times New Roman"/>
                <w:sz w:val="20"/>
                <w:szCs w:val="20"/>
              </w:rPr>
            </w:pPr>
            <w:r w:rsidRPr="004938A2">
              <w:rPr>
                <w:rFonts w:ascii="Times New Roman" w:eastAsia="等线" w:hAnsi="Times New Roman" w:cs="Times New Roman"/>
                <w:sz w:val="20"/>
                <w:szCs w:val="20"/>
              </w:rPr>
              <w:t>（</w:t>
            </w:r>
            <w:r w:rsidRPr="004938A2">
              <w:rPr>
                <w:rFonts w:ascii="Times New Roman" w:eastAsia="等线" w:hAnsi="Times New Roman" w:cs="Times New Roman"/>
                <w:sz w:val="20"/>
                <w:szCs w:val="20"/>
              </w:rPr>
              <w:t>sub1G~1.52G</w:t>
            </w:r>
            <w:r w:rsidRPr="004938A2">
              <w:rPr>
                <w:rFonts w:ascii="Times New Roman" w:eastAsia="等线" w:hAnsi="Times New Roman" w:cs="Times New Roman"/>
                <w:sz w:val="20"/>
                <w:szCs w:val="20"/>
              </w:rPr>
              <w:t>）</w:t>
            </w:r>
          </w:p>
        </w:tc>
        <w:tc>
          <w:tcPr>
            <w:tcW w:w="5408" w:type="dxa"/>
            <w:vAlign w:val="center"/>
          </w:tcPr>
          <w:p w14:paraId="125054D0" w14:textId="77777777" w:rsidR="004938A2" w:rsidRPr="004938A2" w:rsidRDefault="004938A2" w:rsidP="004938A2">
            <w:pPr>
              <w:widowControl/>
              <w:jc w:val="center"/>
              <w:rPr>
                <w:rFonts w:ascii="Times New Roman" w:eastAsia="等线" w:hAnsi="Times New Roman" w:cs="Times New Roman"/>
                <w:sz w:val="20"/>
                <w:szCs w:val="20"/>
              </w:rPr>
            </w:pPr>
            <w:r w:rsidRPr="004938A2">
              <w:rPr>
                <w:rFonts w:ascii="Times New Roman" w:eastAsia="等线" w:hAnsi="Times New Roman" w:cs="Times New Roman"/>
                <w:sz w:val="20"/>
                <w:szCs w:val="20"/>
              </w:rPr>
              <w:t>n5, n8, n12, n13</w:t>
            </w:r>
            <w:r w:rsidRPr="004938A2">
              <w:rPr>
                <w:rFonts w:ascii="Times New Roman" w:eastAsia="等线" w:hAnsi="Times New Roman" w:cs="Times New Roman" w:hint="eastAsia"/>
                <w:sz w:val="20"/>
                <w:szCs w:val="20"/>
              </w:rPr>
              <w:t>,</w:t>
            </w:r>
            <w:r w:rsidRPr="004938A2">
              <w:rPr>
                <w:rFonts w:ascii="Times New Roman" w:eastAsia="等线" w:hAnsi="Times New Roman" w:cs="Times New Roman"/>
                <w:sz w:val="20"/>
                <w:szCs w:val="20"/>
              </w:rPr>
              <w:t xml:space="preserve"> n14, n18, n20, n26, n28, </w:t>
            </w:r>
            <w:r w:rsidRPr="004938A2">
              <w:rPr>
                <w:rFonts w:ascii="Times New Roman" w:eastAsia="等线" w:hAnsi="Times New Roman" w:cs="Times New Roman" w:hint="eastAsia"/>
                <w:sz w:val="20"/>
                <w:szCs w:val="20"/>
              </w:rPr>
              <w:t>n</w:t>
            </w:r>
            <w:r w:rsidRPr="004938A2">
              <w:rPr>
                <w:rFonts w:ascii="Times New Roman" w:eastAsia="等线" w:hAnsi="Times New Roman" w:cs="Times New Roman"/>
                <w:sz w:val="20"/>
                <w:szCs w:val="20"/>
              </w:rPr>
              <w:t>29, n31, n50, n51, n</w:t>
            </w:r>
            <w:r w:rsidRPr="004938A2">
              <w:rPr>
                <w:rFonts w:ascii="Times New Roman" w:eastAsia="等线" w:hAnsi="Times New Roman" w:cs="Times New Roman" w:hint="eastAsia"/>
                <w:sz w:val="20"/>
                <w:szCs w:val="20"/>
              </w:rPr>
              <w:t>6</w:t>
            </w:r>
            <w:r w:rsidRPr="004938A2">
              <w:rPr>
                <w:rFonts w:ascii="Times New Roman" w:eastAsia="等线" w:hAnsi="Times New Roman" w:cs="Times New Roman"/>
                <w:sz w:val="20"/>
                <w:szCs w:val="20"/>
              </w:rPr>
              <w:t>7, n68, n71, n72, n74, n</w:t>
            </w:r>
            <w:r w:rsidRPr="004938A2">
              <w:rPr>
                <w:rFonts w:ascii="Times New Roman" w:eastAsia="等线" w:hAnsi="Times New Roman" w:cs="Times New Roman" w:hint="eastAsia"/>
                <w:sz w:val="20"/>
                <w:szCs w:val="20"/>
              </w:rPr>
              <w:t>7</w:t>
            </w:r>
            <w:r w:rsidRPr="004938A2">
              <w:rPr>
                <w:rFonts w:ascii="Times New Roman" w:eastAsia="等线" w:hAnsi="Times New Roman" w:cs="Times New Roman"/>
                <w:sz w:val="20"/>
                <w:szCs w:val="20"/>
              </w:rPr>
              <w:t>5, n76, n81, n82, n83, n85, n87, n88, n</w:t>
            </w:r>
            <w:r w:rsidRPr="004938A2">
              <w:rPr>
                <w:rFonts w:ascii="Times New Roman" w:eastAsia="等线" w:hAnsi="Times New Roman" w:cs="Times New Roman" w:hint="eastAsia"/>
                <w:sz w:val="20"/>
                <w:szCs w:val="20"/>
              </w:rPr>
              <w:t>8</w:t>
            </w:r>
            <w:r w:rsidRPr="004938A2">
              <w:rPr>
                <w:rFonts w:ascii="Times New Roman" w:eastAsia="等线" w:hAnsi="Times New Roman" w:cs="Times New Roman"/>
                <w:sz w:val="20"/>
                <w:szCs w:val="20"/>
              </w:rPr>
              <w:t>9, n91, n92, n93, n94, n100, n105, n106, n</w:t>
            </w:r>
            <w:r w:rsidRPr="004938A2">
              <w:rPr>
                <w:rFonts w:ascii="Times New Roman" w:eastAsia="等线" w:hAnsi="Times New Roman" w:cs="Times New Roman" w:hint="eastAsia"/>
                <w:sz w:val="20"/>
                <w:szCs w:val="20"/>
              </w:rPr>
              <w:t>1</w:t>
            </w:r>
            <w:r w:rsidRPr="004938A2">
              <w:rPr>
                <w:rFonts w:ascii="Times New Roman" w:eastAsia="等线" w:hAnsi="Times New Roman" w:cs="Times New Roman"/>
                <w:sz w:val="20"/>
                <w:szCs w:val="20"/>
              </w:rPr>
              <w:t xml:space="preserve">09, n110 </w:t>
            </w:r>
          </w:p>
        </w:tc>
      </w:tr>
      <w:tr w:rsidR="004938A2" w:rsidRPr="004938A2" w14:paraId="371BFF02" w14:textId="77777777" w:rsidTr="00012ED3">
        <w:trPr>
          <w:jc w:val="center"/>
        </w:trPr>
        <w:tc>
          <w:tcPr>
            <w:tcW w:w="1271" w:type="dxa"/>
            <w:vAlign w:val="center"/>
          </w:tcPr>
          <w:p w14:paraId="57E94B68" w14:textId="77777777" w:rsidR="004938A2" w:rsidRPr="004938A2" w:rsidRDefault="004938A2" w:rsidP="004938A2">
            <w:pPr>
              <w:widowControl/>
              <w:jc w:val="center"/>
              <w:rPr>
                <w:rFonts w:ascii="Times New Roman" w:eastAsia="等线" w:hAnsi="Times New Roman" w:cs="Times New Roman"/>
                <w:sz w:val="20"/>
                <w:szCs w:val="20"/>
                <w:highlight w:val="green"/>
              </w:rPr>
            </w:pPr>
            <w:r w:rsidRPr="004938A2">
              <w:rPr>
                <w:rFonts w:ascii="Times New Roman" w:eastAsia="等线" w:hAnsi="Times New Roman" w:cs="Times New Roman"/>
                <w:sz w:val="20"/>
                <w:szCs w:val="20"/>
                <w:highlight w:val="green"/>
              </w:rPr>
              <w:t>Mid Group</w:t>
            </w:r>
          </w:p>
        </w:tc>
        <w:tc>
          <w:tcPr>
            <w:tcW w:w="1843" w:type="dxa"/>
            <w:vAlign w:val="center"/>
          </w:tcPr>
          <w:p w14:paraId="2BFEC45A" w14:textId="77777777" w:rsidR="004938A2" w:rsidRPr="004938A2" w:rsidRDefault="004938A2" w:rsidP="004938A2">
            <w:pPr>
              <w:widowControl/>
              <w:jc w:val="center"/>
              <w:rPr>
                <w:rFonts w:ascii="Times New Roman" w:eastAsia="等线" w:hAnsi="Times New Roman" w:cs="Times New Roman"/>
                <w:sz w:val="20"/>
                <w:szCs w:val="20"/>
              </w:rPr>
            </w:pPr>
            <w:r w:rsidRPr="004938A2">
              <w:rPr>
                <w:rFonts w:ascii="Times New Roman" w:eastAsia="等线" w:hAnsi="Times New Roman" w:cs="Times New Roman"/>
                <w:sz w:val="20"/>
                <w:szCs w:val="20"/>
              </w:rPr>
              <w:t>（</w:t>
            </w:r>
            <w:r w:rsidRPr="004938A2">
              <w:rPr>
                <w:rFonts w:ascii="Times New Roman" w:eastAsia="等线" w:hAnsi="Times New Roman" w:cs="Times New Roman"/>
                <w:sz w:val="20"/>
                <w:szCs w:val="20"/>
              </w:rPr>
              <w:t>1</w:t>
            </w:r>
            <w:r w:rsidRPr="004938A2">
              <w:rPr>
                <w:rFonts w:ascii="Times New Roman" w:eastAsia="等线" w:hAnsi="Times New Roman" w:cs="Times New Roman" w:hint="eastAsia"/>
                <w:sz w:val="20"/>
                <w:szCs w:val="20"/>
              </w:rPr>
              <w:t>.</w:t>
            </w:r>
            <w:r w:rsidRPr="004938A2">
              <w:rPr>
                <w:rFonts w:ascii="Times New Roman" w:eastAsia="等线" w:hAnsi="Times New Roman" w:cs="Times New Roman"/>
                <w:sz w:val="20"/>
                <w:szCs w:val="20"/>
              </w:rPr>
              <w:t>52~3G</w:t>
            </w:r>
            <w:r w:rsidRPr="004938A2">
              <w:rPr>
                <w:rFonts w:ascii="Times New Roman" w:eastAsia="等线" w:hAnsi="Times New Roman" w:cs="Times New Roman"/>
                <w:sz w:val="20"/>
                <w:szCs w:val="20"/>
              </w:rPr>
              <w:t>）</w:t>
            </w:r>
          </w:p>
        </w:tc>
        <w:tc>
          <w:tcPr>
            <w:tcW w:w="5408" w:type="dxa"/>
            <w:vAlign w:val="center"/>
          </w:tcPr>
          <w:p w14:paraId="67BF75ED" w14:textId="77777777" w:rsidR="004938A2" w:rsidRPr="004938A2" w:rsidRDefault="004938A2" w:rsidP="004938A2">
            <w:pPr>
              <w:widowControl/>
              <w:jc w:val="center"/>
              <w:rPr>
                <w:rFonts w:ascii="Times New Roman" w:eastAsia="等线" w:hAnsi="Times New Roman" w:cs="Times New Roman"/>
                <w:sz w:val="20"/>
                <w:szCs w:val="20"/>
              </w:rPr>
            </w:pPr>
            <w:r w:rsidRPr="004938A2">
              <w:rPr>
                <w:rFonts w:ascii="Times New Roman" w:eastAsia="等线" w:hAnsi="Times New Roman" w:cs="Times New Roman"/>
                <w:sz w:val="20"/>
                <w:szCs w:val="20"/>
              </w:rPr>
              <w:t>n1, n2, n3, n7, n24, n25, n30, n34, n38, n39, n40, n41, n53, n54, n65, n66, n70, n</w:t>
            </w:r>
            <w:r w:rsidRPr="004938A2">
              <w:rPr>
                <w:rFonts w:ascii="Times New Roman" w:eastAsia="等线" w:hAnsi="Times New Roman" w:cs="Times New Roman" w:hint="eastAsia"/>
                <w:sz w:val="20"/>
                <w:szCs w:val="20"/>
              </w:rPr>
              <w:t>8</w:t>
            </w:r>
            <w:r w:rsidRPr="004938A2">
              <w:rPr>
                <w:rFonts w:ascii="Times New Roman" w:eastAsia="等线" w:hAnsi="Times New Roman" w:cs="Times New Roman"/>
                <w:sz w:val="20"/>
                <w:szCs w:val="20"/>
              </w:rPr>
              <w:t>0, n</w:t>
            </w:r>
            <w:r w:rsidRPr="004938A2">
              <w:rPr>
                <w:rFonts w:ascii="Times New Roman" w:eastAsia="等线" w:hAnsi="Times New Roman" w:cs="Times New Roman" w:hint="eastAsia"/>
                <w:sz w:val="20"/>
                <w:szCs w:val="20"/>
              </w:rPr>
              <w:t>8</w:t>
            </w:r>
            <w:r w:rsidRPr="004938A2">
              <w:rPr>
                <w:rFonts w:ascii="Times New Roman" w:eastAsia="等线" w:hAnsi="Times New Roman" w:cs="Times New Roman"/>
                <w:sz w:val="20"/>
                <w:szCs w:val="20"/>
              </w:rPr>
              <w:t>4, n86, n90, n</w:t>
            </w:r>
            <w:r w:rsidRPr="004938A2">
              <w:rPr>
                <w:rFonts w:ascii="Times New Roman" w:eastAsia="等线" w:hAnsi="Times New Roman" w:cs="Times New Roman" w:hint="eastAsia"/>
                <w:sz w:val="20"/>
                <w:szCs w:val="20"/>
              </w:rPr>
              <w:t>9</w:t>
            </w:r>
            <w:r w:rsidRPr="004938A2">
              <w:rPr>
                <w:rFonts w:ascii="Times New Roman" w:eastAsia="等线" w:hAnsi="Times New Roman" w:cs="Times New Roman"/>
                <w:sz w:val="20"/>
                <w:szCs w:val="20"/>
              </w:rPr>
              <w:t>5, n</w:t>
            </w:r>
            <w:r w:rsidRPr="004938A2">
              <w:rPr>
                <w:rFonts w:ascii="Times New Roman" w:eastAsia="等线" w:hAnsi="Times New Roman" w:cs="Times New Roman" w:hint="eastAsia"/>
                <w:sz w:val="20"/>
                <w:szCs w:val="20"/>
              </w:rPr>
              <w:t>9</w:t>
            </w:r>
            <w:r w:rsidRPr="004938A2">
              <w:rPr>
                <w:rFonts w:ascii="Times New Roman" w:eastAsia="等线" w:hAnsi="Times New Roman" w:cs="Times New Roman"/>
                <w:sz w:val="20"/>
                <w:szCs w:val="20"/>
              </w:rPr>
              <w:t>7, n98, n99, n101</w:t>
            </w:r>
          </w:p>
        </w:tc>
      </w:tr>
      <w:tr w:rsidR="004938A2" w:rsidRPr="004938A2" w14:paraId="3FAFF291" w14:textId="77777777" w:rsidTr="00012ED3">
        <w:trPr>
          <w:jc w:val="center"/>
        </w:trPr>
        <w:tc>
          <w:tcPr>
            <w:tcW w:w="1271" w:type="dxa"/>
            <w:vAlign w:val="center"/>
          </w:tcPr>
          <w:p w14:paraId="4812B782" w14:textId="77777777" w:rsidR="004938A2" w:rsidRPr="004938A2" w:rsidRDefault="004938A2" w:rsidP="004938A2">
            <w:pPr>
              <w:widowControl/>
              <w:jc w:val="center"/>
              <w:rPr>
                <w:rFonts w:ascii="Times New Roman" w:eastAsia="等线" w:hAnsi="Times New Roman" w:cs="Times New Roman"/>
                <w:sz w:val="20"/>
                <w:szCs w:val="20"/>
                <w:highlight w:val="cyan"/>
              </w:rPr>
            </w:pPr>
            <w:r w:rsidRPr="004938A2">
              <w:rPr>
                <w:rFonts w:ascii="Times New Roman" w:eastAsia="等线" w:hAnsi="Times New Roman" w:cs="Times New Roman"/>
                <w:sz w:val="20"/>
                <w:szCs w:val="20"/>
                <w:highlight w:val="cyan"/>
              </w:rPr>
              <w:t>High Group</w:t>
            </w:r>
          </w:p>
        </w:tc>
        <w:tc>
          <w:tcPr>
            <w:tcW w:w="1843" w:type="dxa"/>
            <w:vAlign w:val="center"/>
          </w:tcPr>
          <w:p w14:paraId="1116D085" w14:textId="77777777" w:rsidR="004938A2" w:rsidRPr="004938A2" w:rsidRDefault="004938A2" w:rsidP="004938A2">
            <w:pPr>
              <w:widowControl/>
              <w:jc w:val="center"/>
              <w:rPr>
                <w:rFonts w:ascii="Times New Roman" w:eastAsia="等线" w:hAnsi="Times New Roman" w:cs="Times New Roman"/>
                <w:sz w:val="20"/>
                <w:szCs w:val="20"/>
              </w:rPr>
            </w:pPr>
            <w:r w:rsidRPr="004938A2">
              <w:rPr>
                <w:rFonts w:ascii="Times New Roman" w:eastAsia="等线" w:hAnsi="Times New Roman" w:cs="Times New Roman"/>
                <w:sz w:val="20"/>
                <w:szCs w:val="20"/>
              </w:rPr>
              <w:t>（</w:t>
            </w:r>
            <w:r w:rsidRPr="004938A2">
              <w:rPr>
                <w:rFonts w:ascii="Times New Roman" w:eastAsia="等线" w:hAnsi="Times New Roman" w:cs="Times New Roman"/>
                <w:sz w:val="20"/>
                <w:szCs w:val="20"/>
              </w:rPr>
              <w:t xml:space="preserve"> &gt;3G</w:t>
            </w:r>
            <w:r w:rsidRPr="004938A2">
              <w:rPr>
                <w:rFonts w:ascii="Times New Roman" w:eastAsia="等线" w:hAnsi="Times New Roman" w:cs="Times New Roman"/>
                <w:sz w:val="20"/>
                <w:szCs w:val="20"/>
              </w:rPr>
              <w:t>）</w:t>
            </w:r>
          </w:p>
        </w:tc>
        <w:tc>
          <w:tcPr>
            <w:tcW w:w="5408" w:type="dxa"/>
            <w:vAlign w:val="center"/>
          </w:tcPr>
          <w:p w14:paraId="334A2D13" w14:textId="77777777" w:rsidR="004938A2" w:rsidRPr="004938A2" w:rsidRDefault="004938A2" w:rsidP="004938A2">
            <w:pPr>
              <w:widowControl/>
              <w:jc w:val="center"/>
              <w:rPr>
                <w:rFonts w:ascii="Times New Roman" w:eastAsia="等线" w:hAnsi="Times New Roman" w:cs="Times New Roman"/>
                <w:sz w:val="20"/>
                <w:szCs w:val="20"/>
              </w:rPr>
            </w:pPr>
            <w:r w:rsidRPr="004938A2">
              <w:rPr>
                <w:rFonts w:ascii="Times New Roman" w:eastAsia="等线" w:hAnsi="Times New Roman" w:cs="Times New Roman"/>
                <w:sz w:val="20"/>
                <w:szCs w:val="20"/>
              </w:rPr>
              <w:t>n46, n47, n48, n77, n78, n79, n96, n102, n104</w:t>
            </w:r>
          </w:p>
        </w:tc>
      </w:tr>
    </w:tbl>
    <w:bookmarkEnd w:id="4"/>
    <w:p w14:paraId="5BF97526" w14:textId="77777777" w:rsidR="004938A2" w:rsidRPr="004938A2" w:rsidRDefault="004938A2" w:rsidP="004938A2">
      <w:pPr>
        <w:widowControl/>
        <w:spacing w:before="120" w:after="120"/>
        <w:rPr>
          <w:rFonts w:ascii="Times New Roman" w:eastAsia="等线" w:hAnsi="Times New Roman" w:cs="Times New Roman"/>
          <w:kern w:val="0"/>
          <w:sz w:val="20"/>
          <w:szCs w:val="21"/>
          <w:lang w:val="en-GB"/>
        </w:rPr>
      </w:pPr>
      <w:r w:rsidRPr="004938A2">
        <w:rPr>
          <w:rFonts w:ascii="Times New Roman" w:eastAsia="等线" w:hAnsi="Times New Roman" w:cs="Times New Roman"/>
          <w:kern w:val="0"/>
          <w:sz w:val="20"/>
          <w:szCs w:val="21"/>
          <w:lang w:val="en-GB"/>
        </w:rPr>
        <w:t xml:space="preserve">Then the simplification of the band combination can be further discussed. There are two types: one is CA within a group, and the other is CA between groups. Based on </w:t>
      </w:r>
      <w:r w:rsidRPr="004938A2">
        <w:rPr>
          <w:rFonts w:ascii="Times New Roman" w:eastAsia="等线" w:hAnsi="Times New Roman" w:cs="Times New Roman" w:hint="eastAsia"/>
          <w:kern w:val="0"/>
          <w:sz w:val="20"/>
          <w:szCs w:val="21"/>
          <w:lang w:val="en-GB"/>
        </w:rPr>
        <w:t>the</w:t>
      </w:r>
      <w:r w:rsidRPr="004938A2">
        <w:rPr>
          <w:rFonts w:ascii="Times New Roman" w:eastAsia="等线" w:hAnsi="Times New Roman" w:cs="Times New Roman"/>
          <w:kern w:val="0"/>
          <w:sz w:val="20"/>
          <w:szCs w:val="21"/>
          <w:lang w:val="en-GB"/>
        </w:rPr>
        <w:t xml:space="preserve"> latter, the simplification of some CA combination requirements can be based on the concept of group combination, such as the simplification of the MSD part.</w:t>
      </w:r>
    </w:p>
    <w:p w14:paraId="0C100FCB" w14:textId="77777777" w:rsidR="004938A2" w:rsidRPr="00F04154" w:rsidRDefault="004938A2" w:rsidP="004938A2">
      <w:pPr>
        <w:widowControl/>
        <w:numPr>
          <w:ilvl w:val="0"/>
          <w:numId w:val="14"/>
        </w:numPr>
        <w:spacing w:before="120" w:after="120"/>
        <w:rPr>
          <w:rFonts w:ascii="Times New Roman" w:eastAsia="等线" w:hAnsi="Times New Roman" w:cs="Times New Roman"/>
          <w:b/>
          <w:bCs/>
          <w:kern w:val="0"/>
          <w:sz w:val="20"/>
          <w:szCs w:val="21"/>
          <w:u w:val="single"/>
          <w:lang w:val="en-GB"/>
        </w:rPr>
      </w:pPr>
      <w:r w:rsidRPr="00F04154">
        <w:rPr>
          <w:rFonts w:ascii="Times New Roman" w:eastAsia="等线" w:hAnsi="Times New Roman" w:cs="Times New Roman"/>
          <w:b/>
          <w:bCs/>
          <w:kern w:val="0"/>
          <w:sz w:val="20"/>
          <w:szCs w:val="21"/>
          <w:u w:val="single"/>
          <w:lang w:val="en-GB"/>
        </w:rPr>
        <w:lastRenderedPageBreak/>
        <w:t>For MSD due to UL harmonic:</w:t>
      </w:r>
    </w:p>
    <w:p w14:paraId="5F3AA22E" w14:textId="5F79A323" w:rsidR="004938A2" w:rsidRPr="0023659D" w:rsidRDefault="004938A2" w:rsidP="004938A2">
      <w:pPr>
        <w:widowControl/>
        <w:spacing w:before="120"/>
        <w:jc w:val="center"/>
        <w:rPr>
          <w:rFonts w:ascii="Times New Roman" w:eastAsia="等线" w:hAnsi="Times New Roman" w:cs="Times New Roman"/>
          <w:b/>
          <w:bCs/>
          <w:kern w:val="0"/>
          <w:sz w:val="20"/>
          <w:szCs w:val="21"/>
          <w:lang w:val="en-GB"/>
        </w:rPr>
      </w:pPr>
      <w:r w:rsidRPr="0023659D">
        <w:rPr>
          <w:rFonts w:ascii="Times New Roman" w:eastAsia="等线" w:hAnsi="Times New Roman" w:cs="Times New Roman"/>
          <w:b/>
          <w:bCs/>
          <w:kern w:val="0"/>
          <w:sz w:val="20"/>
          <w:szCs w:val="21"/>
          <w:lang w:val="en-GB"/>
        </w:rPr>
        <w:t xml:space="preserve">Table </w:t>
      </w:r>
      <w:r w:rsidR="0023659D" w:rsidRPr="0023659D">
        <w:rPr>
          <w:rFonts w:ascii="Times New Roman" w:eastAsia="等线" w:hAnsi="Times New Roman" w:cs="Times New Roman" w:hint="eastAsia"/>
          <w:b/>
          <w:bCs/>
          <w:kern w:val="0"/>
          <w:sz w:val="20"/>
          <w:szCs w:val="21"/>
          <w:lang w:val="en-GB"/>
        </w:rPr>
        <w:t>VI</w:t>
      </w:r>
      <w:r w:rsidRPr="0023659D">
        <w:rPr>
          <w:rFonts w:ascii="Times New Roman" w:eastAsia="等线" w:hAnsi="Times New Roman" w:cs="Times New Roman"/>
          <w:b/>
          <w:bCs/>
          <w:kern w:val="0"/>
          <w:sz w:val="20"/>
          <w:szCs w:val="21"/>
          <w:lang w:val="en-GB"/>
        </w:rPr>
        <w:t>. The n-th harmonic interference of UL falling within DL</w:t>
      </w:r>
    </w:p>
    <w:tbl>
      <w:tblPr>
        <w:tblStyle w:val="120"/>
        <w:tblW w:w="0" w:type="auto"/>
        <w:jc w:val="center"/>
        <w:tblLook w:val="04A0" w:firstRow="1" w:lastRow="0" w:firstColumn="1" w:lastColumn="0" w:noHBand="0" w:noVBand="1"/>
      </w:tblPr>
      <w:tblGrid>
        <w:gridCol w:w="2077"/>
        <w:gridCol w:w="2077"/>
        <w:gridCol w:w="2077"/>
        <w:gridCol w:w="2077"/>
      </w:tblGrid>
      <w:tr w:rsidR="004938A2" w:rsidRPr="004938A2" w14:paraId="5B3A80B6" w14:textId="77777777" w:rsidTr="00012ED3">
        <w:trPr>
          <w:trHeight w:val="331"/>
          <w:jc w:val="center"/>
        </w:trPr>
        <w:tc>
          <w:tcPr>
            <w:tcW w:w="2077" w:type="dxa"/>
            <w:tcBorders>
              <w:tl2br w:val="single" w:sz="4" w:space="0" w:color="auto"/>
            </w:tcBorders>
            <w:vAlign w:val="center"/>
          </w:tcPr>
          <w:p w14:paraId="676CAAD5" w14:textId="77777777" w:rsidR="004938A2" w:rsidRPr="004938A2" w:rsidRDefault="004938A2" w:rsidP="004938A2">
            <w:pPr>
              <w:widowControl/>
              <w:jc w:val="left"/>
              <w:rPr>
                <w:rFonts w:ascii="Times New Roman" w:eastAsia="等线" w:hAnsi="Times New Roman" w:cs="Times New Roman"/>
                <w:sz w:val="20"/>
              </w:rPr>
            </w:pPr>
            <w:r w:rsidRPr="004938A2">
              <w:rPr>
                <w:rFonts w:ascii="Times New Roman" w:eastAsia="等线" w:hAnsi="Times New Roman" w:cs="Times New Roman"/>
                <w:sz w:val="20"/>
              </w:rPr>
              <w:t xml:space="preserve">         DL                   </w:t>
            </w:r>
          </w:p>
          <w:p w14:paraId="4EE28B57" w14:textId="77777777" w:rsidR="004938A2" w:rsidRPr="004938A2" w:rsidRDefault="004938A2" w:rsidP="004938A2">
            <w:pPr>
              <w:widowControl/>
              <w:jc w:val="left"/>
              <w:rPr>
                <w:rFonts w:ascii="Times New Roman" w:eastAsia="等线" w:hAnsi="Times New Roman" w:cs="Times New Roman"/>
                <w:sz w:val="20"/>
              </w:rPr>
            </w:pPr>
            <w:r w:rsidRPr="004938A2">
              <w:rPr>
                <w:rFonts w:ascii="Times New Roman" w:eastAsia="等线" w:hAnsi="Times New Roman" w:cs="Times New Roman"/>
                <w:sz w:val="20"/>
              </w:rPr>
              <w:t xml:space="preserve">UL with n order          </w:t>
            </w:r>
          </w:p>
        </w:tc>
        <w:tc>
          <w:tcPr>
            <w:tcW w:w="2077" w:type="dxa"/>
            <w:vAlign w:val="center"/>
          </w:tcPr>
          <w:p w14:paraId="640859E7" w14:textId="77777777" w:rsidR="004938A2" w:rsidRPr="004938A2" w:rsidRDefault="004938A2" w:rsidP="004938A2">
            <w:pPr>
              <w:widowControl/>
              <w:jc w:val="center"/>
              <w:rPr>
                <w:rFonts w:ascii="Times New Roman" w:eastAsia="等线" w:hAnsi="Times New Roman" w:cs="Times New Roman"/>
                <w:b/>
                <w:sz w:val="20"/>
              </w:rPr>
            </w:pPr>
            <w:r w:rsidRPr="004938A2">
              <w:rPr>
                <w:rFonts w:ascii="Times New Roman" w:eastAsia="等线" w:hAnsi="Times New Roman" w:cs="Times New Roman"/>
                <w:sz w:val="20"/>
                <w:szCs w:val="20"/>
                <w:highlight w:val="yellow"/>
              </w:rPr>
              <w:t>Low Group</w:t>
            </w:r>
          </w:p>
        </w:tc>
        <w:tc>
          <w:tcPr>
            <w:tcW w:w="2077" w:type="dxa"/>
            <w:vAlign w:val="center"/>
          </w:tcPr>
          <w:p w14:paraId="2F6DCFD5"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sz w:val="20"/>
                <w:szCs w:val="20"/>
                <w:highlight w:val="green"/>
              </w:rPr>
              <w:t>Mid Group</w:t>
            </w:r>
          </w:p>
        </w:tc>
        <w:tc>
          <w:tcPr>
            <w:tcW w:w="2077" w:type="dxa"/>
            <w:vAlign w:val="center"/>
          </w:tcPr>
          <w:p w14:paraId="22CADAD9"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sz w:val="20"/>
                <w:szCs w:val="20"/>
                <w:highlight w:val="cyan"/>
              </w:rPr>
              <w:t>High Group</w:t>
            </w:r>
          </w:p>
        </w:tc>
      </w:tr>
      <w:tr w:rsidR="004938A2" w:rsidRPr="004938A2" w14:paraId="18A48952" w14:textId="77777777" w:rsidTr="00012ED3">
        <w:trPr>
          <w:trHeight w:val="194"/>
          <w:jc w:val="center"/>
        </w:trPr>
        <w:tc>
          <w:tcPr>
            <w:tcW w:w="2077" w:type="dxa"/>
            <w:vAlign w:val="center"/>
          </w:tcPr>
          <w:p w14:paraId="6E68A3B3"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sz w:val="20"/>
                <w:szCs w:val="20"/>
                <w:highlight w:val="yellow"/>
              </w:rPr>
              <w:t>Low Group</w:t>
            </w:r>
          </w:p>
        </w:tc>
        <w:tc>
          <w:tcPr>
            <w:tcW w:w="2077" w:type="dxa"/>
            <w:tcBorders>
              <w:bottom w:val="single" w:sz="4" w:space="0" w:color="auto"/>
            </w:tcBorders>
            <w:vAlign w:val="center"/>
          </w:tcPr>
          <w:p w14:paraId="3F5D0536"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sz w:val="20"/>
              </w:rPr>
              <w:t>2</w:t>
            </w:r>
            <w:r w:rsidRPr="004938A2">
              <w:rPr>
                <w:rFonts w:ascii="Times New Roman" w:eastAsia="等线" w:hAnsi="Times New Roman" w:cs="Times New Roman"/>
                <w:sz w:val="20"/>
                <w:vertAlign w:val="superscript"/>
              </w:rPr>
              <w:t>nd</w:t>
            </w:r>
            <w:r w:rsidRPr="004938A2">
              <w:rPr>
                <w:rFonts w:ascii="Times New Roman" w:eastAsia="等线" w:hAnsi="Times New Roman" w:cs="Times New Roman"/>
                <w:sz w:val="20"/>
              </w:rPr>
              <w:t>, (3</w:t>
            </w:r>
            <w:r w:rsidRPr="004938A2">
              <w:rPr>
                <w:rFonts w:ascii="Times New Roman" w:eastAsia="等线" w:hAnsi="Times New Roman" w:cs="Times New Roman"/>
                <w:sz w:val="20"/>
                <w:vertAlign w:val="superscript"/>
              </w:rPr>
              <w:t>rd</w:t>
            </w:r>
            <w:r w:rsidRPr="004938A2">
              <w:rPr>
                <w:rFonts w:ascii="Times New Roman" w:eastAsia="等线" w:hAnsi="Times New Roman" w:cs="Times New Roman"/>
                <w:sz w:val="20"/>
              </w:rPr>
              <w:t xml:space="preserve">) </w:t>
            </w:r>
          </w:p>
        </w:tc>
        <w:tc>
          <w:tcPr>
            <w:tcW w:w="2077" w:type="dxa"/>
            <w:vAlign w:val="center"/>
          </w:tcPr>
          <w:p w14:paraId="6E9DB3C5"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sz w:val="20"/>
              </w:rPr>
              <w:t>2</w:t>
            </w:r>
            <w:r w:rsidRPr="004938A2">
              <w:rPr>
                <w:rFonts w:ascii="Times New Roman" w:eastAsia="等线" w:hAnsi="Times New Roman" w:cs="Times New Roman"/>
                <w:sz w:val="20"/>
                <w:vertAlign w:val="superscript"/>
              </w:rPr>
              <w:t>nd</w:t>
            </w:r>
            <w:r w:rsidRPr="004938A2">
              <w:rPr>
                <w:rFonts w:ascii="Times New Roman" w:eastAsia="等线" w:hAnsi="Times New Roman" w:cs="Times New Roman"/>
                <w:sz w:val="20"/>
              </w:rPr>
              <w:t>, 3</w:t>
            </w:r>
            <w:r w:rsidRPr="004938A2">
              <w:rPr>
                <w:rFonts w:ascii="Times New Roman" w:eastAsia="等线" w:hAnsi="Times New Roman" w:cs="Times New Roman"/>
                <w:sz w:val="20"/>
                <w:vertAlign w:val="superscript"/>
              </w:rPr>
              <w:t>rd</w:t>
            </w:r>
            <w:r w:rsidRPr="004938A2">
              <w:rPr>
                <w:rFonts w:ascii="Times New Roman" w:eastAsia="等线" w:hAnsi="Times New Roman" w:cs="Times New Roman"/>
                <w:sz w:val="20"/>
              </w:rPr>
              <w:t>, 4</w:t>
            </w:r>
            <w:r w:rsidRPr="004938A2">
              <w:rPr>
                <w:rFonts w:ascii="Times New Roman" w:eastAsia="等线" w:hAnsi="Times New Roman" w:cs="Times New Roman"/>
                <w:sz w:val="20"/>
                <w:vertAlign w:val="superscript"/>
              </w:rPr>
              <w:t>th</w:t>
            </w:r>
          </w:p>
        </w:tc>
        <w:tc>
          <w:tcPr>
            <w:tcW w:w="2077" w:type="dxa"/>
            <w:vAlign w:val="center"/>
          </w:tcPr>
          <w:p w14:paraId="33066D86"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sz w:val="20"/>
              </w:rPr>
              <w:t>2</w:t>
            </w:r>
            <w:r w:rsidRPr="004938A2">
              <w:rPr>
                <w:rFonts w:ascii="Times New Roman" w:eastAsia="等线" w:hAnsi="Times New Roman" w:cs="Times New Roman"/>
                <w:sz w:val="20"/>
                <w:vertAlign w:val="superscript"/>
              </w:rPr>
              <w:t>nd</w:t>
            </w:r>
            <w:r w:rsidRPr="004938A2">
              <w:rPr>
                <w:rFonts w:ascii="Times New Roman" w:eastAsia="等线" w:hAnsi="Times New Roman" w:cs="Times New Roman"/>
                <w:sz w:val="20"/>
              </w:rPr>
              <w:t>, (3</w:t>
            </w:r>
            <w:r w:rsidRPr="004938A2">
              <w:rPr>
                <w:rFonts w:ascii="Times New Roman" w:eastAsia="等线" w:hAnsi="Times New Roman" w:cs="Times New Roman"/>
                <w:sz w:val="20"/>
                <w:vertAlign w:val="superscript"/>
              </w:rPr>
              <w:t>rd</w:t>
            </w:r>
            <w:r w:rsidRPr="004938A2">
              <w:rPr>
                <w:rFonts w:ascii="Times New Roman" w:eastAsia="等线" w:hAnsi="Times New Roman" w:cs="Times New Roman"/>
                <w:sz w:val="20"/>
              </w:rPr>
              <w:t>), 4</w:t>
            </w:r>
            <w:r w:rsidRPr="004938A2">
              <w:rPr>
                <w:rFonts w:ascii="Times New Roman" w:eastAsia="等线" w:hAnsi="Times New Roman" w:cs="Times New Roman"/>
                <w:sz w:val="20"/>
                <w:vertAlign w:val="superscript"/>
              </w:rPr>
              <w:t>th</w:t>
            </w:r>
            <w:r w:rsidRPr="004938A2">
              <w:rPr>
                <w:rFonts w:ascii="Times New Roman" w:eastAsia="等线" w:hAnsi="Times New Roman" w:cs="Times New Roman"/>
                <w:sz w:val="20"/>
              </w:rPr>
              <w:t>, 5</w:t>
            </w:r>
            <w:r w:rsidRPr="004938A2">
              <w:rPr>
                <w:rFonts w:ascii="Times New Roman" w:eastAsia="等线" w:hAnsi="Times New Roman" w:cs="Times New Roman"/>
                <w:sz w:val="20"/>
                <w:vertAlign w:val="superscript"/>
              </w:rPr>
              <w:t>th</w:t>
            </w:r>
            <w:r w:rsidRPr="004938A2">
              <w:rPr>
                <w:rFonts w:ascii="Times New Roman" w:eastAsia="等线" w:hAnsi="Times New Roman" w:cs="Times New Roman"/>
                <w:sz w:val="20"/>
              </w:rPr>
              <w:t xml:space="preserve"> </w:t>
            </w:r>
          </w:p>
        </w:tc>
      </w:tr>
      <w:tr w:rsidR="004938A2" w:rsidRPr="004938A2" w14:paraId="1A75C6C8" w14:textId="77777777" w:rsidTr="00012ED3">
        <w:trPr>
          <w:trHeight w:val="190"/>
          <w:jc w:val="center"/>
        </w:trPr>
        <w:tc>
          <w:tcPr>
            <w:tcW w:w="2077" w:type="dxa"/>
            <w:vAlign w:val="center"/>
          </w:tcPr>
          <w:p w14:paraId="7B34C7E2"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sz w:val="20"/>
                <w:szCs w:val="20"/>
                <w:highlight w:val="green"/>
              </w:rPr>
              <w:t>Mid Group</w:t>
            </w:r>
          </w:p>
        </w:tc>
        <w:tc>
          <w:tcPr>
            <w:tcW w:w="2077" w:type="dxa"/>
            <w:tcBorders>
              <w:bottom w:val="single" w:sz="4" w:space="0" w:color="auto"/>
              <w:tl2br w:val="single" w:sz="4" w:space="0" w:color="auto"/>
            </w:tcBorders>
            <w:vAlign w:val="center"/>
          </w:tcPr>
          <w:p w14:paraId="32E512AD" w14:textId="77777777" w:rsidR="004938A2" w:rsidRPr="004938A2" w:rsidRDefault="004938A2" w:rsidP="004938A2">
            <w:pPr>
              <w:widowControl/>
              <w:jc w:val="center"/>
              <w:rPr>
                <w:rFonts w:ascii="Times New Roman" w:eastAsia="等线" w:hAnsi="Times New Roman" w:cs="Times New Roman"/>
                <w:sz w:val="20"/>
              </w:rPr>
            </w:pPr>
          </w:p>
        </w:tc>
        <w:tc>
          <w:tcPr>
            <w:tcW w:w="2077" w:type="dxa"/>
            <w:tcBorders>
              <w:bottom w:val="single" w:sz="4" w:space="0" w:color="auto"/>
            </w:tcBorders>
            <w:vAlign w:val="center"/>
          </w:tcPr>
          <w:p w14:paraId="190A4E24"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hint="eastAsia"/>
                <w:sz w:val="20"/>
              </w:rPr>
              <w:t>(</w:t>
            </w:r>
            <w:r w:rsidRPr="004938A2">
              <w:rPr>
                <w:rFonts w:ascii="Times New Roman" w:eastAsia="等线" w:hAnsi="Times New Roman" w:cs="Times New Roman"/>
                <w:sz w:val="20"/>
              </w:rPr>
              <w:t>2</w:t>
            </w:r>
            <w:r w:rsidRPr="004938A2">
              <w:rPr>
                <w:rFonts w:ascii="Times New Roman" w:eastAsia="等线" w:hAnsi="Times New Roman" w:cs="Times New Roman"/>
                <w:sz w:val="20"/>
                <w:vertAlign w:val="superscript"/>
              </w:rPr>
              <w:t>nd</w:t>
            </w:r>
            <w:r w:rsidRPr="004938A2">
              <w:rPr>
                <w:rFonts w:ascii="Times New Roman" w:eastAsia="等线" w:hAnsi="Times New Roman" w:cs="Times New Roman"/>
                <w:sz w:val="20"/>
              </w:rPr>
              <w:t>)</w:t>
            </w:r>
          </w:p>
        </w:tc>
        <w:tc>
          <w:tcPr>
            <w:tcW w:w="2077" w:type="dxa"/>
            <w:vAlign w:val="center"/>
          </w:tcPr>
          <w:p w14:paraId="3B648602"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sz w:val="20"/>
              </w:rPr>
              <w:t>2</w:t>
            </w:r>
            <w:r w:rsidRPr="004938A2">
              <w:rPr>
                <w:rFonts w:ascii="Times New Roman" w:eastAsia="等线" w:hAnsi="Times New Roman" w:cs="Times New Roman"/>
                <w:sz w:val="20"/>
                <w:vertAlign w:val="superscript"/>
              </w:rPr>
              <w:t>nd</w:t>
            </w:r>
            <w:r w:rsidRPr="004938A2">
              <w:rPr>
                <w:rFonts w:ascii="Times New Roman" w:eastAsia="等线" w:hAnsi="Times New Roman" w:cs="Times New Roman"/>
                <w:sz w:val="20"/>
              </w:rPr>
              <w:t>, (3</w:t>
            </w:r>
            <w:r w:rsidRPr="004938A2">
              <w:rPr>
                <w:rFonts w:ascii="Times New Roman" w:eastAsia="等线" w:hAnsi="Times New Roman" w:cs="Times New Roman"/>
                <w:sz w:val="20"/>
                <w:vertAlign w:val="superscript"/>
              </w:rPr>
              <w:t>rd</w:t>
            </w:r>
            <w:r w:rsidRPr="004938A2">
              <w:rPr>
                <w:rFonts w:ascii="Times New Roman" w:eastAsia="等线" w:hAnsi="Times New Roman" w:cs="Times New Roman"/>
                <w:sz w:val="20"/>
              </w:rPr>
              <w:t>), 4</w:t>
            </w:r>
            <w:r w:rsidRPr="004938A2">
              <w:rPr>
                <w:rFonts w:ascii="Times New Roman" w:eastAsia="等线" w:hAnsi="Times New Roman" w:cs="Times New Roman"/>
                <w:sz w:val="20"/>
                <w:vertAlign w:val="superscript"/>
              </w:rPr>
              <w:t>th</w:t>
            </w:r>
          </w:p>
        </w:tc>
      </w:tr>
      <w:tr w:rsidR="004938A2" w:rsidRPr="004938A2" w14:paraId="269A2476" w14:textId="77777777" w:rsidTr="00012ED3">
        <w:trPr>
          <w:trHeight w:val="190"/>
          <w:jc w:val="center"/>
        </w:trPr>
        <w:tc>
          <w:tcPr>
            <w:tcW w:w="2077" w:type="dxa"/>
            <w:vAlign w:val="center"/>
          </w:tcPr>
          <w:p w14:paraId="3357A825"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sz w:val="20"/>
                <w:szCs w:val="20"/>
                <w:highlight w:val="cyan"/>
              </w:rPr>
              <w:t>High Group</w:t>
            </w:r>
          </w:p>
        </w:tc>
        <w:tc>
          <w:tcPr>
            <w:tcW w:w="2077" w:type="dxa"/>
            <w:tcBorders>
              <w:tl2br w:val="single" w:sz="4" w:space="0" w:color="auto"/>
            </w:tcBorders>
            <w:vAlign w:val="center"/>
          </w:tcPr>
          <w:p w14:paraId="44DA63D7" w14:textId="77777777" w:rsidR="004938A2" w:rsidRPr="004938A2" w:rsidRDefault="004938A2" w:rsidP="004938A2">
            <w:pPr>
              <w:widowControl/>
              <w:jc w:val="center"/>
              <w:rPr>
                <w:rFonts w:ascii="Times New Roman" w:eastAsia="等线" w:hAnsi="Times New Roman" w:cs="Times New Roman"/>
                <w:sz w:val="20"/>
              </w:rPr>
            </w:pPr>
          </w:p>
        </w:tc>
        <w:tc>
          <w:tcPr>
            <w:tcW w:w="2077" w:type="dxa"/>
            <w:tcBorders>
              <w:tl2br w:val="single" w:sz="4" w:space="0" w:color="auto"/>
            </w:tcBorders>
            <w:vAlign w:val="center"/>
          </w:tcPr>
          <w:p w14:paraId="09350520" w14:textId="77777777" w:rsidR="004938A2" w:rsidRPr="004938A2" w:rsidRDefault="004938A2" w:rsidP="004938A2">
            <w:pPr>
              <w:widowControl/>
              <w:jc w:val="center"/>
              <w:rPr>
                <w:rFonts w:ascii="Times New Roman" w:eastAsia="等线" w:hAnsi="Times New Roman" w:cs="Times New Roman"/>
                <w:sz w:val="20"/>
              </w:rPr>
            </w:pPr>
          </w:p>
        </w:tc>
        <w:tc>
          <w:tcPr>
            <w:tcW w:w="2077" w:type="dxa"/>
            <w:vAlign w:val="center"/>
          </w:tcPr>
          <w:p w14:paraId="5212642E" w14:textId="77777777" w:rsidR="004938A2" w:rsidRPr="004938A2" w:rsidRDefault="004938A2" w:rsidP="004938A2">
            <w:pPr>
              <w:widowControl/>
              <w:jc w:val="center"/>
              <w:rPr>
                <w:rFonts w:ascii="Times New Roman" w:eastAsia="等线" w:hAnsi="Times New Roman" w:cs="Times New Roman"/>
                <w:sz w:val="20"/>
              </w:rPr>
            </w:pPr>
            <w:r w:rsidRPr="004938A2">
              <w:rPr>
                <w:rFonts w:ascii="Times New Roman" w:eastAsia="等线" w:hAnsi="Times New Roman" w:cs="Times New Roman"/>
                <w:sz w:val="20"/>
              </w:rPr>
              <w:t>2</w:t>
            </w:r>
            <w:r w:rsidRPr="004938A2">
              <w:rPr>
                <w:rFonts w:ascii="Times New Roman" w:eastAsia="等线" w:hAnsi="Times New Roman" w:cs="Times New Roman"/>
                <w:sz w:val="20"/>
                <w:vertAlign w:val="superscript"/>
              </w:rPr>
              <w:t>nd</w:t>
            </w:r>
            <w:r w:rsidRPr="004938A2">
              <w:rPr>
                <w:rFonts w:ascii="Times New Roman" w:eastAsia="等线" w:hAnsi="Times New Roman" w:cs="Times New Roman"/>
                <w:sz w:val="20"/>
              </w:rPr>
              <w:t xml:space="preserve">, </w:t>
            </w:r>
            <w:r w:rsidRPr="004938A2">
              <w:rPr>
                <w:rFonts w:ascii="Times New Roman" w:eastAsia="等线" w:hAnsi="Times New Roman" w:cs="Times New Roman" w:hint="eastAsia"/>
                <w:sz w:val="20"/>
              </w:rPr>
              <w:t>(</w:t>
            </w:r>
            <w:r w:rsidRPr="004938A2">
              <w:rPr>
                <w:rFonts w:ascii="Times New Roman" w:eastAsia="等线" w:hAnsi="Times New Roman" w:cs="Times New Roman"/>
                <w:sz w:val="20"/>
              </w:rPr>
              <w:t>…</w:t>
            </w:r>
            <w:r w:rsidRPr="004938A2">
              <w:rPr>
                <w:rFonts w:ascii="Times New Roman" w:eastAsia="等线" w:hAnsi="Times New Roman" w:cs="Times New Roman"/>
                <w:sz w:val="20"/>
              </w:rPr>
              <w:t>）</w:t>
            </w:r>
          </w:p>
        </w:tc>
      </w:tr>
      <w:tr w:rsidR="004938A2" w:rsidRPr="004938A2" w14:paraId="706F1272" w14:textId="77777777" w:rsidTr="00012ED3">
        <w:trPr>
          <w:trHeight w:val="190"/>
          <w:jc w:val="center"/>
        </w:trPr>
        <w:tc>
          <w:tcPr>
            <w:tcW w:w="8308" w:type="dxa"/>
            <w:gridSpan w:val="4"/>
            <w:vAlign w:val="center"/>
          </w:tcPr>
          <w:p w14:paraId="02757DFD" w14:textId="77777777" w:rsidR="004938A2" w:rsidRPr="004938A2" w:rsidRDefault="004938A2" w:rsidP="004938A2">
            <w:pPr>
              <w:widowControl/>
              <w:rPr>
                <w:rFonts w:ascii="Times New Roman" w:eastAsia="等线" w:hAnsi="Times New Roman" w:cs="Times New Roman"/>
                <w:sz w:val="20"/>
              </w:rPr>
            </w:pPr>
            <w:r w:rsidRPr="004938A2">
              <w:rPr>
                <w:rFonts w:ascii="Times New Roman" w:eastAsia="等线" w:hAnsi="Times New Roman" w:cs="Times New Roman"/>
                <w:sz w:val="20"/>
              </w:rPr>
              <w:t xml:space="preserve">Note: () represents there is no band combinations with corresponding harmonic interference issues in the spec currently. </w:t>
            </w:r>
          </w:p>
        </w:tc>
      </w:tr>
    </w:tbl>
    <w:p w14:paraId="7023A0D1" w14:textId="77777777" w:rsidR="004938A2" w:rsidRPr="004938A2" w:rsidRDefault="004938A2" w:rsidP="004938A2">
      <w:pPr>
        <w:widowControl/>
        <w:spacing w:before="120" w:after="120"/>
        <w:rPr>
          <w:rFonts w:ascii="Times New Roman" w:eastAsia="等线" w:hAnsi="Times New Roman" w:cs="Times New Roman"/>
          <w:kern w:val="0"/>
          <w:sz w:val="20"/>
          <w:szCs w:val="21"/>
          <w:lang w:val="en-GB"/>
        </w:rPr>
      </w:pPr>
      <w:r w:rsidRPr="004938A2">
        <w:rPr>
          <w:rFonts w:ascii="Times New Roman" w:eastAsia="等线" w:hAnsi="Times New Roman" w:cs="Times New Roman"/>
          <w:kern w:val="0"/>
          <w:sz w:val="20"/>
          <w:szCs w:val="21"/>
          <w:lang w:val="en-GB"/>
        </w:rPr>
        <w:t>From the above table, it can be observed that most of the uplink harmonic interference originates from low-frequency groups, which is consistent with the concept of uplink harmonics that the n-th harmonic of the uplink frequency band interferes with the 1st harmonic of the downlink frequency band. Moreover, it could also be seen that some UL interference falls into the DL band of the same band group, such as CA_n28-n74/n75/n94 (2</w:t>
      </w:r>
      <w:r w:rsidRPr="004938A2">
        <w:rPr>
          <w:rFonts w:ascii="Times New Roman" w:eastAsia="等线" w:hAnsi="Times New Roman" w:cs="Times New Roman"/>
          <w:kern w:val="0"/>
          <w:sz w:val="20"/>
          <w:szCs w:val="21"/>
          <w:vertAlign w:val="superscript"/>
          <w:lang w:val="en-GB"/>
        </w:rPr>
        <w:t>nd</w:t>
      </w:r>
      <w:r w:rsidRPr="004938A2">
        <w:rPr>
          <w:rFonts w:ascii="Times New Roman" w:eastAsia="等线" w:hAnsi="Times New Roman" w:cs="Times New Roman"/>
          <w:kern w:val="0"/>
          <w:sz w:val="20"/>
          <w:szCs w:val="21"/>
          <w:lang w:val="en-GB"/>
        </w:rPr>
        <w:t xml:space="preserve"> harmonic interference, Low-Low group combination), CA_n78-n104 (2</w:t>
      </w:r>
      <w:r w:rsidRPr="004938A2">
        <w:rPr>
          <w:rFonts w:ascii="Times New Roman" w:eastAsia="等线" w:hAnsi="Times New Roman" w:cs="Times New Roman"/>
          <w:kern w:val="0"/>
          <w:sz w:val="20"/>
          <w:szCs w:val="21"/>
          <w:vertAlign w:val="superscript"/>
          <w:lang w:val="en-GB"/>
        </w:rPr>
        <w:t>nd</w:t>
      </w:r>
      <w:r w:rsidRPr="004938A2">
        <w:rPr>
          <w:rFonts w:ascii="Times New Roman" w:eastAsia="等线" w:hAnsi="Times New Roman" w:cs="Times New Roman"/>
          <w:kern w:val="0"/>
          <w:sz w:val="20"/>
          <w:szCs w:val="21"/>
          <w:lang w:val="en-GB"/>
        </w:rPr>
        <w:t xml:space="preserve"> harmonic interference, High-High group combination). </w:t>
      </w:r>
    </w:p>
    <w:p w14:paraId="21DD5702" w14:textId="77777777" w:rsidR="004938A2" w:rsidRPr="004938A2" w:rsidRDefault="004938A2" w:rsidP="004938A2">
      <w:pPr>
        <w:widowControl/>
        <w:spacing w:before="120" w:after="120"/>
        <w:rPr>
          <w:rFonts w:ascii="Times New Roman" w:eastAsia="等线" w:hAnsi="Times New Roman" w:cs="Times New Roman"/>
          <w:kern w:val="0"/>
          <w:sz w:val="20"/>
          <w:szCs w:val="21"/>
          <w:lang w:val="en-GB" w:eastAsia="en-US"/>
        </w:rPr>
      </w:pPr>
      <w:r w:rsidRPr="004938A2">
        <w:rPr>
          <w:rFonts w:ascii="Times New Roman" w:eastAsia="等线" w:hAnsi="Times New Roman" w:cs="Times New Roman"/>
          <w:kern w:val="0"/>
          <w:sz w:val="20"/>
          <w:szCs w:val="21"/>
          <w:lang w:val="en-GB" w:eastAsia="en-US"/>
        </w:rPr>
        <w:t>Furthermore, for the inter-group interference, the MSD could be simplified according to the group combination categories. Some example group combs with the same or similar MSD values are listed as follows, which are excerpted and inducted from the current spec. From Table 5 it could be seen that, the MSD of inter-group combs are nearly identical for the same group combinations, the same order, and identical allocations. Also, some exception cases also exist and not excerpted here.</w:t>
      </w:r>
    </w:p>
    <w:p w14:paraId="435F9C8D" w14:textId="4B32846C" w:rsidR="004938A2" w:rsidRPr="004938A2" w:rsidRDefault="004938A2" w:rsidP="004938A2">
      <w:pPr>
        <w:widowControl/>
        <w:spacing w:after="120"/>
        <w:rPr>
          <w:rFonts w:ascii="Times New Roman" w:eastAsia="等线" w:hAnsi="Times New Roman" w:cs="Times New Roman"/>
          <w:b/>
          <w:kern w:val="0"/>
          <w:sz w:val="20"/>
          <w:szCs w:val="21"/>
          <w:lang w:val="en-GB"/>
        </w:rPr>
      </w:pPr>
      <w:r w:rsidRPr="004938A2">
        <w:rPr>
          <w:rFonts w:ascii="Times New Roman" w:eastAsia="等线" w:hAnsi="Times New Roman" w:cs="Times New Roman"/>
          <w:b/>
          <w:kern w:val="0"/>
          <w:sz w:val="20"/>
          <w:szCs w:val="21"/>
          <w:lang w:val="en-GB"/>
        </w:rPr>
        <w:t>O</w:t>
      </w:r>
      <w:r w:rsidRPr="004938A2">
        <w:rPr>
          <w:rFonts w:ascii="Times New Roman" w:eastAsia="等线" w:hAnsi="Times New Roman" w:cs="Times New Roman" w:hint="eastAsia"/>
          <w:b/>
          <w:kern w:val="0"/>
          <w:sz w:val="20"/>
          <w:szCs w:val="21"/>
          <w:lang w:val="en-GB"/>
        </w:rPr>
        <w:t>bser</w:t>
      </w:r>
      <w:r w:rsidRPr="004938A2">
        <w:rPr>
          <w:rFonts w:ascii="Times New Roman" w:eastAsia="等线" w:hAnsi="Times New Roman" w:cs="Times New Roman"/>
          <w:b/>
          <w:kern w:val="0"/>
          <w:sz w:val="20"/>
          <w:szCs w:val="21"/>
          <w:lang w:val="en-GB"/>
        </w:rPr>
        <w:t xml:space="preserve">vation </w:t>
      </w:r>
      <w:r w:rsidR="0023659D">
        <w:rPr>
          <w:rFonts w:ascii="Times New Roman" w:eastAsia="等线" w:hAnsi="Times New Roman" w:cs="Times New Roman" w:hint="eastAsia"/>
          <w:b/>
          <w:kern w:val="0"/>
          <w:sz w:val="20"/>
          <w:szCs w:val="21"/>
          <w:lang w:val="en-GB"/>
        </w:rPr>
        <w:t>12</w:t>
      </w:r>
      <w:r w:rsidRPr="004938A2">
        <w:rPr>
          <w:rFonts w:ascii="Times New Roman" w:eastAsia="等线" w:hAnsi="Times New Roman" w:cs="Times New Roman"/>
          <w:b/>
          <w:kern w:val="0"/>
          <w:sz w:val="20"/>
          <w:szCs w:val="21"/>
          <w:lang w:val="en-GB"/>
        </w:rPr>
        <w:t>: Based on low, mid, high group definition for FR1, for UL harmonic the MSD of inter-group combs could be classified according to the harmonic order and allocation. Some exception cases also exist.</w:t>
      </w:r>
    </w:p>
    <w:p w14:paraId="4605A93C" w14:textId="311D0182" w:rsidR="004938A2" w:rsidRPr="0023659D" w:rsidRDefault="004938A2" w:rsidP="004938A2">
      <w:pPr>
        <w:widowControl/>
        <w:spacing w:before="120"/>
        <w:jc w:val="center"/>
        <w:rPr>
          <w:rFonts w:ascii="Times New Roman" w:eastAsia="等线" w:hAnsi="Times New Roman" w:cs="Times New Roman"/>
          <w:b/>
          <w:bCs/>
          <w:kern w:val="0"/>
          <w:sz w:val="20"/>
          <w:szCs w:val="21"/>
          <w:lang w:val="en-GB"/>
        </w:rPr>
      </w:pPr>
      <w:r w:rsidRPr="0023659D">
        <w:rPr>
          <w:rFonts w:ascii="Times New Roman" w:eastAsia="等线" w:hAnsi="Times New Roman" w:cs="Times New Roman"/>
          <w:b/>
          <w:bCs/>
          <w:kern w:val="0"/>
          <w:sz w:val="20"/>
          <w:szCs w:val="21"/>
          <w:lang w:val="en-GB"/>
        </w:rPr>
        <w:t>T</w:t>
      </w:r>
      <w:r w:rsidRPr="0023659D">
        <w:rPr>
          <w:rFonts w:ascii="Times New Roman" w:eastAsia="等线" w:hAnsi="Times New Roman" w:cs="Times New Roman" w:hint="eastAsia"/>
          <w:b/>
          <w:bCs/>
          <w:kern w:val="0"/>
          <w:sz w:val="20"/>
          <w:szCs w:val="21"/>
          <w:lang w:val="en-GB"/>
        </w:rPr>
        <w:t>able</w:t>
      </w:r>
      <w:r w:rsidRPr="0023659D">
        <w:rPr>
          <w:rFonts w:ascii="Times New Roman" w:eastAsia="等线" w:hAnsi="Times New Roman" w:cs="Times New Roman"/>
          <w:b/>
          <w:bCs/>
          <w:kern w:val="0"/>
          <w:sz w:val="20"/>
          <w:szCs w:val="21"/>
          <w:lang w:val="en-GB"/>
        </w:rPr>
        <w:t xml:space="preserve"> </w:t>
      </w:r>
      <w:r w:rsidR="0023659D" w:rsidRPr="0023659D">
        <w:rPr>
          <w:rFonts w:ascii="Times New Roman" w:eastAsia="等线" w:hAnsi="Times New Roman" w:cs="Times New Roman" w:hint="eastAsia"/>
          <w:b/>
          <w:bCs/>
          <w:kern w:val="0"/>
          <w:sz w:val="20"/>
          <w:szCs w:val="21"/>
          <w:lang w:val="en-GB"/>
        </w:rPr>
        <w:t>VII</w:t>
      </w:r>
      <w:r w:rsidRPr="0023659D">
        <w:rPr>
          <w:rFonts w:ascii="Times New Roman" w:eastAsia="等线" w:hAnsi="Times New Roman" w:cs="Times New Roman"/>
          <w:b/>
          <w:bCs/>
          <w:kern w:val="0"/>
          <w:sz w:val="20"/>
          <w:szCs w:val="21"/>
          <w:lang w:val="en-GB"/>
        </w:rPr>
        <w:t>. Some PC3 harmonic MSD classification examples based on group combination</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788"/>
        <w:gridCol w:w="795"/>
        <w:gridCol w:w="874"/>
        <w:gridCol w:w="1779"/>
        <w:gridCol w:w="869"/>
        <w:gridCol w:w="544"/>
        <w:gridCol w:w="947"/>
      </w:tblGrid>
      <w:tr w:rsidR="004938A2" w:rsidRPr="004938A2" w14:paraId="22AFAB8E" w14:textId="77777777" w:rsidTr="00012ED3">
        <w:trPr>
          <w:tblHeader/>
          <w:jc w:val="center"/>
        </w:trPr>
        <w:tc>
          <w:tcPr>
            <w:tcW w:w="1203" w:type="pct"/>
            <w:vMerge w:val="restart"/>
            <w:vAlign w:val="center"/>
          </w:tcPr>
          <w:p w14:paraId="623A3EBB"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4938A2">
              <w:rPr>
                <w:rFonts w:ascii="Arial" w:eastAsia="Times New Roman" w:hAnsi="Arial" w:cs="Times New Roman"/>
                <w:b/>
                <w:kern w:val="0"/>
                <w:sz w:val="18"/>
                <w:szCs w:val="20"/>
                <w:lang w:val="en-GB" w:eastAsia="en-US"/>
              </w:rPr>
              <w:t>UL band</w:t>
            </w:r>
          </w:p>
        </w:tc>
        <w:tc>
          <w:tcPr>
            <w:tcW w:w="454" w:type="pct"/>
            <w:vMerge w:val="restart"/>
            <w:vAlign w:val="center"/>
          </w:tcPr>
          <w:p w14:paraId="6F85874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4938A2">
              <w:rPr>
                <w:rFonts w:ascii="Arial" w:eastAsia="Times New Roman" w:hAnsi="Arial" w:cs="Times New Roman"/>
                <w:b/>
                <w:kern w:val="0"/>
                <w:sz w:val="18"/>
                <w:szCs w:val="20"/>
                <w:lang w:val="en-GB" w:eastAsia="en-US"/>
              </w:rPr>
              <w:t>DL band</w:t>
            </w:r>
          </w:p>
        </w:tc>
        <w:tc>
          <w:tcPr>
            <w:tcW w:w="458" w:type="pct"/>
            <w:vAlign w:val="center"/>
          </w:tcPr>
          <w:p w14:paraId="70A314CA"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4938A2">
              <w:rPr>
                <w:rFonts w:ascii="Arial" w:eastAsia="Times New Roman" w:hAnsi="Arial" w:cs="Times New Roman"/>
                <w:b/>
                <w:kern w:val="0"/>
                <w:sz w:val="18"/>
                <w:szCs w:val="20"/>
                <w:lang w:val="en-GB" w:eastAsia="en-US"/>
              </w:rPr>
              <w:t>UL BW</w:t>
            </w:r>
          </w:p>
        </w:tc>
        <w:tc>
          <w:tcPr>
            <w:tcW w:w="503" w:type="pct"/>
            <w:vAlign w:val="center"/>
          </w:tcPr>
          <w:p w14:paraId="3B618889"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4938A2">
              <w:rPr>
                <w:rFonts w:ascii="Arial" w:eastAsia="Times New Roman" w:hAnsi="Arial" w:cs="Times New Roman"/>
                <w:b/>
                <w:kern w:val="0"/>
                <w:sz w:val="18"/>
                <w:szCs w:val="20"/>
                <w:lang w:val="en-GB"/>
              </w:rPr>
              <w:t>SCS of UL band</w:t>
            </w:r>
          </w:p>
        </w:tc>
        <w:tc>
          <w:tcPr>
            <w:tcW w:w="1024" w:type="pct"/>
            <w:vAlign w:val="center"/>
          </w:tcPr>
          <w:p w14:paraId="27BFD30D"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4938A2">
              <w:rPr>
                <w:rFonts w:ascii="Arial" w:eastAsia="Times New Roman" w:hAnsi="Arial" w:cs="Times New Roman"/>
                <w:b/>
                <w:kern w:val="0"/>
                <w:sz w:val="18"/>
                <w:szCs w:val="20"/>
                <w:lang w:val="en-GB" w:eastAsia="en-US"/>
              </w:rPr>
              <w:t>UL RB Allocation</w:t>
            </w:r>
          </w:p>
        </w:tc>
        <w:tc>
          <w:tcPr>
            <w:tcW w:w="500" w:type="pct"/>
            <w:vAlign w:val="center"/>
          </w:tcPr>
          <w:p w14:paraId="0510670D"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4938A2">
              <w:rPr>
                <w:rFonts w:ascii="Arial" w:eastAsia="Times New Roman" w:hAnsi="Arial" w:cs="Times New Roman"/>
                <w:b/>
                <w:kern w:val="0"/>
                <w:sz w:val="18"/>
                <w:szCs w:val="20"/>
                <w:lang w:val="en-GB" w:eastAsia="en-US"/>
              </w:rPr>
              <w:t>DL BW</w:t>
            </w:r>
          </w:p>
        </w:tc>
        <w:tc>
          <w:tcPr>
            <w:tcW w:w="313" w:type="pct"/>
            <w:vAlign w:val="center"/>
          </w:tcPr>
          <w:p w14:paraId="614E2294"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4938A2">
              <w:rPr>
                <w:rFonts w:ascii="Arial" w:eastAsia="Times New Roman" w:hAnsi="Arial" w:cs="Times New Roman"/>
                <w:b/>
                <w:kern w:val="0"/>
                <w:sz w:val="18"/>
                <w:szCs w:val="20"/>
                <w:lang w:val="en-GB" w:eastAsia="en-US"/>
              </w:rPr>
              <w:t>MSD</w:t>
            </w:r>
          </w:p>
        </w:tc>
        <w:tc>
          <w:tcPr>
            <w:tcW w:w="545" w:type="pct"/>
            <w:vMerge w:val="restart"/>
            <w:vAlign w:val="center"/>
          </w:tcPr>
          <w:p w14:paraId="0D91853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4938A2">
              <w:rPr>
                <w:rFonts w:ascii="Arial" w:eastAsia="Times New Roman" w:hAnsi="Arial" w:cs="Times New Roman"/>
                <w:b/>
                <w:kern w:val="0"/>
                <w:sz w:val="18"/>
                <w:szCs w:val="20"/>
                <w:lang w:val="en-GB"/>
              </w:rPr>
              <w:t>UL/DL harmonic order</w:t>
            </w:r>
          </w:p>
        </w:tc>
      </w:tr>
      <w:tr w:rsidR="004938A2" w:rsidRPr="004938A2" w14:paraId="6A389A53" w14:textId="77777777" w:rsidTr="00012ED3">
        <w:trPr>
          <w:tblHeader/>
          <w:jc w:val="center"/>
        </w:trPr>
        <w:tc>
          <w:tcPr>
            <w:tcW w:w="1203" w:type="pct"/>
            <w:vMerge/>
            <w:vAlign w:val="center"/>
          </w:tcPr>
          <w:p w14:paraId="485518A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Arial"/>
                <w:b/>
                <w:bCs/>
                <w:kern w:val="0"/>
                <w:sz w:val="18"/>
                <w:szCs w:val="18"/>
                <w:lang w:val="en-GB" w:eastAsia="en-US"/>
              </w:rPr>
            </w:pPr>
          </w:p>
        </w:tc>
        <w:tc>
          <w:tcPr>
            <w:tcW w:w="454" w:type="pct"/>
            <w:vMerge/>
            <w:vAlign w:val="center"/>
          </w:tcPr>
          <w:p w14:paraId="039F0BF2"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Arial"/>
                <w:b/>
                <w:bCs/>
                <w:kern w:val="0"/>
                <w:sz w:val="18"/>
                <w:szCs w:val="18"/>
                <w:lang w:val="en-GB" w:eastAsia="en-US"/>
              </w:rPr>
            </w:pPr>
          </w:p>
        </w:tc>
        <w:tc>
          <w:tcPr>
            <w:tcW w:w="458" w:type="pct"/>
            <w:vAlign w:val="center"/>
          </w:tcPr>
          <w:p w14:paraId="0799F784"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4938A2">
              <w:rPr>
                <w:rFonts w:ascii="Arial" w:eastAsia="Times New Roman" w:hAnsi="Arial" w:cs="Times New Roman"/>
                <w:b/>
                <w:kern w:val="0"/>
                <w:sz w:val="18"/>
                <w:szCs w:val="20"/>
                <w:lang w:val="en-GB" w:eastAsia="en-US"/>
              </w:rPr>
              <w:t>(MHz)</w:t>
            </w:r>
          </w:p>
        </w:tc>
        <w:tc>
          <w:tcPr>
            <w:tcW w:w="503" w:type="pct"/>
            <w:vAlign w:val="center"/>
          </w:tcPr>
          <w:p w14:paraId="38B94A10"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4938A2">
              <w:rPr>
                <w:rFonts w:ascii="Arial" w:eastAsia="Times New Roman" w:hAnsi="Arial" w:cs="Times New Roman"/>
                <w:b/>
                <w:kern w:val="0"/>
                <w:sz w:val="18"/>
                <w:szCs w:val="20"/>
                <w:lang w:val="en-GB"/>
              </w:rPr>
              <w:t>(kHz)</w:t>
            </w:r>
          </w:p>
        </w:tc>
        <w:tc>
          <w:tcPr>
            <w:tcW w:w="1024" w:type="pct"/>
            <w:vAlign w:val="center"/>
          </w:tcPr>
          <w:p w14:paraId="375B09C0"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4938A2">
              <w:rPr>
                <w:rFonts w:ascii="Arial" w:eastAsia="Times New Roman" w:hAnsi="Arial" w:cs="Times New Roman"/>
                <w:b/>
                <w:kern w:val="0"/>
                <w:sz w:val="18"/>
                <w:szCs w:val="20"/>
                <w:lang w:val="en-GB" w:eastAsia="en-US"/>
              </w:rPr>
              <w:t>L</w:t>
            </w:r>
            <w:r w:rsidRPr="004938A2">
              <w:rPr>
                <w:rFonts w:ascii="Arial" w:eastAsia="Times New Roman" w:hAnsi="Arial" w:cs="Times New Roman"/>
                <w:b/>
                <w:kern w:val="0"/>
                <w:sz w:val="18"/>
                <w:szCs w:val="20"/>
                <w:vertAlign w:val="subscript"/>
                <w:lang w:val="en-GB" w:eastAsia="en-US"/>
              </w:rPr>
              <w:t>CRB</w:t>
            </w:r>
          </w:p>
        </w:tc>
        <w:tc>
          <w:tcPr>
            <w:tcW w:w="500" w:type="pct"/>
            <w:vAlign w:val="center"/>
          </w:tcPr>
          <w:p w14:paraId="3A91DE98"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4938A2">
              <w:rPr>
                <w:rFonts w:ascii="Arial" w:eastAsia="Times New Roman" w:hAnsi="Arial" w:cs="Times New Roman"/>
                <w:b/>
                <w:kern w:val="0"/>
                <w:sz w:val="18"/>
                <w:szCs w:val="20"/>
                <w:lang w:val="en-GB" w:eastAsia="en-US"/>
              </w:rPr>
              <w:t>(MHz)</w:t>
            </w:r>
          </w:p>
        </w:tc>
        <w:tc>
          <w:tcPr>
            <w:tcW w:w="313" w:type="pct"/>
            <w:vAlign w:val="center"/>
          </w:tcPr>
          <w:p w14:paraId="091550E1"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4938A2">
              <w:rPr>
                <w:rFonts w:ascii="Arial" w:eastAsia="Times New Roman" w:hAnsi="Arial" w:cs="Times New Roman"/>
                <w:b/>
                <w:kern w:val="0"/>
                <w:sz w:val="18"/>
                <w:szCs w:val="20"/>
                <w:lang w:val="en-GB" w:eastAsia="en-US"/>
              </w:rPr>
              <w:t>(dB)</w:t>
            </w:r>
          </w:p>
        </w:tc>
        <w:tc>
          <w:tcPr>
            <w:tcW w:w="545" w:type="pct"/>
            <w:vMerge/>
            <w:vAlign w:val="center"/>
          </w:tcPr>
          <w:p w14:paraId="11CC6B2F"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Arial"/>
                <w:b/>
                <w:bCs/>
                <w:kern w:val="0"/>
                <w:sz w:val="18"/>
                <w:szCs w:val="18"/>
                <w:lang w:val="en-GB"/>
              </w:rPr>
            </w:pPr>
          </w:p>
        </w:tc>
      </w:tr>
      <w:tr w:rsidR="004938A2" w:rsidRPr="004938A2" w14:paraId="0BB7DBB1" w14:textId="77777777" w:rsidTr="00012ED3">
        <w:trPr>
          <w:jc w:val="center"/>
        </w:trPr>
        <w:tc>
          <w:tcPr>
            <w:tcW w:w="1203" w:type="pct"/>
            <w:vAlign w:val="center"/>
          </w:tcPr>
          <w:p w14:paraId="18856175" w14:textId="77777777" w:rsidR="004938A2" w:rsidRPr="004938A2" w:rsidRDefault="004938A2" w:rsidP="004938A2">
            <w:pPr>
              <w:widowControl/>
              <w:overflowPunct w:val="0"/>
              <w:autoSpaceDE w:val="0"/>
              <w:autoSpaceDN w:val="0"/>
              <w:adjustRightInd w:val="0"/>
              <w:jc w:val="center"/>
              <w:textAlignment w:val="baseline"/>
              <w:rPr>
                <w:rFonts w:ascii="Arial" w:hAnsi="Arial" w:cs="Times New Roman"/>
                <w:kern w:val="0"/>
                <w:sz w:val="18"/>
                <w:szCs w:val="20"/>
                <w:highlight w:val="green"/>
                <w:lang w:val="en-GB"/>
              </w:rPr>
            </w:pPr>
            <w:r w:rsidRPr="004938A2">
              <w:rPr>
                <w:rFonts w:ascii="Arial" w:eastAsia="Times New Roman" w:hAnsi="Arial" w:cs="Times New Roman" w:hint="eastAsia"/>
                <w:kern w:val="0"/>
                <w:sz w:val="18"/>
                <w:szCs w:val="20"/>
                <w:highlight w:val="green"/>
                <w:lang w:val="en-GB"/>
              </w:rPr>
              <w:t>n</w:t>
            </w:r>
            <w:r w:rsidRPr="004938A2">
              <w:rPr>
                <w:rFonts w:ascii="Arial" w:eastAsia="Times New Roman" w:hAnsi="Arial" w:cs="Times New Roman"/>
                <w:kern w:val="0"/>
                <w:sz w:val="18"/>
                <w:szCs w:val="20"/>
                <w:highlight w:val="green"/>
                <w:lang w:val="en-GB"/>
              </w:rPr>
              <w:t>1</w:t>
            </w:r>
            <w:r w:rsidRPr="004938A2">
              <w:rPr>
                <w:rFonts w:ascii="Arial" w:hAnsi="Arial" w:cs="Times New Roman" w:hint="eastAsia"/>
                <w:kern w:val="0"/>
                <w:sz w:val="18"/>
                <w:szCs w:val="20"/>
                <w:highlight w:val="green"/>
                <w:lang w:val="en-GB"/>
              </w:rPr>
              <w:t>/</w:t>
            </w:r>
            <w:r w:rsidRPr="004938A2">
              <w:rPr>
                <w:rFonts w:ascii="Arial" w:hAnsi="Arial" w:cs="Times New Roman"/>
                <w:kern w:val="0"/>
                <w:sz w:val="18"/>
                <w:szCs w:val="20"/>
                <w:highlight w:val="green"/>
                <w:lang w:val="en-GB"/>
              </w:rPr>
              <w:t>n2/n3/n25/66/n70</w:t>
            </w:r>
          </w:p>
        </w:tc>
        <w:tc>
          <w:tcPr>
            <w:tcW w:w="454" w:type="pct"/>
            <w:vAlign w:val="center"/>
          </w:tcPr>
          <w:p w14:paraId="4FF89048"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hint="eastAsia"/>
                <w:kern w:val="0"/>
                <w:sz w:val="18"/>
                <w:szCs w:val="20"/>
                <w:highlight w:val="cyan"/>
                <w:lang w:val="en-GB"/>
              </w:rPr>
              <w:t>n</w:t>
            </w:r>
            <w:r w:rsidRPr="004938A2">
              <w:rPr>
                <w:rFonts w:ascii="Arial" w:eastAsia="Times New Roman" w:hAnsi="Arial" w:cs="Times New Roman"/>
                <w:kern w:val="0"/>
                <w:sz w:val="18"/>
                <w:szCs w:val="20"/>
                <w:highlight w:val="cyan"/>
                <w:lang w:val="en-GB"/>
              </w:rPr>
              <w:t>77</w:t>
            </w:r>
          </w:p>
        </w:tc>
        <w:tc>
          <w:tcPr>
            <w:tcW w:w="458" w:type="pct"/>
            <w:vMerge w:val="restart"/>
            <w:noWrap/>
            <w:vAlign w:val="center"/>
          </w:tcPr>
          <w:p w14:paraId="0DC3FEA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5</w:t>
            </w:r>
          </w:p>
        </w:tc>
        <w:tc>
          <w:tcPr>
            <w:tcW w:w="503" w:type="pct"/>
            <w:vMerge w:val="restart"/>
            <w:vAlign w:val="center"/>
          </w:tcPr>
          <w:p w14:paraId="330C7CF2"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15</w:t>
            </w:r>
          </w:p>
        </w:tc>
        <w:tc>
          <w:tcPr>
            <w:tcW w:w="1024" w:type="pct"/>
            <w:vMerge w:val="restart"/>
            <w:noWrap/>
            <w:vAlign w:val="center"/>
          </w:tcPr>
          <w:p w14:paraId="01221F91"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12</w:t>
            </w:r>
          </w:p>
        </w:tc>
        <w:tc>
          <w:tcPr>
            <w:tcW w:w="500" w:type="pct"/>
            <w:vMerge w:val="restart"/>
            <w:noWrap/>
            <w:vAlign w:val="center"/>
          </w:tcPr>
          <w:p w14:paraId="1521B460"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938A2">
              <w:rPr>
                <w:rFonts w:ascii="Arial" w:eastAsia="Times New Roman" w:hAnsi="Arial" w:cs="Times New Roman"/>
                <w:kern w:val="0"/>
                <w:sz w:val="18"/>
                <w:szCs w:val="20"/>
                <w:lang w:val="en-GB"/>
              </w:rPr>
              <w:t>10</w:t>
            </w:r>
          </w:p>
        </w:tc>
        <w:tc>
          <w:tcPr>
            <w:tcW w:w="313" w:type="pct"/>
            <w:vMerge w:val="restart"/>
            <w:noWrap/>
            <w:vAlign w:val="center"/>
          </w:tcPr>
          <w:p w14:paraId="49119148"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23.9</w:t>
            </w:r>
          </w:p>
        </w:tc>
        <w:tc>
          <w:tcPr>
            <w:tcW w:w="545" w:type="pct"/>
            <w:vMerge w:val="restart"/>
            <w:shd w:val="clear" w:color="auto" w:fill="FFFFFF" w:themeFill="background1"/>
            <w:vAlign w:val="center"/>
          </w:tcPr>
          <w:p w14:paraId="41FF444C"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UL2/DL1</w:t>
            </w:r>
          </w:p>
          <w:p w14:paraId="78EBDE30"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direct-hit</w:t>
            </w:r>
          </w:p>
        </w:tc>
      </w:tr>
      <w:tr w:rsidR="004938A2" w:rsidRPr="004938A2" w14:paraId="3AB20760"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2773B958"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green"/>
                <w:lang w:val="en-GB"/>
              </w:rPr>
            </w:pPr>
            <w:r w:rsidRPr="004938A2">
              <w:rPr>
                <w:rFonts w:ascii="Arial" w:eastAsia="Times New Roman" w:hAnsi="Arial" w:cs="Times New Roman" w:hint="eastAsia"/>
                <w:kern w:val="0"/>
                <w:sz w:val="18"/>
                <w:szCs w:val="20"/>
                <w:highlight w:val="green"/>
                <w:lang w:val="en-GB"/>
              </w:rPr>
              <w:t>n</w:t>
            </w:r>
            <w:r w:rsidRPr="004938A2">
              <w:rPr>
                <w:rFonts w:ascii="Arial" w:eastAsia="Times New Roman" w:hAnsi="Arial" w:cs="Times New Roman"/>
                <w:kern w:val="0"/>
                <w:sz w:val="18"/>
                <w:szCs w:val="20"/>
                <w:highlight w:val="green"/>
                <w:lang w:val="en-GB"/>
              </w:rPr>
              <w:t>2/n3/n25/n66/n70</w:t>
            </w:r>
          </w:p>
        </w:tc>
        <w:tc>
          <w:tcPr>
            <w:tcW w:w="454" w:type="pct"/>
            <w:tcBorders>
              <w:top w:val="single" w:sz="4" w:space="0" w:color="auto"/>
              <w:left w:val="single" w:sz="4" w:space="0" w:color="auto"/>
              <w:bottom w:val="single" w:sz="4" w:space="0" w:color="auto"/>
            </w:tcBorders>
            <w:vAlign w:val="center"/>
          </w:tcPr>
          <w:p w14:paraId="1D9A269C"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hint="eastAsia"/>
                <w:kern w:val="0"/>
                <w:sz w:val="18"/>
                <w:szCs w:val="20"/>
                <w:highlight w:val="cyan"/>
                <w:lang w:val="en-GB"/>
              </w:rPr>
              <w:t>n</w:t>
            </w:r>
            <w:r w:rsidRPr="004938A2">
              <w:rPr>
                <w:rFonts w:ascii="Arial" w:eastAsia="Times New Roman" w:hAnsi="Arial" w:cs="Times New Roman"/>
                <w:kern w:val="0"/>
                <w:sz w:val="18"/>
                <w:szCs w:val="20"/>
                <w:highlight w:val="cyan"/>
                <w:lang w:val="en-GB"/>
              </w:rPr>
              <w:t>78</w:t>
            </w:r>
          </w:p>
        </w:tc>
        <w:tc>
          <w:tcPr>
            <w:tcW w:w="458" w:type="pct"/>
            <w:vMerge/>
            <w:tcBorders>
              <w:bottom w:val="single" w:sz="4" w:space="0" w:color="auto"/>
            </w:tcBorders>
            <w:noWrap/>
            <w:vAlign w:val="center"/>
          </w:tcPr>
          <w:p w14:paraId="3DC7E6A5"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bottom w:val="single" w:sz="4" w:space="0" w:color="auto"/>
            </w:tcBorders>
            <w:vAlign w:val="center"/>
          </w:tcPr>
          <w:p w14:paraId="38E815B8"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bottom w:val="single" w:sz="4" w:space="0" w:color="auto"/>
            </w:tcBorders>
            <w:noWrap/>
            <w:vAlign w:val="center"/>
          </w:tcPr>
          <w:p w14:paraId="3A95FC26"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bottom w:val="single" w:sz="4" w:space="0" w:color="auto"/>
            </w:tcBorders>
            <w:noWrap/>
            <w:vAlign w:val="center"/>
          </w:tcPr>
          <w:p w14:paraId="26F7228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vMerge/>
            <w:tcBorders>
              <w:bottom w:val="single" w:sz="4" w:space="0" w:color="auto"/>
            </w:tcBorders>
            <w:noWrap/>
            <w:vAlign w:val="center"/>
          </w:tcPr>
          <w:p w14:paraId="71F3B3DC"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45" w:type="pct"/>
            <w:vMerge/>
            <w:shd w:val="clear" w:color="auto" w:fill="FFFFFF" w:themeFill="background1"/>
            <w:vAlign w:val="center"/>
          </w:tcPr>
          <w:p w14:paraId="2D47E892"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4938A2" w:rsidRPr="004938A2" w14:paraId="3FF4AAF4"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5AD1BBA6"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green"/>
                <w:lang w:val="en-GB"/>
              </w:rPr>
            </w:pPr>
            <w:r w:rsidRPr="004938A2">
              <w:rPr>
                <w:rFonts w:ascii="Arial" w:eastAsia="Times New Roman" w:hAnsi="Arial" w:cs="Times New Roman" w:hint="eastAsia"/>
                <w:kern w:val="0"/>
                <w:sz w:val="18"/>
                <w:szCs w:val="20"/>
                <w:highlight w:val="green"/>
                <w:lang w:val="en-GB"/>
              </w:rPr>
              <w:t>n</w:t>
            </w:r>
            <w:r w:rsidRPr="004938A2">
              <w:rPr>
                <w:rFonts w:ascii="Arial" w:eastAsia="Times New Roman" w:hAnsi="Arial" w:cs="Times New Roman"/>
                <w:kern w:val="0"/>
                <w:sz w:val="18"/>
                <w:szCs w:val="20"/>
                <w:highlight w:val="green"/>
                <w:lang w:val="en-GB"/>
              </w:rPr>
              <w:t>1/n2/n3/n25/n66/n70</w:t>
            </w:r>
          </w:p>
        </w:tc>
        <w:tc>
          <w:tcPr>
            <w:tcW w:w="454" w:type="pct"/>
            <w:tcBorders>
              <w:top w:val="single" w:sz="4" w:space="0" w:color="auto"/>
              <w:left w:val="single" w:sz="4" w:space="0" w:color="auto"/>
              <w:bottom w:val="single" w:sz="4" w:space="0" w:color="auto"/>
              <w:right w:val="single" w:sz="4" w:space="0" w:color="auto"/>
            </w:tcBorders>
            <w:vAlign w:val="center"/>
          </w:tcPr>
          <w:p w14:paraId="3B18BDF9"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hint="eastAsia"/>
                <w:kern w:val="0"/>
                <w:sz w:val="18"/>
                <w:szCs w:val="20"/>
                <w:highlight w:val="cyan"/>
                <w:lang w:val="en-GB"/>
              </w:rPr>
              <w:t>n</w:t>
            </w:r>
            <w:r w:rsidRPr="004938A2">
              <w:rPr>
                <w:rFonts w:ascii="Arial" w:eastAsia="Times New Roman" w:hAnsi="Arial" w:cs="Times New Roman"/>
                <w:kern w:val="0"/>
                <w:sz w:val="18"/>
                <w:szCs w:val="20"/>
                <w:highlight w:val="cyan"/>
                <w:lang w:val="en-GB"/>
              </w:rPr>
              <w:t>77</w:t>
            </w:r>
          </w:p>
        </w:tc>
        <w:tc>
          <w:tcPr>
            <w:tcW w:w="458" w:type="pct"/>
            <w:vMerge w:val="restart"/>
            <w:tcBorders>
              <w:top w:val="single" w:sz="4" w:space="0" w:color="auto"/>
              <w:left w:val="single" w:sz="4" w:space="0" w:color="auto"/>
              <w:right w:val="single" w:sz="4" w:space="0" w:color="auto"/>
            </w:tcBorders>
            <w:noWrap/>
            <w:vAlign w:val="center"/>
          </w:tcPr>
          <w:p w14:paraId="3F3CDE29"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5</w:t>
            </w:r>
          </w:p>
        </w:tc>
        <w:tc>
          <w:tcPr>
            <w:tcW w:w="503" w:type="pct"/>
            <w:vMerge w:val="restart"/>
            <w:tcBorders>
              <w:top w:val="single" w:sz="4" w:space="0" w:color="auto"/>
              <w:left w:val="single" w:sz="4" w:space="0" w:color="auto"/>
              <w:right w:val="single" w:sz="4" w:space="0" w:color="auto"/>
            </w:tcBorders>
            <w:vAlign w:val="center"/>
          </w:tcPr>
          <w:p w14:paraId="1D23A988"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15</w:t>
            </w:r>
          </w:p>
        </w:tc>
        <w:tc>
          <w:tcPr>
            <w:tcW w:w="1024" w:type="pct"/>
            <w:vMerge w:val="restart"/>
            <w:tcBorders>
              <w:top w:val="single" w:sz="4" w:space="0" w:color="auto"/>
              <w:left w:val="single" w:sz="4" w:space="0" w:color="auto"/>
              <w:right w:val="single" w:sz="4" w:space="0" w:color="auto"/>
            </w:tcBorders>
            <w:noWrap/>
            <w:vAlign w:val="center"/>
          </w:tcPr>
          <w:p w14:paraId="7C2B89B0"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12</w:t>
            </w:r>
          </w:p>
        </w:tc>
        <w:tc>
          <w:tcPr>
            <w:tcW w:w="500" w:type="pct"/>
            <w:vMerge w:val="restart"/>
            <w:tcBorders>
              <w:top w:val="single" w:sz="4" w:space="0" w:color="auto"/>
              <w:left w:val="single" w:sz="4" w:space="0" w:color="auto"/>
              <w:right w:val="single" w:sz="4" w:space="0" w:color="auto"/>
            </w:tcBorders>
            <w:noWrap/>
            <w:vAlign w:val="center"/>
          </w:tcPr>
          <w:p w14:paraId="2D4E297D"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938A2">
              <w:rPr>
                <w:rFonts w:ascii="Arial" w:eastAsia="Times New Roman" w:hAnsi="Arial" w:cs="Times New Roman"/>
                <w:kern w:val="0"/>
                <w:sz w:val="18"/>
                <w:szCs w:val="20"/>
                <w:lang w:val="en-GB"/>
              </w:rPr>
              <w:t>100</w:t>
            </w:r>
          </w:p>
        </w:tc>
        <w:tc>
          <w:tcPr>
            <w:tcW w:w="313" w:type="pct"/>
            <w:vMerge w:val="restart"/>
            <w:tcBorders>
              <w:top w:val="single" w:sz="4" w:space="0" w:color="auto"/>
              <w:left w:val="single" w:sz="4" w:space="0" w:color="auto"/>
            </w:tcBorders>
            <w:noWrap/>
            <w:vAlign w:val="center"/>
          </w:tcPr>
          <w:p w14:paraId="2A9A605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13.8</w:t>
            </w:r>
          </w:p>
        </w:tc>
        <w:tc>
          <w:tcPr>
            <w:tcW w:w="545" w:type="pct"/>
            <w:vMerge/>
            <w:shd w:val="clear" w:color="auto" w:fill="FFFFFF" w:themeFill="background1"/>
            <w:vAlign w:val="center"/>
          </w:tcPr>
          <w:p w14:paraId="7F6E27AA"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4938A2" w:rsidRPr="004938A2" w14:paraId="6DCC6CCB"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284F38C5"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green"/>
                <w:lang w:val="en-GB"/>
              </w:rPr>
            </w:pPr>
            <w:r w:rsidRPr="004938A2">
              <w:rPr>
                <w:rFonts w:ascii="Arial" w:eastAsia="Times New Roman" w:hAnsi="Arial" w:cs="Times New Roman" w:hint="eastAsia"/>
                <w:kern w:val="0"/>
                <w:sz w:val="18"/>
                <w:szCs w:val="20"/>
                <w:highlight w:val="green"/>
                <w:lang w:val="en-GB"/>
              </w:rPr>
              <w:t>n</w:t>
            </w:r>
            <w:r w:rsidRPr="004938A2">
              <w:rPr>
                <w:rFonts w:ascii="Arial" w:eastAsia="Times New Roman" w:hAnsi="Arial" w:cs="Times New Roman"/>
                <w:kern w:val="0"/>
                <w:sz w:val="18"/>
                <w:szCs w:val="20"/>
                <w:highlight w:val="green"/>
                <w:lang w:val="en-GB"/>
              </w:rPr>
              <w:t>2/n3/n25/n66/n70</w:t>
            </w:r>
          </w:p>
        </w:tc>
        <w:tc>
          <w:tcPr>
            <w:tcW w:w="454" w:type="pct"/>
            <w:tcBorders>
              <w:top w:val="single" w:sz="4" w:space="0" w:color="auto"/>
              <w:left w:val="single" w:sz="4" w:space="0" w:color="auto"/>
              <w:bottom w:val="single" w:sz="4" w:space="0" w:color="auto"/>
              <w:right w:val="single" w:sz="4" w:space="0" w:color="auto"/>
            </w:tcBorders>
            <w:vAlign w:val="center"/>
          </w:tcPr>
          <w:p w14:paraId="0241A726"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hint="eastAsia"/>
                <w:kern w:val="0"/>
                <w:sz w:val="18"/>
                <w:szCs w:val="20"/>
                <w:highlight w:val="cyan"/>
                <w:lang w:val="en-GB"/>
              </w:rPr>
              <w:t>n</w:t>
            </w:r>
            <w:r w:rsidRPr="004938A2">
              <w:rPr>
                <w:rFonts w:ascii="Arial" w:eastAsia="Times New Roman" w:hAnsi="Arial" w:cs="Times New Roman"/>
                <w:kern w:val="0"/>
                <w:sz w:val="18"/>
                <w:szCs w:val="20"/>
                <w:highlight w:val="cyan"/>
                <w:lang w:val="en-GB"/>
              </w:rPr>
              <w:t>78</w:t>
            </w:r>
          </w:p>
        </w:tc>
        <w:tc>
          <w:tcPr>
            <w:tcW w:w="458" w:type="pct"/>
            <w:vMerge/>
            <w:tcBorders>
              <w:left w:val="single" w:sz="4" w:space="0" w:color="auto"/>
              <w:right w:val="single" w:sz="4" w:space="0" w:color="auto"/>
            </w:tcBorders>
            <w:noWrap/>
            <w:vAlign w:val="center"/>
          </w:tcPr>
          <w:p w14:paraId="2BB61E85"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right w:val="single" w:sz="4" w:space="0" w:color="auto"/>
            </w:tcBorders>
            <w:vAlign w:val="center"/>
          </w:tcPr>
          <w:p w14:paraId="04BD934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right w:val="single" w:sz="4" w:space="0" w:color="auto"/>
            </w:tcBorders>
            <w:noWrap/>
            <w:vAlign w:val="center"/>
          </w:tcPr>
          <w:p w14:paraId="77C72BA2"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right w:val="single" w:sz="4" w:space="0" w:color="auto"/>
            </w:tcBorders>
            <w:noWrap/>
            <w:vAlign w:val="center"/>
          </w:tcPr>
          <w:p w14:paraId="2EE1CBD5"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vMerge/>
            <w:tcBorders>
              <w:left w:val="single" w:sz="4" w:space="0" w:color="auto"/>
            </w:tcBorders>
            <w:noWrap/>
            <w:vAlign w:val="center"/>
          </w:tcPr>
          <w:p w14:paraId="27556619"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45" w:type="pct"/>
            <w:vMerge/>
            <w:shd w:val="clear" w:color="auto" w:fill="FFFFFF" w:themeFill="background1"/>
            <w:vAlign w:val="center"/>
          </w:tcPr>
          <w:p w14:paraId="123A9E02"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4938A2" w:rsidRPr="004938A2" w14:paraId="3725971E"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56769F2E"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green"/>
                <w:lang w:val="en-GB"/>
              </w:rPr>
            </w:pPr>
            <w:r w:rsidRPr="004938A2">
              <w:rPr>
                <w:rFonts w:ascii="Arial" w:eastAsia="Times New Roman" w:hAnsi="Arial" w:cs="Times New Roman" w:hint="eastAsia"/>
                <w:kern w:val="0"/>
                <w:sz w:val="18"/>
                <w:szCs w:val="20"/>
                <w:highlight w:val="green"/>
                <w:lang w:val="en-GB"/>
              </w:rPr>
              <w:t>n</w:t>
            </w:r>
            <w:r w:rsidRPr="004938A2">
              <w:rPr>
                <w:rFonts w:ascii="Arial" w:eastAsia="Times New Roman" w:hAnsi="Arial" w:cs="Times New Roman"/>
                <w:kern w:val="0"/>
                <w:sz w:val="18"/>
                <w:szCs w:val="20"/>
                <w:highlight w:val="green"/>
                <w:lang w:val="en-GB"/>
              </w:rPr>
              <w:t>66</w:t>
            </w:r>
          </w:p>
        </w:tc>
        <w:tc>
          <w:tcPr>
            <w:tcW w:w="454" w:type="pct"/>
            <w:tcBorders>
              <w:top w:val="single" w:sz="4" w:space="0" w:color="auto"/>
              <w:left w:val="single" w:sz="4" w:space="0" w:color="auto"/>
              <w:bottom w:val="single" w:sz="4" w:space="0" w:color="auto"/>
              <w:right w:val="single" w:sz="4" w:space="0" w:color="auto"/>
            </w:tcBorders>
            <w:vAlign w:val="center"/>
          </w:tcPr>
          <w:p w14:paraId="1FC5963C"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hint="eastAsia"/>
                <w:kern w:val="0"/>
                <w:sz w:val="18"/>
                <w:szCs w:val="20"/>
                <w:highlight w:val="cyan"/>
                <w:lang w:val="en-GB"/>
              </w:rPr>
              <w:t>n</w:t>
            </w:r>
            <w:r w:rsidRPr="004938A2">
              <w:rPr>
                <w:rFonts w:ascii="Arial" w:eastAsia="Times New Roman" w:hAnsi="Arial" w:cs="Times New Roman"/>
                <w:kern w:val="0"/>
                <w:sz w:val="18"/>
                <w:szCs w:val="20"/>
                <w:highlight w:val="cyan"/>
                <w:lang w:val="en-GB"/>
              </w:rPr>
              <w:t>48</w:t>
            </w:r>
          </w:p>
        </w:tc>
        <w:tc>
          <w:tcPr>
            <w:tcW w:w="458" w:type="pct"/>
            <w:vMerge/>
            <w:tcBorders>
              <w:left w:val="single" w:sz="4" w:space="0" w:color="auto"/>
              <w:bottom w:val="single" w:sz="4" w:space="0" w:color="auto"/>
              <w:right w:val="single" w:sz="4" w:space="0" w:color="auto"/>
            </w:tcBorders>
            <w:noWrap/>
            <w:vAlign w:val="center"/>
          </w:tcPr>
          <w:p w14:paraId="7A212C3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bottom w:val="single" w:sz="4" w:space="0" w:color="auto"/>
              <w:right w:val="single" w:sz="4" w:space="0" w:color="auto"/>
            </w:tcBorders>
            <w:vAlign w:val="center"/>
          </w:tcPr>
          <w:p w14:paraId="65A98767"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bottom w:val="single" w:sz="4" w:space="0" w:color="auto"/>
              <w:right w:val="single" w:sz="4" w:space="0" w:color="auto"/>
            </w:tcBorders>
            <w:noWrap/>
            <w:vAlign w:val="center"/>
          </w:tcPr>
          <w:p w14:paraId="33BC6365"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bottom w:val="single" w:sz="4" w:space="0" w:color="auto"/>
              <w:right w:val="single" w:sz="4" w:space="0" w:color="auto"/>
            </w:tcBorders>
            <w:noWrap/>
            <w:vAlign w:val="center"/>
          </w:tcPr>
          <w:p w14:paraId="5D3DDF86"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vMerge/>
            <w:tcBorders>
              <w:left w:val="single" w:sz="4" w:space="0" w:color="auto"/>
              <w:bottom w:val="single" w:sz="4" w:space="0" w:color="auto"/>
            </w:tcBorders>
            <w:noWrap/>
            <w:vAlign w:val="center"/>
          </w:tcPr>
          <w:p w14:paraId="29B4FC9C"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45" w:type="pct"/>
            <w:vMerge/>
            <w:tcBorders>
              <w:bottom w:val="single" w:sz="4" w:space="0" w:color="auto"/>
            </w:tcBorders>
            <w:shd w:val="clear" w:color="auto" w:fill="FFFFFF" w:themeFill="background1"/>
            <w:vAlign w:val="center"/>
          </w:tcPr>
          <w:p w14:paraId="1F4BB9DA"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4938A2" w:rsidRPr="004938A2" w14:paraId="301FF273"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38233935" w14:textId="77777777" w:rsidR="004938A2" w:rsidRPr="004938A2" w:rsidRDefault="004938A2" w:rsidP="004938A2">
            <w:pPr>
              <w:widowControl/>
              <w:overflowPunct w:val="0"/>
              <w:autoSpaceDE w:val="0"/>
              <w:autoSpaceDN w:val="0"/>
              <w:adjustRightInd w:val="0"/>
              <w:jc w:val="center"/>
              <w:textAlignment w:val="baseline"/>
              <w:rPr>
                <w:rFonts w:ascii="Arial" w:hAnsi="Arial" w:cs="Arial"/>
                <w:sz w:val="18"/>
                <w:szCs w:val="18"/>
                <w:highlight w:val="yellow"/>
              </w:rPr>
            </w:pPr>
            <w:r w:rsidRPr="004938A2">
              <w:rPr>
                <w:rFonts w:ascii="Arial" w:hAnsi="Arial" w:cs="Arial"/>
                <w:sz w:val="18"/>
                <w:szCs w:val="18"/>
                <w:highlight w:val="yellow"/>
              </w:rPr>
              <w:t>n8</w:t>
            </w:r>
          </w:p>
        </w:tc>
        <w:tc>
          <w:tcPr>
            <w:tcW w:w="454" w:type="pct"/>
            <w:tcBorders>
              <w:top w:val="single" w:sz="4" w:space="0" w:color="auto"/>
              <w:left w:val="single" w:sz="4" w:space="0" w:color="auto"/>
              <w:bottom w:val="single" w:sz="4" w:space="0" w:color="auto"/>
              <w:right w:val="single" w:sz="4" w:space="0" w:color="auto"/>
            </w:tcBorders>
            <w:vAlign w:val="center"/>
          </w:tcPr>
          <w:p w14:paraId="3A5681E4" w14:textId="77777777" w:rsidR="004938A2" w:rsidRPr="004938A2" w:rsidRDefault="004938A2" w:rsidP="004938A2">
            <w:pPr>
              <w:widowControl/>
              <w:overflowPunct w:val="0"/>
              <w:autoSpaceDE w:val="0"/>
              <w:autoSpaceDN w:val="0"/>
              <w:adjustRightInd w:val="0"/>
              <w:jc w:val="center"/>
              <w:textAlignment w:val="baseline"/>
              <w:rPr>
                <w:rFonts w:ascii="Arial" w:hAnsi="Arial" w:cs="Arial"/>
                <w:sz w:val="18"/>
                <w:szCs w:val="18"/>
                <w:highlight w:val="green"/>
              </w:rPr>
            </w:pPr>
            <w:r w:rsidRPr="004938A2">
              <w:rPr>
                <w:rFonts w:ascii="Arial" w:hAnsi="Arial" w:cs="Arial"/>
                <w:sz w:val="18"/>
                <w:szCs w:val="18"/>
                <w:highlight w:val="green"/>
              </w:rPr>
              <w:t>n7</w:t>
            </w:r>
          </w:p>
        </w:tc>
        <w:tc>
          <w:tcPr>
            <w:tcW w:w="458" w:type="pct"/>
            <w:vMerge w:val="restart"/>
            <w:tcBorders>
              <w:top w:val="single" w:sz="4" w:space="0" w:color="auto"/>
              <w:left w:val="single" w:sz="4" w:space="0" w:color="auto"/>
              <w:right w:val="single" w:sz="4" w:space="0" w:color="auto"/>
            </w:tcBorders>
            <w:noWrap/>
            <w:vAlign w:val="center"/>
          </w:tcPr>
          <w:p w14:paraId="23C1E74A" w14:textId="77777777" w:rsidR="004938A2" w:rsidRPr="004938A2" w:rsidRDefault="004938A2" w:rsidP="004938A2">
            <w:pPr>
              <w:widowControl/>
              <w:overflowPunct w:val="0"/>
              <w:autoSpaceDE w:val="0"/>
              <w:autoSpaceDN w:val="0"/>
              <w:adjustRightInd w:val="0"/>
              <w:jc w:val="center"/>
              <w:textAlignment w:val="baseline"/>
              <w:rPr>
                <w:rFonts w:ascii="Arial" w:hAnsi="Arial" w:cs="Arial"/>
                <w:bCs/>
                <w:sz w:val="18"/>
                <w:szCs w:val="18"/>
              </w:rPr>
            </w:pPr>
            <w:r w:rsidRPr="004938A2">
              <w:rPr>
                <w:rFonts w:ascii="Arial" w:hAnsi="Arial" w:cs="Arial"/>
                <w:bCs/>
                <w:sz w:val="18"/>
                <w:szCs w:val="18"/>
              </w:rPr>
              <w:t>5</w:t>
            </w:r>
          </w:p>
        </w:tc>
        <w:tc>
          <w:tcPr>
            <w:tcW w:w="503" w:type="pct"/>
            <w:vMerge w:val="restart"/>
            <w:tcBorders>
              <w:top w:val="single" w:sz="4" w:space="0" w:color="auto"/>
              <w:left w:val="single" w:sz="4" w:space="0" w:color="auto"/>
              <w:right w:val="single" w:sz="4" w:space="0" w:color="auto"/>
            </w:tcBorders>
            <w:vAlign w:val="center"/>
          </w:tcPr>
          <w:p w14:paraId="60D2C518" w14:textId="77777777" w:rsidR="004938A2" w:rsidRPr="004938A2" w:rsidRDefault="004938A2" w:rsidP="004938A2">
            <w:pPr>
              <w:widowControl/>
              <w:overflowPunct w:val="0"/>
              <w:autoSpaceDE w:val="0"/>
              <w:autoSpaceDN w:val="0"/>
              <w:adjustRightInd w:val="0"/>
              <w:jc w:val="center"/>
              <w:textAlignment w:val="baseline"/>
              <w:rPr>
                <w:rFonts w:ascii="Arial" w:hAnsi="Arial" w:cs="Arial"/>
                <w:bCs/>
                <w:sz w:val="18"/>
                <w:szCs w:val="18"/>
              </w:rPr>
            </w:pPr>
            <w:r w:rsidRPr="004938A2">
              <w:rPr>
                <w:rFonts w:ascii="Arial" w:hAnsi="Arial" w:cs="Arial"/>
                <w:bCs/>
                <w:sz w:val="18"/>
                <w:szCs w:val="18"/>
              </w:rPr>
              <w:t>15</w:t>
            </w:r>
          </w:p>
        </w:tc>
        <w:tc>
          <w:tcPr>
            <w:tcW w:w="1024" w:type="pct"/>
            <w:vMerge w:val="restart"/>
            <w:tcBorders>
              <w:top w:val="single" w:sz="4" w:space="0" w:color="auto"/>
              <w:left w:val="single" w:sz="4" w:space="0" w:color="auto"/>
              <w:right w:val="single" w:sz="4" w:space="0" w:color="auto"/>
            </w:tcBorders>
            <w:noWrap/>
            <w:vAlign w:val="center"/>
          </w:tcPr>
          <w:p w14:paraId="10E000F0"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bCs/>
                <w:sz w:val="18"/>
                <w:szCs w:val="18"/>
              </w:rPr>
            </w:pPr>
            <w:r w:rsidRPr="004938A2">
              <w:rPr>
                <w:rFonts w:ascii="Arial" w:hAnsi="Arial" w:cs="Arial"/>
                <w:bCs/>
                <w:sz w:val="18"/>
                <w:szCs w:val="18"/>
              </w:rPr>
              <w:t xml:space="preserve">8 </w:t>
            </w:r>
          </w:p>
        </w:tc>
        <w:tc>
          <w:tcPr>
            <w:tcW w:w="500" w:type="pct"/>
            <w:vMerge w:val="restart"/>
            <w:tcBorders>
              <w:top w:val="single" w:sz="4" w:space="0" w:color="auto"/>
              <w:left w:val="single" w:sz="4" w:space="0" w:color="auto"/>
              <w:right w:val="single" w:sz="4" w:space="0" w:color="auto"/>
            </w:tcBorders>
            <w:noWrap/>
            <w:vAlign w:val="center"/>
          </w:tcPr>
          <w:p w14:paraId="7C90BB25"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sz w:val="18"/>
                <w:szCs w:val="18"/>
              </w:rPr>
            </w:pPr>
            <w:r w:rsidRPr="004938A2">
              <w:rPr>
                <w:rFonts w:ascii="Arial" w:hAnsi="Arial" w:cs="Arial"/>
                <w:sz w:val="18"/>
                <w:szCs w:val="18"/>
              </w:rPr>
              <w:t>5</w:t>
            </w:r>
          </w:p>
        </w:tc>
        <w:tc>
          <w:tcPr>
            <w:tcW w:w="313" w:type="pct"/>
            <w:vMerge w:val="restart"/>
            <w:tcBorders>
              <w:top w:val="single" w:sz="4" w:space="0" w:color="auto"/>
              <w:left w:val="single" w:sz="4" w:space="0" w:color="auto"/>
              <w:right w:val="single" w:sz="4" w:space="0" w:color="auto"/>
            </w:tcBorders>
            <w:noWrap/>
            <w:vAlign w:val="center"/>
          </w:tcPr>
          <w:p w14:paraId="576870FA"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bCs/>
                <w:sz w:val="18"/>
                <w:szCs w:val="18"/>
              </w:rPr>
            </w:pPr>
            <w:r w:rsidRPr="004938A2">
              <w:rPr>
                <w:rFonts w:ascii="Arial" w:hAnsi="Arial" w:cs="Arial"/>
                <w:bCs/>
                <w:sz w:val="18"/>
                <w:szCs w:val="18"/>
              </w:rPr>
              <w:t>10</w:t>
            </w:r>
          </w:p>
        </w:tc>
        <w:tc>
          <w:tcPr>
            <w:tcW w:w="545" w:type="pct"/>
            <w:vMerge w:val="restart"/>
            <w:tcBorders>
              <w:top w:val="single" w:sz="4" w:space="0" w:color="auto"/>
              <w:left w:val="single" w:sz="4" w:space="0" w:color="auto"/>
              <w:right w:val="single" w:sz="4" w:space="0" w:color="auto"/>
            </w:tcBorders>
            <w:shd w:val="clear" w:color="auto" w:fill="FFFFFF" w:themeFill="background1"/>
            <w:vAlign w:val="center"/>
          </w:tcPr>
          <w:p w14:paraId="5CC30E72" w14:textId="77777777" w:rsidR="004938A2" w:rsidRPr="004938A2" w:rsidRDefault="004938A2" w:rsidP="004938A2">
            <w:pPr>
              <w:widowControl/>
              <w:jc w:val="center"/>
              <w:rPr>
                <w:rFonts w:ascii="Arial" w:hAnsi="Arial" w:cs="Arial"/>
                <w:bCs/>
                <w:kern w:val="0"/>
                <w:sz w:val="18"/>
                <w:szCs w:val="18"/>
                <w:lang w:val="en-GB"/>
              </w:rPr>
            </w:pPr>
            <w:r w:rsidRPr="004938A2">
              <w:rPr>
                <w:rFonts w:ascii="Arial" w:hAnsi="Arial" w:cs="Arial"/>
                <w:bCs/>
                <w:kern w:val="0"/>
                <w:sz w:val="18"/>
                <w:szCs w:val="18"/>
                <w:lang w:val="en-GB"/>
              </w:rPr>
              <w:t>UL3/DL1</w:t>
            </w:r>
          </w:p>
          <w:p w14:paraId="420E0D45" w14:textId="77777777" w:rsidR="004938A2" w:rsidRPr="004938A2" w:rsidRDefault="004938A2" w:rsidP="004938A2">
            <w:pPr>
              <w:widowControl/>
              <w:jc w:val="center"/>
              <w:rPr>
                <w:rFonts w:ascii="Arial" w:hAnsi="Arial" w:cs="Arial"/>
                <w:bCs/>
                <w:kern w:val="0"/>
                <w:sz w:val="18"/>
                <w:szCs w:val="18"/>
                <w:lang w:val="en-GB"/>
              </w:rPr>
            </w:pPr>
            <w:r w:rsidRPr="004938A2">
              <w:rPr>
                <w:rFonts w:ascii="Arial" w:hAnsi="Arial" w:cs="Arial"/>
                <w:bCs/>
                <w:kern w:val="0"/>
                <w:sz w:val="18"/>
                <w:szCs w:val="18"/>
                <w:lang w:val="en-GB"/>
              </w:rPr>
              <w:t>direct-hit</w:t>
            </w:r>
          </w:p>
        </w:tc>
      </w:tr>
      <w:tr w:rsidR="004938A2" w:rsidRPr="004938A2" w14:paraId="29B4DA0D"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54A4EC36" w14:textId="77777777" w:rsidR="004938A2" w:rsidRPr="004938A2" w:rsidRDefault="004938A2" w:rsidP="004938A2">
            <w:pPr>
              <w:widowControl/>
              <w:overflowPunct w:val="0"/>
              <w:autoSpaceDE w:val="0"/>
              <w:autoSpaceDN w:val="0"/>
              <w:adjustRightInd w:val="0"/>
              <w:jc w:val="center"/>
              <w:textAlignment w:val="baseline"/>
              <w:rPr>
                <w:rFonts w:ascii="Arial" w:hAnsi="Arial" w:cs="Arial"/>
                <w:sz w:val="18"/>
                <w:szCs w:val="18"/>
                <w:highlight w:val="yellow"/>
              </w:rPr>
            </w:pPr>
            <w:r w:rsidRPr="004938A2">
              <w:rPr>
                <w:rFonts w:ascii="Arial" w:eastAsia="等线" w:hAnsi="Arial" w:cs="Arial"/>
                <w:sz w:val="18"/>
                <w:szCs w:val="18"/>
                <w:highlight w:val="yellow"/>
              </w:rPr>
              <w:t>n12/n85</w:t>
            </w:r>
          </w:p>
        </w:tc>
        <w:tc>
          <w:tcPr>
            <w:tcW w:w="454" w:type="pct"/>
            <w:tcBorders>
              <w:top w:val="single" w:sz="4" w:space="0" w:color="auto"/>
              <w:left w:val="single" w:sz="4" w:space="0" w:color="auto"/>
              <w:bottom w:val="single" w:sz="4" w:space="0" w:color="auto"/>
              <w:right w:val="single" w:sz="4" w:space="0" w:color="auto"/>
            </w:tcBorders>
            <w:vAlign w:val="center"/>
          </w:tcPr>
          <w:p w14:paraId="5606A391" w14:textId="77777777" w:rsidR="004938A2" w:rsidRPr="004938A2" w:rsidRDefault="004938A2" w:rsidP="004938A2">
            <w:pPr>
              <w:widowControl/>
              <w:overflowPunct w:val="0"/>
              <w:autoSpaceDE w:val="0"/>
              <w:autoSpaceDN w:val="0"/>
              <w:adjustRightInd w:val="0"/>
              <w:jc w:val="center"/>
              <w:textAlignment w:val="baseline"/>
              <w:rPr>
                <w:rFonts w:ascii="Arial" w:hAnsi="Arial" w:cs="Arial"/>
                <w:sz w:val="18"/>
                <w:szCs w:val="18"/>
                <w:highlight w:val="green"/>
              </w:rPr>
            </w:pPr>
            <w:r w:rsidRPr="004938A2">
              <w:rPr>
                <w:rFonts w:ascii="Arial" w:eastAsia="等线" w:hAnsi="Arial" w:cs="Arial"/>
                <w:sz w:val="18"/>
                <w:szCs w:val="18"/>
                <w:highlight w:val="green"/>
              </w:rPr>
              <w:t>n66</w:t>
            </w:r>
          </w:p>
        </w:tc>
        <w:tc>
          <w:tcPr>
            <w:tcW w:w="458" w:type="pct"/>
            <w:vMerge/>
            <w:tcBorders>
              <w:left w:val="single" w:sz="4" w:space="0" w:color="auto"/>
              <w:right w:val="single" w:sz="4" w:space="0" w:color="auto"/>
            </w:tcBorders>
            <w:noWrap/>
            <w:vAlign w:val="center"/>
          </w:tcPr>
          <w:p w14:paraId="57BDC43F" w14:textId="77777777" w:rsidR="004938A2" w:rsidRPr="004938A2" w:rsidRDefault="004938A2" w:rsidP="004938A2">
            <w:pPr>
              <w:widowControl/>
              <w:overflowPunct w:val="0"/>
              <w:autoSpaceDE w:val="0"/>
              <w:autoSpaceDN w:val="0"/>
              <w:adjustRightInd w:val="0"/>
              <w:jc w:val="center"/>
              <w:textAlignment w:val="baseline"/>
              <w:rPr>
                <w:rFonts w:ascii="Arial" w:hAnsi="Arial" w:cs="Arial"/>
                <w:bCs/>
                <w:sz w:val="18"/>
                <w:szCs w:val="18"/>
              </w:rPr>
            </w:pPr>
          </w:p>
        </w:tc>
        <w:tc>
          <w:tcPr>
            <w:tcW w:w="503" w:type="pct"/>
            <w:vMerge/>
            <w:tcBorders>
              <w:left w:val="single" w:sz="4" w:space="0" w:color="auto"/>
              <w:right w:val="single" w:sz="4" w:space="0" w:color="auto"/>
            </w:tcBorders>
            <w:vAlign w:val="center"/>
          </w:tcPr>
          <w:p w14:paraId="261E852C" w14:textId="77777777" w:rsidR="004938A2" w:rsidRPr="004938A2" w:rsidRDefault="004938A2" w:rsidP="004938A2">
            <w:pPr>
              <w:widowControl/>
              <w:overflowPunct w:val="0"/>
              <w:autoSpaceDE w:val="0"/>
              <w:autoSpaceDN w:val="0"/>
              <w:adjustRightInd w:val="0"/>
              <w:jc w:val="center"/>
              <w:textAlignment w:val="baseline"/>
              <w:rPr>
                <w:rFonts w:ascii="Arial" w:hAnsi="Arial" w:cs="Arial"/>
                <w:bCs/>
                <w:sz w:val="18"/>
                <w:szCs w:val="18"/>
              </w:rPr>
            </w:pPr>
          </w:p>
        </w:tc>
        <w:tc>
          <w:tcPr>
            <w:tcW w:w="1024" w:type="pct"/>
            <w:vMerge/>
            <w:tcBorders>
              <w:left w:val="single" w:sz="4" w:space="0" w:color="auto"/>
              <w:right w:val="single" w:sz="4" w:space="0" w:color="auto"/>
            </w:tcBorders>
            <w:noWrap/>
            <w:vAlign w:val="center"/>
          </w:tcPr>
          <w:p w14:paraId="7BE7AC1E" w14:textId="77777777" w:rsidR="004938A2" w:rsidRPr="004938A2" w:rsidRDefault="004938A2" w:rsidP="004938A2">
            <w:pPr>
              <w:widowControl/>
              <w:overflowPunct w:val="0"/>
              <w:autoSpaceDE w:val="0"/>
              <w:autoSpaceDN w:val="0"/>
              <w:adjustRightInd w:val="0"/>
              <w:jc w:val="center"/>
              <w:textAlignment w:val="baseline"/>
              <w:rPr>
                <w:rFonts w:ascii="Arial" w:hAnsi="Arial" w:cs="Arial"/>
                <w:bCs/>
                <w:sz w:val="18"/>
                <w:szCs w:val="18"/>
              </w:rPr>
            </w:pPr>
          </w:p>
        </w:tc>
        <w:tc>
          <w:tcPr>
            <w:tcW w:w="500" w:type="pct"/>
            <w:vMerge/>
            <w:tcBorders>
              <w:left w:val="single" w:sz="4" w:space="0" w:color="auto"/>
              <w:right w:val="single" w:sz="4" w:space="0" w:color="auto"/>
            </w:tcBorders>
            <w:noWrap/>
            <w:vAlign w:val="center"/>
          </w:tcPr>
          <w:p w14:paraId="01C2F184" w14:textId="77777777" w:rsidR="004938A2" w:rsidRPr="004938A2" w:rsidRDefault="004938A2" w:rsidP="004938A2">
            <w:pPr>
              <w:widowControl/>
              <w:overflowPunct w:val="0"/>
              <w:autoSpaceDE w:val="0"/>
              <w:autoSpaceDN w:val="0"/>
              <w:adjustRightInd w:val="0"/>
              <w:jc w:val="center"/>
              <w:textAlignment w:val="baseline"/>
              <w:rPr>
                <w:rFonts w:ascii="Arial" w:hAnsi="Arial" w:cs="Arial"/>
                <w:sz w:val="18"/>
                <w:szCs w:val="18"/>
              </w:rPr>
            </w:pPr>
          </w:p>
        </w:tc>
        <w:tc>
          <w:tcPr>
            <w:tcW w:w="313" w:type="pct"/>
            <w:vMerge/>
            <w:tcBorders>
              <w:left w:val="single" w:sz="4" w:space="0" w:color="auto"/>
              <w:bottom w:val="single" w:sz="4" w:space="0" w:color="auto"/>
              <w:right w:val="single" w:sz="4" w:space="0" w:color="auto"/>
            </w:tcBorders>
            <w:noWrap/>
            <w:vAlign w:val="center"/>
          </w:tcPr>
          <w:p w14:paraId="2EB7F6BF" w14:textId="77777777" w:rsidR="004938A2" w:rsidRPr="004938A2" w:rsidRDefault="004938A2" w:rsidP="004938A2">
            <w:pPr>
              <w:widowControl/>
              <w:overflowPunct w:val="0"/>
              <w:autoSpaceDE w:val="0"/>
              <w:autoSpaceDN w:val="0"/>
              <w:adjustRightInd w:val="0"/>
              <w:jc w:val="center"/>
              <w:textAlignment w:val="baseline"/>
              <w:rPr>
                <w:rFonts w:ascii="Arial" w:hAnsi="Arial" w:cs="Arial"/>
                <w:bCs/>
                <w:sz w:val="18"/>
                <w:szCs w:val="18"/>
              </w:rPr>
            </w:pPr>
          </w:p>
        </w:tc>
        <w:tc>
          <w:tcPr>
            <w:tcW w:w="545" w:type="pct"/>
            <w:vMerge/>
            <w:tcBorders>
              <w:left w:val="single" w:sz="4" w:space="0" w:color="auto"/>
              <w:right w:val="single" w:sz="4" w:space="0" w:color="auto"/>
            </w:tcBorders>
            <w:shd w:val="clear" w:color="auto" w:fill="FFFFFF" w:themeFill="background1"/>
            <w:vAlign w:val="center"/>
          </w:tcPr>
          <w:p w14:paraId="6281D427" w14:textId="77777777" w:rsidR="004938A2" w:rsidRPr="004938A2" w:rsidRDefault="004938A2" w:rsidP="004938A2">
            <w:pPr>
              <w:widowControl/>
              <w:jc w:val="center"/>
              <w:rPr>
                <w:rFonts w:ascii="Arial" w:hAnsi="Arial" w:cs="Arial"/>
                <w:bCs/>
                <w:kern w:val="0"/>
                <w:sz w:val="18"/>
                <w:szCs w:val="18"/>
                <w:lang w:val="en-GB"/>
              </w:rPr>
            </w:pPr>
          </w:p>
        </w:tc>
      </w:tr>
      <w:tr w:rsidR="004938A2" w:rsidRPr="004938A2" w14:paraId="598D47FA"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1A1DDE32"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sz w:val="18"/>
                <w:szCs w:val="18"/>
                <w:highlight w:val="yellow"/>
              </w:rPr>
            </w:pPr>
            <w:r w:rsidRPr="004938A2">
              <w:rPr>
                <w:rFonts w:ascii="Arial" w:hAnsi="Arial" w:cs="Arial"/>
                <w:sz w:val="18"/>
                <w:szCs w:val="18"/>
                <w:highlight w:val="yellow"/>
              </w:rPr>
              <w:t>n28</w:t>
            </w:r>
          </w:p>
        </w:tc>
        <w:tc>
          <w:tcPr>
            <w:tcW w:w="454" w:type="pct"/>
            <w:tcBorders>
              <w:top w:val="single" w:sz="4" w:space="0" w:color="auto"/>
              <w:left w:val="single" w:sz="4" w:space="0" w:color="auto"/>
              <w:bottom w:val="single" w:sz="4" w:space="0" w:color="auto"/>
              <w:right w:val="single" w:sz="4" w:space="0" w:color="auto"/>
            </w:tcBorders>
            <w:vAlign w:val="center"/>
          </w:tcPr>
          <w:p w14:paraId="06E1E3DB"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sz w:val="18"/>
                <w:szCs w:val="18"/>
                <w:highlight w:val="green"/>
              </w:rPr>
            </w:pPr>
            <w:r w:rsidRPr="004938A2">
              <w:rPr>
                <w:rFonts w:ascii="Arial" w:hAnsi="Arial" w:cs="Arial"/>
                <w:sz w:val="18"/>
                <w:szCs w:val="18"/>
                <w:highlight w:val="green"/>
              </w:rPr>
              <w:t>n1</w:t>
            </w:r>
          </w:p>
        </w:tc>
        <w:tc>
          <w:tcPr>
            <w:tcW w:w="458" w:type="pct"/>
            <w:vMerge/>
            <w:tcBorders>
              <w:left w:val="single" w:sz="4" w:space="0" w:color="auto"/>
              <w:bottom w:val="single" w:sz="4" w:space="0" w:color="auto"/>
              <w:right w:val="single" w:sz="4" w:space="0" w:color="auto"/>
            </w:tcBorders>
            <w:noWrap/>
            <w:vAlign w:val="center"/>
          </w:tcPr>
          <w:p w14:paraId="22EF0B2C"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bCs/>
                <w:sz w:val="18"/>
                <w:szCs w:val="18"/>
              </w:rPr>
            </w:pPr>
          </w:p>
        </w:tc>
        <w:tc>
          <w:tcPr>
            <w:tcW w:w="503" w:type="pct"/>
            <w:vMerge/>
            <w:tcBorders>
              <w:left w:val="single" w:sz="4" w:space="0" w:color="auto"/>
              <w:bottom w:val="single" w:sz="4" w:space="0" w:color="auto"/>
              <w:right w:val="single" w:sz="4" w:space="0" w:color="auto"/>
            </w:tcBorders>
            <w:vAlign w:val="center"/>
          </w:tcPr>
          <w:p w14:paraId="478C5CD1"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bCs/>
                <w:sz w:val="18"/>
                <w:szCs w:val="18"/>
              </w:rPr>
            </w:pPr>
          </w:p>
        </w:tc>
        <w:tc>
          <w:tcPr>
            <w:tcW w:w="1024" w:type="pct"/>
            <w:vMerge/>
            <w:tcBorders>
              <w:left w:val="single" w:sz="4" w:space="0" w:color="auto"/>
              <w:bottom w:val="single" w:sz="4" w:space="0" w:color="auto"/>
              <w:right w:val="single" w:sz="4" w:space="0" w:color="auto"/>
            </w:tcBorders>
            <w:noWrap/>
            <w:vAlign w:val="center"/>
          </w:tcPr>
          <w:p w14:paraId="6ED1A2DA"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bCs/>
                <w:sz w:val="18"/>
                <w:szCs w:val="18"/>
              </w:rPr>
            </w:pPr>
          </w:p>
        </w:tc>
        <w:tc>
          <w:tcPr>
            <w:tcW w:w="500" w:type="pct"/>
            <w:vMerge/>
            <w:tcBorders>
              <w:left w:val="single" w:sz="4" w:space="0" w:color="auto"/>
              <w:bottom w:val="single" w:sz="4" w:space="0" w:color="auto"/>
              <w:right w:val="single" w:sz="4" w:space="0" w:color="auto"/>
            </w:tcBorders>
            <w:noWrap/>
            <w:vAlign w:val="center"/>
          </w:tcPr>
          <w:p w14:paraId="7B6178BB"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sz w:val="18"/>
                <w:szCs w:val="18"/>
              </w:rPr>
            </w:pPr>
          </w:p>
        </w:tc>
        <w:tc>
          <w:tcPr>
            <w:tcW w:w="313" w:type="pct"/>
            <w:tcBorders>
              <w:top w:val="single" w:sz="4" w:space="0" w:color="auto"/>
              <w:left w:val="single" w:sz="4" w:space="0" w:color="auto"/>
              <w:bottom w:val="single" w:sz="4" w:space="0" w:color="auto"/>
              <w:right w:val="single" w:sz="4" w:space="0" w:color="auto"/>
            </w:tcBorders>
            <w:noWrap/>
            <w:vAlign w:val="center"/>
          </w:tcPr>
          <w:p w14:paraId="6561A1BB"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bCs/>
                <w:sz w:val="18"/>
                <w:szCs w:val="18"/>
              </w:rPr>
            </w:pPr>
            <w:r w:rsidRPr="004938A2">
              <w:rPr>
                <w:rFonts w:ascii="Arial" w:hAnsi="Arial" w:cs="Arial"/>
                <w:bCs/>
                <w:sz w:val="18"/>
                <w:szCs w:val="18"/>
              </w:rPr>
              <w:t>10.2</w:t>
            </w:r>
          </w:p>
        </w:tc>
        <w:tc>
          <w:tcPr>
            <w:tcW w:w="545" w:type="pct"/>
            <w:vMerge/>
            <w:tcBorders>
              <w:left w:val="single" w:sz="4" w:space="0" w:color="auto"/>
              <w:bottom w:val="single" w:sz="4" w:space="0" w:color="auto"/>
              <w:right w:val="single" w:sz="4" w:space="0" w:color="auto"/>
            </w:tcBorders>
            <w:shd w:val="clear" w:color="auto" w:fill="FFFFFF" w:themeFill="background1"/>
            <w:vAlign w:val="center"/>
          </w:tcPr>
          <w:p w14:paraId="6D867040" w14:textId="77777777" w:rsidR="004938A2" w:rsidRPr="004938A2" w:rsidRDefault="004938A2" w:rsidP="004938A2">
            <w:pPr>
              <w:widowControl/>
              <w:jc w:val="center"/>
              <w:rPr>
                <w:rFonts w:ascii="Arial" w:eastAsia="等线" w:hAnsi="Arial" w:cs="Arial"/>
                <w:bCs/>
                <w:kern w:val="0"/>
                <w:sz w:val="18"/>
                <w:szCs w:val="18"/>
                <w:lang w:val="en-GB"/>
              </w:rPr>
            </w:pPr>
          </w:p>
        </w:tc>
      </w:tr>
      <w:tr w:rsidR="004938A2" w:rsidRPr="004938A2" w14:paraId="6567BD68"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1C0F1E0F"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4938A2">
              <w:rPr>
                <w:rFonts w:ascii="Arial" w:eastAsia="Times New Roman" w:hAnsi="Arial" w:cs="Times New Roman"/>
                <w:kern w:val="0"/>
                <w:sz w:val="18"/>
                <w:szCs w:val="20"/>
                <w:highlight w:val="yellow"/>
                <w:lang w:val="en-GB"/>
              </w:rPr>
              <w:t>n5</w:t>
            </w:r>
          </w:p>
        </w:tc>
        <w:tc>
          <w:tcPr>
            <w:tcW w:w="454" w:type="pct"/>
            <w:tcBorders>
              <w:top w:val="single" w:sz="4" w:space="0" w:color="auto"/>
              <w:left w:val="single" w:sz="4" w:space="0" w:color="auto"/>
              <w:bottom w:val="single" w:sz="4" w:space="0" w:color="auto"/>
              <w:right w:val="single" w:sz="4" w:space="0" w:color="auto"/>
            </w:tcBorders>
            <w:vAlign w:val="center"/>
          </w:tcPr>
          <w:p w14:paraId="0B00EFEE"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kern w:val="0"/>
                <w:sz w:val="18"/>
                <w:szCs w:val="20"/>
                <w:highlight w:val="cyan"/>
                <w:lang w:val="en-GB"/>
              </w:rPr>
              <w:t>n77/n78</w:t>
            </w:r>
          </w:p>
        </w:tc>
        <w:tc>
          <w:tcPr>
            <w:tcW w:w="458" w:type="pct"/>
            <w:vMerge w:val="restart"/>
            <w:tcBorders>
              <w:top w:val="single" w:sz="4" w:space="0" w:color="auto"/>
              <w:left w:val="single" w:sz="4" w:space="0" w:color="auto"/>
              <w:right w:val="single" w:sz="4" w:space="0" w:color="auto"/>
            </w:tcBorders>
            <w:noWrap/>
            <w:vAlign w:val="center"/>
          </w:tcPr>
          <w:p w14:paraId="3E014611"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5</w:t>
            </w:r>
          </w:p>
        </w:tc>
        <w:tc>
          <w:tcPr>
            <w:tcW w:w="503" w:type="pct"/>
            <w:vMerge w:val="restart"/>
            <w:tcBorders>
              <w:top w:val="single" w:sz="4" w:space="0" w:color="auto"/>
              <w:left w:val="single" w:sz="4" w:space="0" w:color="auto"/>
              <w:right w:val="single" w:sz="4" w:space="0" w:color="auto"/>
            </w:tcBorders>
            <w:vAlign w:val="center"/>
          </w:tcPr>
          <w:p w14:paraId="51E9D464"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15</w:t>
            </w:r>
          </w:p>
        </w:tc>
        <w:tc>
          <w:tcPr>
            <w:tcW w:w="1024" w:type="pct"/>
            <w:vMerge w:val="restart"/>
            <w:tcBorders>
              <w:top w:val="single" w:sz="4" w:space="0" w:color="auto"/>
              <w:left w:val="single" w:sz="4" w:space="0" w:color="auto"/>
              <w:right w:val="single" w:sz="4" w:space="0" w:color="auto"/>
            </w:tcBorders>
            <w:noWrap/>
            <w:vAlign w:val="center"/>
          </w:tcPr>
          <w:p w14:paraId="1285CE7B"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6</w:t>
            </w:r>
          </w:p>
        </w:tc>
        <w:tc>
          <w:tcPr>
            <w:tcW w:w="500" w:type="pct"/>
            <w:vMerge w:val="restart"/>
            <w:tcBorders>
              <w:top w:val="single" w:sz="4" w:space="0" w:color="auto"/>
              <w:left w:val="single" w:sz="4" w:space="0" w:color="auto"/>
              <w:right w:val="single" w:sz="4" w:space="0" w:color="auto"/>
            </w:tcBorders>
            <w:noWrap/>
            <w:vAlign w:val="center"/>
          </w:tcPr>
          <w:p w14:paraId="324F0978"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938A2">
              <w:rPr>
                <w:rFonts w:ascii="Arial" w:eastAsia="Times New Roman" w:hAnsi="Arial" w:cs="Times New Roman"/>
                <w:kern w:val="0"/>
                <w:sz w:val="18"/>
                <w:szCs w:val="20"/>
                <w:lang w:val="en-GB"/>
              </w:rPr>
              <w:t>10</w:t>
            </w:r>
          </w:p>
        </w:tc>
        <w:tc>
          <w:tcPr>
            <w:tcW w:w="313" w:type="pct"/>
            <w:tcBorders>
              <w:top w:val="single" w:sz="4" w:space="0" w:color="auto"/>
              <w:left w:val="single" w:sz="4" w:space="0" w:color="auto"/>
              <w:bottom w:val="single" w:sz="4" w:space="0" w:color="auto"/>
              <w:right w:val="single" w:sz="4" w:space="0" w:color="auto"/>
            </w:tcBorders>
            <w:noWrap/>
            <w:vAlign w:val="center"/>
          </w:tcPr>
          <w:p w14:paraId="1D2B10B2"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10.5</w:t>
            </w:r>
          </w:p>
        </w:tc>
        <w:tc>
          <w:tcPr>
            <w:tcW w:w="545" w:type="pct"/>
            <w:vMerge w:val="restart"/>
            <w:tcBorders>
              <w:top w:val="single" w:sz="4" w:space="0" w:color="auto"/>
              <w:left w:val="single" w:sz="4" w:space="0" w:color="auto"/>
              <w:right w:val="single" w:sz="4" w:space="0" w:color="auto"/>
            </w:tcBorders>
            <w:shd w:val="clear" w:color="auto" w:fill="FFFFFF" w:themeFill="background1"/>
            <w:vAlign w:val="center"/>
          </w:tcPr>
          <w:p w14:paraId="182C36D0"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UL4/DL1</w:t>
            </w:r>
          </w:p>
          <w:p w14:paraId="733F7B3D"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direct-hit</w:t>
            </w:r>
          </w:p>
        </w:tc>
      </w:tr>
      <w:tr w:rsidR="004938A2" w:rsidRPr="004938A2" w14:paraId="3ECA3F7B"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57DA2E80"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4938A2">
              <w:rPr>
                <w:rFonts w:ascii="Arial" w:eastAsia="Times New Roman" w:hAnsi="Arial" w:cs="Times New Roman"/>
                <w:kern w:val="0"/>
                <w:sz w:val="18"/>
                <w:szCs w:val="20"/>
                <w:highlight w:val="yellow"/>
                <w:lang w:val="en-GB"/>
              </w:rPr>
              <w:t>n8/n20</w:t>
            </w:r>
          </w:p>
        </w:tc>
        <w:tc>
          <w:tcPr>
            <w:tcW w:w="454" w:type="pct"/>
            <w:tcBorders>
              <w:top w:val="single" w:sz="4" w:space="0" w:color="auto"/>
              <w:left w:val="single" w:sz="4" w:space="0" w:color="auto"/>
              <w:bottom w:val="single" w:sz="4" w:space="0" w:color="auto"/>
              <w:right w:val="single" w:sz="4" w:space="0" w:color="auto"/>
            </w:tcBorders>
            <w:vAlign w:val="center"/>
          </w:tcPr>
          <w:p w14:paraId="6836B7AB"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kern w:val="0"/>
                <w:sz w:val="18"/>
                <w:szCs w:val="20"/>
                <w:highlight w:val="cyan"/>
                <w:lang w:val="en-GB"/>
              </w:rPr>
              <w:t>n77/</w:t>
            </w:r>
            <w:r w:rsidRPr="004938A2">
              <w:rPr>
                <w:rFonts w:ascii="Arial" w:eastAsia="Times New Roman" w:hAnsi="Arial" w:cs="Times New Roman" w:hint="eastAsia"/>
                <w:kern w:val="0"/>
                <w:sz w:val="18"/>
                <w:szCs w:val="20"/>
                <w:highlight w:val="cyan"/>
                <w:lang w:val="en-GB"/>
              </w:rPr>
              <w:t>n78</w:t>
            </w:r>
          </w:p>
        </w:tc>
        <w:tc>
          <w:tcPr>
            <w:tcW w:w="458" w:type="pct"/>
            <w:vMerge/>
            <w:tcBorders>
              <w:left w:val="single" w:sz="4" w:space="0" w:color="auto"/>
              <w:bottom w:val="single" w:sz="4" w:space="0" w:color="auto"/>
              <w:right w:val="single" w:sz="4" w:space="0" w:color="auto"/>
            </w:tcBorders>
            <w:noWrap/>
            <w:vAlign w:val="center"/>
          </w:tcPr>
          <w:p w14:paraId="16310CCA"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bottom w:val="single" w:sz="4" w:space="0" w:color="auto"/>
              <w:right w:val="single" w:sz="4" w:space="0" w:color="auto"/>
            </w:tcBorders>
            <w:vAlign w:val="center"/>
          </w:tcPr>
          <w:p w14:paraId="72C469E9"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bottom w:val="single" w:sz="4" w:space="0" w:color="auto"/>
              <w:right w:val="single" w:sz="4" w:space="0" w:color="auto"/>
            </w:tcBorders>
            <w:noWrap/>
            <w:vAlign w:val="center"/>
          </w:tcPr>
          <w:p w14:paraId="74200940"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bottom w:val="single" w:sz="4" w:space="0" w:color="auto"/>
              <w:right w:val="single" w:sz="4" w:space="0" w:color="auto"/>
            </w:tcBorders>
            <w:noWrap/>
            <w:vAlign w:val="center"/>
          </w:tcPr>
          <w:p w14:paraId="0C0FD4F7"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tcBorders>
              <w:top w:val="single" w:sz="4" w:space="0" w:color="auto"/>
              <w:left w:val="single" w:sz="4" w:space="0" w:color="auto"/>
              <w:bottom w:val="single" w:sz="4" w:space="0" w:color="auto"/>
              <w:right w:val="single" w:sz="4" w:space="0" w:color="auto"/>
            </w:tcBorders>
            <w:noWrap/>
            <w:vAlign w:val="center"/>
          </w:tcPr>
          <w:p w14:paraId="5669ACD2"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10.8</w:t>
            </w:r>
          </w:p>
        </w:tc>
        <w:tc>
          <w:tcPr>
            <w:tcW w:w="545" w:type="pct"/>
            <w:vMerge/>
            <w:tcBorders>
              <w:left w:val="single" w:sz="4" w:space="0" w:color="auto"/>
              <w:right w:val="single" w:sz="4" w:space="0" w:color="auto"/>
            </w:tcBorders>
            <w:shd w:val="clear" w:color="auto" w:fill="FFFFFF" w:themeFill="background1"/>
            <w:vAlign w:val="center"/>
          </w:tcPr>
          <w:p w14:paraId="2F17CAC2"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4938A2" w:rsidRPr="004938A2" w14:paraId="57B64440"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6FF224B4"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4938A2">
              <w:rPr>
                <w:rFonts w:ascii="Arial" w:eastAsia="Times New Roman" w:hAnsi="Arial" w:cs="Times New Roman"/>
                <w:kern w:val="0"/>
                <w:sz w:val="18"/>
                <w:szCs w:val="20"/>
                <w:highlight w:val="yellow"/>
                <w:lang w:val="en-GB"/>
              </w:rPr>
              <w:t>n5</w:t>
            </w:r>
          </w:p>
        </w:tc>
        <w:tc>
          <w:tcPr>
            <w:tcW w:w="454" w:type="pct"/>
            <w:tcBorders>
              <w:top w:val="single" w:sz="4" w:space="0" w:color="auto"/>
              <w:left w:val="single" w:sz="4" w:space="0" w:color="auto"/>
              <w:bottom w:val="single" w:sz="4" w:space="0" w:color="auto"/>
              <w:right w:val="single" w:sz="4" w:space="0" w:color="auto"/>
            </w:tcBorders>
            <w:vAlign w:val="center"/>
          </w:tcPr>
          <w:p w14:paraId="3776F11F"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kern w:val="0"/>
                <w:sz w:val="18"/>
                <w:szCs w:val="20"/>
                <w:highlight w:val="cyan"/>
                <w:lang w:val="en-GB"/>
              </w:rPr>
              <w:t>n77/n78</w:t>
            </w:r>
          </w:p>
        </w:tc>
        <w:tc>
          <w:tcPr>
            <w:tcW w:w="458" w:type="pct"/>
            <w:vMerge w:val="restart"/>
            <w:tcBorders>
              <w:top w:val="single" w:sz="4" w:space="0" w:color="auto"/>
              <w:left w:val="single" w:sz="4" w:space="0" w:color="auto"/>
              <w:right w:val="single" w:sz="4" w:space="0" w:color="auto"/>
            </w:tcBorders>
            <w:noWrap/>
            <w:vAlign w:val="center"/>
          </w:tcPr>
          <w:p w14:paraId="690D031B"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5</w:t>
            </w:r>
          </w:p>
        </w:tc>
        <w:tc>
          <w:tcPr>
            <w:tcW w:w="503" w:type="pct"/>
            <w:vMerge w:val="restart"/>
            <w:tcBorders>
              <w:top w:val="single" w:sz="4" w:space="0" w:color="auto"/>
              <w:left w:val="single" w:sz="4" w:space="0" w:color="auto"/>
              <w:right w:val="single" w:sz="4" w:space="0" w:color="auto"/>
            </w:tcBorders>
            <w:vAlign w:val="center"/>
          </w:tcPr>
          <w:p w14:paraId="333D22A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15</w:t>
            </w:r>
          </w:p>
        </w:tc>
        <w:tc>
          <w:tcPr>
            <w:tcW w:w="1024" w:type="pct"/>
            <w:vMerge w:val="restart"/>
            <w:tcBorders>
              <w:top w:val="single" w:sz="4" w:space="0" w:color="auto"/>
              <w:left w:val="single" w:sz="4" w:space="0" w:color="auto"/>
              <w:right w:val="single" w:sz="4" w:space="0" w:color="auto"/>
            </w:tcBorders>
            <w:noWrap/>
            <w:vAlign w:val="center"/>
          </w:tcPr>
          <w:p w14:paraId="4B669C68"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6</w:t>
            </w:r>
          </w:p>
        </w:tc>
        <w:tc>
          <w:tcPr>
            <w:tcW w:w="500" w:type="pct"/>
            <w:vMerge w:val="restart"/>
            <w:tcBorders>
              <w:top w:val="single" w:sz="4" w:space="0" w:color="auto"/>
              <w:left w:val="single" w:sz="4" w:space="0" w:color="auto"/>
              <w:right w:val="single" w:sz="4" w:space="0" w:color="auto"/>
            </w:tcBorders>
            <w:noWrap/>
            <w:vAlign w:val="center"/>
          </w:tcPr>
          <w:p w14:paraId="3A8B2FC7"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938A2">
              <w:rPr>
                <w:rFonts w:ascii="Arial" w:eastAsia="Times New Roman" w:hAnsi="Arial" w:cs="Times New Roman"/>
                <w:kern w:val="0"/>
                <w:sz w:val="18"/>
                <w:szCs w:val="20"/>
                <w:lang w:val="en-GB"/>
              </w:rPr>
              <w:t>100</w:t>
            </w:r>
          </w:p>
        </w:tc>
        <w:tc>
          <w:tcPr>
            <w:tcW w:w="313" w:type="pct"/>
            <w:tcBorders>
              <w:top w:val="single" w:sz="4" w:space="0" w:color="auto"/>
              <w:left w:val="single" w:sz="4" w:space="0" w:color="auto"/>
              <w:bottom w:val="single" w:sz="4" w:space="0" w:color="auto"/>
              <w:right w:val="single" w:sz="4" w:space="0" w:color="auto"/>
            </w:tcBorders>
            <w:noWrap/>
            <w:vAlign w:val="center"/>
          </w:tcPr>
          <w:p w14:paraId="08B4B1A6"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2.9</w:t>
            </w:r>
          </w:p>
        </w:tc>
        <w:tc>
          <w:tcPr>
            <w:tcW w:w="545" w:type="pct"/>
            <w:vMerge/>
            <w:tcBorders>
              <w:left w:val="single" w:sz="4" w:space="0" w:color="auto"/>
              <w:right w:val="single" w:sz="4" w:space="0" w:color="auto"/>
            </w:tcBorders>
            <w:shd w:val="clear" w:color="auto" w:fill="FFFFFF" w:themeFill="background1"/>
            <w:vAlign w:val="center"/>
          </w:tcPr>
          <w:p w14:paraId="170FE44E"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4938A2" w:rsidRPr="004938A2" w14:paraId="167E31F9"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066522C5"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4938A2">
              <w:rPr>
                <w:rFonts w:ascii="Arial" w:eastAsia="Times New Roman" w:hAnsi="Arial" w:cs="Times New Roman"/>
                <w:kern w:val="0"/>
                <w:sz w:val="18"/>
                <w:szCs w:val="20"/>
                <w:highlight w:val="yellow"/>
                <w:lang w:val="en-GB"/>
              </w:rPr>
              <w:t>n8/n20</w:t>
            </w:r>
          </w:p>
        </w:tc>
        <w:tc>
          <w:tcPr>
            <w:tcW w:w="454" w:type="pct"/>
            <w:tcBorders>
              <w:top w:val="single" w:sz="4" w:space="0" w:color="auto"/>
              <w:left w:val="single" w:sz="4" w:space="0" w:color="auto"/>
              <w:bottom w:val="single" w:sz="4" w:space="0" w:color="auto"/>
              <w:right w:val="single" w:sz="4" w:space="0" w:color="auto"/>
            </w:tcBorders>
            <w:vAlign w:val="center"/>
          </w:tcPr>
          <w:p w14:paraId="70F39909"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kern w:val="0"/>
                <w:sz w:val="18"/>
                <w:szCs w:val="20"/>
                <w:highlight w:val="cyan"/>
                <w:lang w:val="en-GB"/>
              </w:rPr>
              <w:t>n77/n78</w:t>
            </w:r>
          </w:p>
        </w:tc>
        <w:tc>
          <w:tcPr>
            <w:tcW w:w="458" w:type="pct"/>
            <w:vMerge/>
            <w:tcBorders>
              <w:left w:val="single" w:sz="4" w:space="0" w:color="auto"/>
              <w:bottom w:val="single" w:sz="4" w:space="0" w:color="auto"/>
              <w:right w:val="single" w:sz="4" w:space="0" w:color="auto"/>
            </w:tcBorders>
            <w:noWrap/>
            <w:vAlign w:val="center"/>
          </w:tcPr>
          <w:p w14:paraId="4C42D452"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bottom w:val="single" w:sz="4" w:space="0" w:color="auto"/>
              <w:right w:val="single" w:sz="4" w:space="0" w:color="auto"/>
            </w:tcBorders>
            <w:vAlign w:val="center"/>
          </w:tcPr>
          <w:p w14:paraId="3AD836EA"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bottom w:val="single" w:sz="4" w:space="0" w:color="auto"/>
              <w:right w:val="single" w:sz="4" w:space="0" w:color="auto"/>
            </w:tcBorders>
            <w:noWrap/>
            <w:vAlign w:val="center"/>
          </w:tcPr>
          <w:p w14:paraId="13BF82C8"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bottom w:val="single" w:sz="4" w:space="0" w:color="auto"/>
              <w:right w:val="single" w:sz="4" w:space="0" w:color="auto"/>
            </w:tcBorders>
            <w:noWrap/>
            <w:vAlign w:val="center"/>
          </w:tcPr>
          <w:p w14:paraId="3508E8FB"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tcBorders>
              <w:top w:val="single" w:sz="4" w:space="0" w:color="auto"/>
              <w:left w:val="single" w:sz="4" w:space="0" w:color="auto"/>
              <w:bottom w:val="single" w:sz="4" w:space="0" w:color="auto"/>
              <w:right w:val="single" w:sz="4" w:space="0" w:color="auto"/>
            </w:tcBorders>
            <w:noWrap/>
            <w:vAlign w:val="center"/>
          </w:tcPr>
          <w:p w14:paraId="31DEB31C"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3.1</w:t>
            </w:r>
          </w:p>
        </w:tc>
        <w:tc>
          <w:tcPr>
            <w:tcW w:w="545" w:type="pct"/>
            <w:vMerge/>
            <w:tcBorders>
              <w:left w:val="single" w:sz="4" w:space="0" w:color="auto"/>
              <w:bottom w:val="single" w:sz="4" w:space="0" w:color="auto"/>
              <w:right w:val="single" w:sz="4" w:space="0" w:color="auto"/>
            </w:tcBorders>
            <w:shd w:val="clear" w:color="auto" w:fill="FFFFFF" w:themeFill="background1"/>
            <w:vAlign w:val="center"/>
          </w:tcPr>
          <w:p w14:paraId="478A0F6A"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4938A2" w:rsidRPr="004938A2" w14:paraId="3FAA240F"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024FD67B"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4938A2">
              <w:rPr>
                <w:rFonts w:ascii="Arial" w:eastAsia="Times New Roman" w:hAnsi="Arial" w:cs="Times New Roman"/>
                <w:kern w:val="0"/>
                <w:sz w:val="18"/>
                <w:szCs w:val="20"/>
                <w:highlight w:val="yellow"/>
                <w:lang w:val="en-GB"/>
              </w:rPr>
              <w:t>n5/n12/n13/n14/n18</w:t>
            </w:r>
          </w:p>
        </w:tc>
        <w:tc>
          <w:tcPr>
            <w:tcW w:w="454" w:type="pct"/>
            <w:tcBorders>
              <w:top w:val="single" w:sz="4" w:space="0" w:color="auto"/>
              <w:left w:val="single" w:sz="4" w:space="0" w:color="auto"/>
              <w:bottom w:val="single" w:sz="4" w:space="0" w:color="auto"/>
              <w:right w:val="single" w:sz="4" w:space="0" w:color="auto"/>
            </w:tcBorders>
            <w:vAlign w:val="center"/>
          </w:tcPr>
          <w:p w14:paraId="4BE3E8ED"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kern w:val="0"/>
                <w:sz w:val="18"/>
                <w:szCs w:val="20"/>
                <w:highlight w:val="cyan"/>
                <w:lang w:val="en-GB"/>
              </w:rPr>
              <w:t>n77</w:t>
            </w:r>
          </w:p>
        </w:tc>
        <w:tc>
          <w:tcPr>
            <w:tcW w:w="458" w:type="pct"/>
            <w:tcBorders>
              <w:top w:val="single" w:sz="4" w:space="0" w:color="auto"/>
              <w:left w:val="single" w:sz="4" w:space="0" w:color="auto"/>
              <w:bottom w:val="single" w:sz="4" w:space="0" w:color="auto"/>
              <w:right w:val="single" w:sz="4" w:space="0" w:color="auto"/>
            </w:tcBorders>
            <w:noWrap/>
            <w:vAlign w:val="center"/>
          </w:tcPr>
          <w:p w14:paraId="016BA771"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5</w:t>
            </w:r>
          </w:p>
        </w:tc>
        <w:tc>
          <w:tcPr>
            <w:tcW w:w="503" w:type="pct"/>
            <w:tcBorders>
              <w:top w:val="single" w:sz="4" w:space="0" w:color="auto"/>
              <w:left w:val="single" w:sz="4" w:space="0" w:color="auto"/>
              <w:bottom w:val="single" w:sz="4" w:space="0" w:color="auto"/>
              <w:right w:val="single" w:sz="4" w:space="0" w:color="auto"/>
            </w:tcBorders>
            <w:vAlign w:val="center"/>
          </w:tcPr>
          <w:p w14:paraId="1A034E47"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15</w:t>
            </w:r>
          </w:p>
        </w:tc>
        <w:tc>
          <w:tcPr>
            <w:tcW w:w="1024" w:type="pct"/>
            <w:tcBorders>
              <w:top w:val="single" w:sz="4" w:space="0" w:color="auto"/>
              <w:left w:val="single" w:sz="4" w:space="0" w:color="auto"/>
              <w:bottom w:val="single" w:sz="4" w:space="0" w:color="auto"/>
              <w:right w:val="single" w:sz="4" w:space="0" w:color="auto"/>
            </w:tcBorders>
            <w:noWrap/>
            <w:vAlign w:val="center"/>
          </w:tcPr>
          <w:p w14:paraId="0BDEC46D"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7C224546"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938A2">
              <w:rPr>
                <w:rFonts w:ascii="Arial" w:eastAsia="Times New Roman" w:hAnsi="Arial" w:cs="Times New Roman"/>
                <w:kern w:val="0"/>
                <w:sz w:val="18"/>
                <w:szCs w:val="20"/>
                <w:lang w:val="en-GB"/>
              </w:rPr>
              <w:t>10</w:t>
            </w:r>
          </w:p>
        </w:tc>
        <w:tc>
          <w:tcPr>
            <w:tcW w:w="313" w:type="pct"/>
            <w:tcBorders>
              <w:top w:val="single" w:sz="4" w:space="0" w:color="auto"/>
              <w:left w:val="single" w:sz="4" w:space="0" w:color="auto"/>
              <w:right w:val="single" w:sz="4" w:space="0" w:color="auto"/>
            </w:tcBorders>
            <w:noWrap/>
            <w:vAlign w:val="center"/>
          </w:tcPr>
          <w:p w14:paraId="49C8956A"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10.4</w:t>
            </w:r>
          </w:p>
        </w:tc>
        <w:tc>
          <w:tcPr>
            <w:tcW w:w="545" w:type="pct"/>
            <w:vMerge w:val="restart"/>
            <w:tcBorders>
              <w:top w:val="single" w:sz="4" w:space="0" w:color="auto"/>
              <w:left w:val="single" w:sz="4" w:space="0" w:color="auto"/>
              <w:right w:val="single" w:sz="4" w:space="0" w:color="auto"/>
            </w:tcBorders>
            <w:shd w:val="clear" w:color="auto" w:fill="FFFFFF" w:themeFill="background1"/>
            <w:vAlign w:val="center"/>
          </w:tcPr>
          <w:p w14:paraId="2F18D2DC"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UL5/DL1</w:t>
            </w:r>
          </w:p>
          <w:p w14:paraId="665E031C"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direct-hit</w:t>
            </w:r>
          </w:p>
        </w:tc>
      </w:tr>
      <w:tr w:rsidR="004938A2" w:rsidRPr="004938A2" w14:paraId="287903D3"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7D3639F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4938A2">
              <w:rPr>
                <w:rFonts w:ascii="Arial" w:eastAsia="Times New Roman" w:hAnsi="Arial" w:cs="Times New Roman"/>
                <w:kern w:val="0"/>
                <w:sz w:val="18"/>
                <w:szCs w:val="20"/>
                <w:highlight w:val="yellow"/>
                <w:lang w:val="en-GB"/>
              </w:rPr>
              <w:t>n12/n18/n28</w:t>
            </w:r>
          </w:p>
        </w:tc>
        <w:tc>
          <w:tcPr>
            <w:tcW w:w="454" w:type="pct"/>
            <w:tcBorders>
              <w:top w:val="single" w:sz="4" w:space="0" w:color="auto"/>
              <w:left w:val="single" w:sz="4" w:space="0" w:color="auto"/>
              <w:bottom w:val="single" w:sz="4" w:space="0" w:color="auto"/>
              <w:right w:val="single" w:sz="4" w:space="0" w:color="auto"/>
            </w:tcBorders>
            <w:vAlign w:val="center"/>
          </w:tcPr>
          <w:p w14:paraId="245A0BB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kern w:val="0"/>
                <w:sz w:val="18"/>
                <w:szCs w:val="20"/>
                <w:highlight w:val="cyan"/>
                <w:lang w:val="en-GB"/>
              </w:rPr>
              <w:t>n78</w:t>
            </w:r>
          </w:p>
        </w:tc>
        <w:tc>
          <w:tcPr>
            <w:tcW w:w="458" w:type="pct"/>
            <w:vMerge w:val="restart"/>
            <w:tcBorders>
              <w:top w:val="single" w:sz="4" w:space="0" w:color="auto"/>
              <w:left w:val="single" w:sz="4" w:space="0" w:color="auto"/>
              <w:right w:val="single" w:sz="4" w:space="0" w:color="auto"/>
            </w:tcBorders>
            <w:noWrap/>
            <w:vAlign w:val="center"/>
          </w:tcPr>
          <w:p w14:paraId="2D7FA59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5</w:t>
            </w:r>
          </w:p>
        </w:tc>
        <w:tc>
          <w:tcPr>
            <w:tcW w:w="503" w:type="pct"/>
            <w:vMerge w:val="restart"/>
            <w:tcBorders>
              <w:top w:val="single" w:sz="4" w:space="0" w:color="auto"/>
              <w:left w:val="single" w:sz="4" w:space="0" w:color="auto"/>
              <w:right w:val="single" w:sz="4" w:space="0" w:color="auto"/>
            </w:tcBorders>
            <w:vAlign w:val="center"/>
          </w:tcPr>
          <w:p w14:paraId="14FFC030"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15</w:t>
            </w:r>
          </w:p>
        </w:tc>
        <w:tc>
          <w:tcPr>
            <w:tcW w:w="1024" w:type="pct"/>
            <w:vMerge w:val="restart"/>
            <w:tcBorders>
              <w:top w:val="single" w:sz="4" w:space="0" w:color="auto"/>
              <w:left w:val="single" w:sz="4" w:space="0" w:color="auto"/>
              <w:right w:val="single" w:sz="4" w:space="0" w:color="auto"/>
            </w:tcBorders>
            <w:noWrap/>
            <w:vAlign w:val="center"/>
          </w:tcPr>
          <w:p w14:paraId="327CA55D"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5</w:t>
            </w:r>
          </w:p>
        </w:tc>
        <w:tc>
          <w:tcPr>
            <w:tcW w:w="500" w:type="pct"/>
            <w:vMerge w:val="restart"/>
            <w:tcBorders>
              <w:top w:val="single" w:sz="4" w:space="0" w:color="auto"/>
              <w:left w:val="single" w:sz="4" w:space="0" w:color="auto"/>
              <w:right w:val="single" w:sz="4" w:space="0" w:color="auto"/>
            </w:tcBorders>
            <w:noWrap/>
            <w:vAlign w:val="center"/>
          </w:tcPr>
          <w:p w14:paraId="72E0B5E7"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938A2">
              <w:rPr>
                <w:rFonts w:ascii="Arial" w:eastAsia="Times New Roman" w:hAnsi="Arial" w:cs="Times New Roman"/>
                <w:kern w:val="0"/>
                <w:sz w:val="18"/>
                <w:szCs w:val="20"/>
                <w:lang w:val="en-GB"/>
              </w:rPr>
              <w:t>10</w:t>
            </w:r>
          </w:p>
        </w:tc>
        <w:tc>
          <w:tcPr>
            <w:tcW w:w="313" w:type="pct"/>
            <w:tcBorders>
              <w:left w:val="single" w:sz="4" w:space="0" w:color="auto"/>
              <w:bottom w:val="single" w:sz="4" w:space="0" w:color="auto"/>
              <w:right w:val="single" w:sz="4" w:space="0" w:color="auto"/>
            </w:tcBorders>
            <w:noWrap/>
            <w:vAlign w:val="center"/>
          </w:tcPr>
          <w:p w14:paraId="31AF45F2"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10.4</w:t>
            </w:r>
          </w:p>
        </w:tc>
        <w:tc>
          <w:tcPr>
            <w:tcW w:w="545" w:type="pct"/>
            <w:vMerge/>
            <w:tcBorders>
              <w:left w:val="single" w:sz="4" w:space="0" w:color="auto"/>
              <w:right w:val="single" w:sz="4" w:space="0" w:color="auto"/>
            </w:tcBorders>
            <w:shd w:val="clear" w:color="auto" w:fill="FFFFFF" w:themeFill="background1"/>
            <w:vAlign w:val="center"/>
          </w:tcPr>
          <w:p w14:paraId="2C1B2577"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4938A2" w:rsidRPr="004938A2" w14:paraId="4649D137"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459474F7"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4938A2">
              <w:rPr>
                <w:rFonts w:ascii="Arial" w:eastAsia="Times New Roman" w:hAnsi="Arial" w:cs="Times New Roman"/>
                <w:kern w:val="0"/>
                <w:sz w:val="18"/>
                <w:szCs w:val="20"/>
                <w:highlight w:val="yellow"/>
                <w:lang w:val="en-GB"/>
              </w:rPr>
              <w:t>n8</w:t>
            </w:r>
          </w:p>
        </w:tc>
        <w:tc>
          <w:tcPr>
            <w:tcW w:w="454" w:type="pct"/>
            <w:tcBorders>
              <w:top w:val="single" w:sz="4" w:space="0" w:color="auto"/>
              <w:left w:val="single" w:sz="4" w:space="0" w:color="auto"/>
              <w:bottom w:val="single" w:sz="4" w:space="0" w:color="auto"/>
              <w:right w:val="single" w:sz="4" w:space="0" w:color="auto"/>
            </w:tcBorders>
            <w:vAlign w:val="center"/>
          </w:tcPr>
          <w:p w14:paraId="6B581439"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kern w:val="0"/>
                <w:sz w:val="18"/>
                <w:szCs w:val="20"/>
                <w:highlight w:val="cyan"/>
                <w:lang w:val="en-GB"/>
              </w:rPr>
              <w:t>n79</w:t>
            </w:r>
          </w:p>
        </w:tc>
        <w:tc>
          <w:tcPr>
            <w:tcW w:w="458" w:type="pct"/>
            <w:vMerge/>
            <w:tcBorders>
              <w:left w:val="single" w:sz="4" w:space="0" w:color="auto"/>
              <w:bottom w:val="single" w:sz="4" w:space="0" w:color="auto"/>
              <w:right w:val="single" w:sz="4" w:space="0" w:color="auto"/>
            </w:tcBorders>
            <w:noWrap/>
            <w:vAlign w:val="center"/>
          </w:tcPr>
          <w:p w14:paraId="2D0CCF8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bottom w:val="single" w:sz="4" w:space="0" w:color="auto"/>
              <w:right w:val="single" w:sz="4" w:space="0" w:color="auto"/>
            </w:tcBorders>
            <w:vAlign w:val="center"/>
          </w:tcPr>
          <w:p w14:paraId="5F81915B"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bottom w:val="single" w:sz="4" w:space="0" w:color="auto"/>
              <w:right w:val="single" w:sz="4" w:space="0" w:color="auto"/>
            </w:tcBorders>
            <w:noWrap/>
            <w:vAlign w:val="center"/>
          </w:tcPr>
          <w:p w14:paraId="08B235D1"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bottom w:val="single" w:sz="4" w:space="0" w:color="auto"/>
              <w:right w:val="single" w:sz="4" w:space="0" w:color="auto"/>
            </w:tcBorders>
            <w:noWrap/>
            <w:vAlign w:val="center"/>
          </w:tcPr>
          <w:p w14:paraId="37C739AA"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tcBorders>
              <w:top w:val="single" w:sz="4" w:space="0" w:color="auto"/>
              <w:left w:val="single" w:sz="4" w:space="0" w:color="auto"/>
              <w:bottom w:val="single" w:sz="4" w:space="0" w:color="auto"/>
              <w:right w:val="single" w:sz="4" w:space="0" w:color="auto"/>
            </w:tcBorders>
            <w:noWrap/>
            <w:vAlign w:val="center"/>
          </w:tcPr>
          <w:p w14:paraId="70FC0513"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12.0</w:t>
            </w:r>
          </w:p>
        </w:tc>
        <w:tc>
          <w:tcPr>
            <w:tcW w:w="545" w:type="pct"/>
            <w:vMerge/>
            <w:tcBorders>
              <w:left w:val="single" w:sz="4" w:space="0" w:color="auto"/>
              <w:right w:val="single" w:sz="4" w:space="0" w:color="auto"/>
            </w:tcBorders>
            <w:shd w:val="clear" w:color="auto" w:fill="FFFFFF" w:themeFill="background1"/>
            <w:vAlign w:val="center"/>
          </w:tcPr>
          <w:p w14:paraId="0F5B8D56"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4938A2" w:rsidRPr="004938A2" w14:paraId="5632D265"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18EC14EF"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4938A2">
              <w:rPr>
                <w:rFonts w:ascii="Arial" w:eastAsia="Times New Roman" w:hAnsi="Arial" w:cs="Times New Roman"/>
                <w:kern w:val="0"/>
                <w:sz w:val="18"/>
                <w:szCs w:val="20"/>
                <w:highlight w:val="yellow"/>
                <w:lang w:val="en-GB"/>
              </w:rPr>
              <w:t>n5/n12/n13/n14/n18/n28</w:t>
            </w:r>
          </w:p>
        </w:tc>
        <w:tc>
          <w:tcPr>
            <w:tcW w:w="454" w:type="pct"/>
            <w:tcBorders>
              <w:top w:val="single" w:sz="4" w:space="0" w:color="auto"/>
              <w:left w:val="single" w:sz="4" w:space="0" w:color="auto"/>
              <w:bottom w:val="single" w:sz="4" w:space="0" w:color="auto"/>
              <w:right w:val="single" w:sz="4" w:space="0" w:color="auto"/>
            </w:tcBorders>
            <w:vAlign w:val="center"/>
          </w:tcPr>
          <w:p w14:paraId="33EBC228"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kern w:val="0"/>
                <w:sz w:val="18"/>
                <w:szCs w:val="20"/>
                <w:highlight w:val="cyan"/>
                <w:lang w:val="en-GB"/>
              </w:rPr>
              <w:t>n77</w:t>
            </w:r>
          </w:p>
        </w:tc>
        <w:tc>
          <w:tcPr>
            <w:tcW w:w="458" w:type="pct"/>
            <w:vMerge w:val="restart"/>
            <w:tcBorders>
              <w:top w:val="single" w:sz="4" w:space="0" w:color="auto"/>
              <w:left w:val="single" w:sz="4" w:space="0" w:color="auto"/>
              <w:right w:val="single" w:sz="4" w:space="0" w:color="auto"/>
            </w:tcBorders>
            <w:noWrap/>
            <w:vAlign w:val="center"/>
          </w:tcPr>
          <w:p w14:paraId="76844E3F"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5</w:t>
            </w:r>
          </w:p>
        </w:tc>
        <w:tc>
          <w:tcPr>
            <w:tcW w:w="503" w:type="pct"/>
            <w:vMerge w:val="restart"/>
            <w:tcBorders>
              <w:top w:val="single" w:sz="4" w:space="0" w:color="auto"/>
              <w:left w:val="single" w:sz="4" w:space="0" w:color="auto"/>
              <w:right w:val="single" w:sz="4" w:space="0" w:color="auto"/>
            </w:tcBorders>
            <w:vAlign w:val="center"/>
          </w:tcPr>
          <w:p w14:paraId="4CBABF4C"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15</w:t>
            </w:r>
          </w:p>
        </w:tc>
        <w:tc>
          <w:tcPr>
            <w:tcW w:w="1024" w:type="pct"/>
            <w:vMerge w:val="restart"/>
            <w:tcBorders>
              <w:top w:val="single" w:sz="4" w:space="0" w:color="auto"/>
              <w:left w:val="single" w:sz="4" w:space="0" w:color="auto"/>
              <w:right w:val="single" w:sz="4" w:space="0" w:color="auto"/>
            </w:tcBorders>
            <w:noWrap/>
            <w:vAlign w:val="center"/>
          </w:tcPr>
          <w:p w14:paraId="33499C8E"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5</w:t>
            </w:r>
          </w:p>
        </w:tc>
        <w:tc>
          <w:tcPr>
            <w:tcW w:w="500" w:type="pct"/>
            <w:vMerge w:val="restart"/>
            <w:tcBorders>
              <w:top w:val="single" w:sz="4" w:space="0" w:color="auto"/>
              <w:left w:val="single" w:sz="4" w:space="0" w:color="auto"/>
              <w:right w:val="single" w:sz="4" w:space="0" w:color="auto"/>
            </w:tcBorders>
            <w:noWrap/>
            <w:vAlign w:val="center"/>
          </w:tcPr>
          <w:p w14:paraId="2A07B42D"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938A2">
              <w:rPr>
                <w:rFonts w:ascii="Arial" w:eastAsia="Times New Roman" w:hAnsi="Arial" w:cs="Times New Roman"/>
                <w:kern w:val="0"/>
                <w:sz w:val="18"/>
                <w:szCs w:val="20"/>
                <w:lang w:val="en-GB"/>
              </w:rPr>
              <w:t>100</w:t>
            </w:r>
          </w:p>
        </w:tc>
        <w:tc>
          <w:tcPr>
            <w:tcW w:w="313" w:type="pct"/>
            <w:tcBorders>
              <w:top w:val="single" w:sz="4" w:space="0" w:color="auto"/>
              <w:left w:val="single" w:sz="4" w:space="0" w:color="auto"/>
              <w:bottom w:val="single" w:sz="4" w:space="0" w:color="auto"/>
              <w:right w:val="single" w:sz="4" w:space="0" w:color="auto"/>
            </w:tcBorders>
            <w:noWrap/>
            <w:vAlign w:val="center"/>
          </w:tcPr>
          <w:p w14:paraId="0497EBDB"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2.9</w:t>
            </w:r>
          </w:p>
        </w:tc>
        <w:tc>
          <w:tcPr>
            <w:tcW w:w="545" w:type="pct"/>
            <w:vMerge/>
            <w:tcBorders>
              <w:left w:val="single" w:sz="4" w:space="0" w:color="auto"/>
              <w:right w:val="single" w:sz="4" w:space="0" w:color="auto"/>
            </w:tcBorders>
            <w:shd w:val="clear" w:color="auto" w:fill="FFFFFF" w:themeFill="background1"/>
            <w:vAlign w:val="center"/>
          </w:tcPr>
          <w:p w14:paraId="533FEB4D"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r w:rsidR="004938A2" w:rsidRPr="004938A2" w14:paraId="07DA8414" w14:textId="77777777" w:rsidTr="00012ED3">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76BE5C55"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yellow"/>
                <w:lang w:val="en-GB"/>
              </w:rPr>
            </w:pPr>
            <w:r w:rsidRPr="004938A2">
              <w:rPr>
                <w:rFonts w:ascii="Arial" w:eastAsia="Times New Roman" w:hAnsi="Arial" w:cs="Times New Roman"/>
                <w:kern w:val="0"/>
                <w:sz w:val="18"/>
                <w:szCs w:val="20"/>
                <w:highlight w:val="yellow"/>
                <w:lang w:val="en-GB"/>
              </w:rPr>
              <w:t>n8</w:t>
            </w:r>
          </w:p>
        </w:tc>
        <w:tc>
          <w:tcPr>
            <w:tcW w:w="454" w:type="pct"/>
            <w:tcBorders>
              <w:top w:val="single" w:sz="4" w:space="0" w:color="auto"/>
              <w:left w:val="single" w:sz="4" w:space="0" w:color="auto"/>
              <w:bottom w:val="single" w:sz="4" w:space="0" w:color="auto"/>
              <w:right w:val="single" w:sz="4" w:space="0" w:color="auto"/>
            </w:tcBorders>
            <w:vAlign w:val="center"/>
          </w:tcPr>
          <w:p w14:paraId="7FE91B71"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highlight w:val="cyan"/>
                <w:lang w:val="en-GB"/>
              </w:rPr>
            </w:pPr>
            <w:r w:rsidRPr="004938A2">
              <w:rPr>
                <w:rFonts w:ascii="Arial" w:eastAsia="Times New Roman" w:hAnsi="Arial" w:cs="Times New Roman"/>
                <w:kern w:val="0"/>
                <w:sz w:val="18"/>
                <w:szCs w:val="20"/>
                <w:highlight w:val="cyan"/>
                <w:lang w:val="en-GB"/>
              </w:rPr>
              <w:t>n79</w:t>
            </w:r>
          </w:p>
        </w:tc>
        <w:tc>
          <w:tcPr>
            <w:tcW w:w="458" w:type="pct"/>
            <w:vMerge/>
            <w:tcBorders>
              <w:left w:val="single" w:sz="4" w:space="0" w:color="auto"/>
              <w:bottom w:val="single" w:sz="4" w:space="0" w:color="auto"/>
              <w:right w:val="single" w:sz="4" w:space="0" w:color="auto"/>
            </w:tcBorders>
            <w:noWrap/>
            <w:vAlign w:val="center"/>
          </w:tcPr>
          <w:p w14:paraId="2CCEB3EA"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3" w:type="pct"/>
            <w:vMerge/>
            <w:tcBorders>
              <w:left w:val="single" w:sz="4" w:space="0" w:color="auto"/>
              <w:bottom w:val="single" w:sz="4" w:space="0" w:color="auto"/>
              <w:right w:val="single" w:sz="4" w:space="0" w:color="auto"/>
            </w:tcBorders>
            <w:vAlign w:val="center"/>
          </w:tcPr>
          <w:p w14:paraId="10D8E736"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1024" w:type="pct"/>
            <w:vMerge/>
            <w:tcBorders>
              <w:left w:val="single" w:sz="4" w:space="0" w:color="auto"/>
              <w:bottom w:val="single" w:sz="4" w:space="0" w:color="auto"/>
              <w:right w:val="single" w:sz="4" w:space="0" w:color="auto"/>
            </w:tcBorders>
            <w:noWrap/>
            <w:vAlign w:val="center"/>
          </w:tcPr>
          <w:p w14:paraId="6C2AB5DE"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c>
          <w:tcPr>
            <w:tcW w:w="500" w:type="pct"/>
            <w:vMerge/>
            <w:tcBorders>
              <w:left w:val="single" w:sz="4" w:space="0" w:color="auto"/>
              <w:bottom w:val="single" w:sz="4" w:space="0" w:color="auto"/>
              <w:right w:val="single" w:sz="4" w:space="0" w:color="auto"/>
            </w:tcBorders>
            <w:noWrap/>
            <w:vAlign w:val="center"/>
          </w:tcPr>
          <w:p w14:paraId="3D8FE8C7"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313" w:type="pct"/>
            <w:tcBorders>
              <w:top w:val="single" w:sz="4" w:space="0" w:color="auto"/>
              <w:left w:val="single" w:sz="4" w:space="0" w:color="auto"/>
              <w:bottom w:val="single" w:sz="4" w:space="0" w:color="auto"/>
              <w:right w:val="single" w:sz="4" w:space="0" w:color="auto"/>
            </w:tcBorders>
            <w:noWrap/>
            <w:vAlign w:val="center"/>
          </w:tcPr>
          <w:p w14:paraId="54E2001F"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r w:rsidRPr="004938A2">
              <w:rPr>
                <w:rFonts w:ascii="Arial" w:eastAsia="Times New Roman" w:hAnsi="Arial" w:cs="Times New Roman"/>
                <w:bCs/>
                <w:kern w:val="0"/>
                <w:sz w:val="18"/>
                <w:szCs w:val="20"/>
                <w:lang w:val="en-GB"/>
              </w:rPr>
              <w:t>3.8</w:t>
            </w:r>
          </w:p>
        </w:tc>
        <w:tc>
          <w:tcPr>
            <w:tcW w:w="545" w:type="pct"/>
            <w:vMerge/>
            <w:tcBorders>
              <w:left w:val="single" w:sz="4" w:space="0" w:color="auto"/>
              <w:bottom w:val="single" w:sz="4" w:space="0" w:color="auto"/>
              <w:right w:val="single" w:sz="4" w:space="0" w:color="auto"/>
            </w:tcBorders>
            <w:shd w:val="clear" w:color="auto" w:fill="FFFFFF" w:themeFill="background1"/>
            <w:vAlign w:val="center"/>
          </w:tcPr>
          <w:p w14:paraId="7D2B7954" w14:textId="77777777" w:rsidR="004938A2" w:rsidRPr="004938A2" w:rsidRDefault="004938A2" w:rsidP="004938A2">
            <w:pPr>
              <w:widowControl/>
              <w:overflowPunct w:val="0"/>
              <w:autoSpaceDE w:val="0"/>
              <w:autoSpaceDN w:val="0"/>
              <w:adjustRightInd w:val="0"/>
              <w:jc w:val="center"/>
              <w:textAlignment w:val="baseline"/>
              <w:rPr>
                <w:rFonts w:ascii="Arial" w:eastAsia="Times New Roman" w:hAnsi="Arial" w:cs="Times New Roman"/>
                <w:bCs/>
                <w:kern w:val="0"/>
                <w:sz w:val="18"/>
                <w:szCs w:val="20"/>
                <w:lang w:val="en-GB"/>
              </w:rPr>
            </w:pPr>
          </w:p>
        </w:tc>
      </w:tr>
    </w:tbl>
    <w:p w14:paraId="6509B0C8" w14:textId="77777777" w:rsidR="004938A2" w:rsidRPr="00F04154" w:rsidRDefault="004938A2" w:rsidP="00A96EFF">
      <w:pPr>
        <w:widowControl/>
        <w:numPr>
          <w:ilvl w:val="0"/>
          <w:numId w:val="14"/>
        </w:numPr>
        <w:spacing w:before="180" w:after="180"/>
        <w:ind w:left="357" w:hanging="357"/>
        <w:jc w:val="left"/>
        <w:rPr>
          <w:rFonts w:ascii="Times New Roman" w:hAnsi="Times New Roman" w:cs="Times New Roman"/>
          <w:b/>
          <w:bCs/>
          <w:kern w:val="0"/>
          <w:sz w:val="20"/>
          <w:szCs w:val="20"/>
          <w:u w:val="single"/>
          <w:lang w:eastAsia="en-US"/>
        </w:rPr>
      </w:pPr>
      <w:r w:rsidRPr="00F04154">
        <w:rPr>
          <w:rFonts w:ascii="Times New Roman" w:hAnsi="Times New Roman" w:cs="Times New Roman"/>
          <w:b/>
          <w:bCs/>
          <w:kern w:val="0"/>
          <w:sz w:val="20"/>
          <w:szCs w:val="20"/>
          <w:u w:val="single"/>
          <w:lang w:eastAsia="en-US"/>
        </w:rPr>
        <w:t>For MSD due to harmonic mixing:</w:t>
      </w:r>
    </w:p>
    <w:p w14:paraId="3FCFC75E" w14:textId="77777777" w:rsidR="004938A2" w:rsidRPr="004938A2" w:rsidRDefault="004938A2" w:rsidP="004938A2">
      <w:pPr>
        <w:widowControl/>
        <w:spacing w:before="120" w:after="120"/>
        <w:rPr>
          <w:rFonts w:ascii="Times New Roman" w:hAnsi="Times New Roman"/>
          <w:sz w:val="20"/>
          <w:szCs w:val="20"/>
        </w:rPr>
      </w:pPr>
      <w:bookmarkStart w:id="5" w:name="OLE_LINK2"/>
      <w:bookmarkStart w:id="6" w:name="OLE_LINK3"/>
      <w:r w:rsidRPr="004938A2">
        <w:rPr>
          <w:rFonts w:ascii="Times New Roman" w:hAnsi="Times New Roman"/>
          <w:sz w:val="20"/>
          <w:szCs w:val="20"/>
        </w:rPr>
        <w:t>For comb groups with the same order and identical UL/DL allocations, the dispersion in MSD values resulting from harmonic mixing is generally greater than that caused by UL harmonics. Although there are more exception cases compared to those in the UL harmonic table, a significant number of MSD values remain similar and can be effectively classified.</w:t>
      </w:r>
    </w:p>
    <w:p w14:paraId="21202B68" w14:textId="797E18BD" w:rsidR="004938A2" w:rsidRPr="0023659D" w:rsidRDefault="004938A2" w:rsidP="004938A2">
      <w:pPr>
        <w:widowControl/>
        <w:spacing w:before="120"/>
        <w:jc w:val="center"/>
        <w:rPr>
          <w:rFonts w:ascii="Times New Roman" w:eastAsia="等线" w:hAnsi="Times New Roman"/>
          <w:b/>
          <w:bCs/>
          <w:sz w:val="20"/>
          <w:szCs w:val="21"/>
          <w:lang w:val="en-GB"/>
        </w:rPr>
      </w:pPr>
      <w:bookmarkStart w:id="7" w:name="_Hlk209274912"/>
      <w:bookmarkEnd w:id="5"/>
      <w:bookmarkEnd w:id="6"/>
      <w:r w:rsidRPr="0023659D">
        <w:rPr>
          <w:rFonts w:ascii="Times New Roman" w:eastAsia="等线" w:hAnsi="Times New Roman"/>
          <w:b/>
          <w:bCs/>
          <w:sz w:val="20"/>
          <w:szCs w:val="21"/>
          <w:lang w:val="en-GB"/>
        </w:rPr>
        <w:t>T</w:t>
      </w:r>
      <w:r w:rsidRPr="0023659D">
        <w:rPr>
          <w:rFonts w:ascii="Times New Roman" w:eastAsia="等线" w:hAnsi="Times New Roman" w:hint="eastAsia"/>
          <w:b/>
          <w:bCs/>
          <w:sz w:val="20"/>
          <w:szCs w:val="21"/>
          <w:lang w:val="en-GB"/>
        </w:rPr>
        <w:t>able</w:t>
      </w:r>
      <w:r w:rsidRPr="0023659D">
        <w:rPr>
          <w:rFonts w:ascii="Times New Roman" w:eastAsia="等线" w:hAnsi="Times New Roman"/>
          <w:b/>
          <w:bCs/>
          <w:sz w:val="20"/>
          <w:szCs w:val="21"/>
          <w:lang w:val="en-GB"/>
        </w:rPr>
        <w:t xml:space="preserve"> </w:t>
      </w:r>
      <w:r w:rsidR="0023659D" w:rsidRPr="0023659D">
        <w:rPr>
          <w:rFonts w:ascii="Times New Roman" w:eastAsia="等线" w:hAnsi="Times New Roman" w:hint="eastAsia"/>
          <w:b/>
          <w:bCs/>
          <w:sz w:val="20"/>
          <w:szCs w:val="21"/>
          <w:lang w:val="en-GB"/>
        </w:rPr>
        <w:t>VIII</w:t>
      </w:r>
      <w:r w:rsidRPr="0023659D">
        <w:rPr>
          <w:rFonts w:ascii="Times New Roman" w:eastAsia="等线" w:hAnsi="Times New Roman"/>
          <w:b/>
          <w:bCs/>
          <w:sz w:val="20"/>
          <w:szCs w:val="21"/>
          <w:lang w:val="en-GB"/>
        </w:rPr>
        <w:t>. Some PC3 harmonic mixing MSD classification examples based on group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709"/>
        <w:gridCol w:w="992"/>
        <w:gridCol w:w="1229"/>
        <w:gridCol w:w="13"/>
        <w:gridCol w:w="1114"/>
        <w:gridCol w:w="1079"/>
        <w:gridCol w:w="1521"/>
      </w:tblGrid>
      <w:tr w:rsidR="004938A2" w:rsidRPr="004938A2" w14:paraId="7D8B0EB1" w14:textId="77777777" w:rsidTr="00012ED3">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A2DE87B"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lang w:eastAsia="en-US"/>
              </w:rPr>
            </w:pPr>
            <w:bookmarkStart w:id="8" w:name="_Hlk209776886"/>
            <w:bookmarkEnd w:id="7"/>
            <w:r w:rsidRPr="004938A2">
              <w:rPr>
                <w:rFonts w:ascii="Arial" w:eastAsia="等线" w:hAnsi="Arial" w:cs="Arial"/>
                <w:b/>
                <w:sz w:val="18"/>
                <w:lang w:eastAsia="en-US"/>
              </w:rPr>
              <w:t>UL band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3C9D42"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lang w:eastAsia="en-US"/>
              </w:rPr>
            </w:pPr>
            <w:r w:rsidRPr="004938A2">
              <w:rPr>
                <w:rFonts w:ascii="Arial" w:eastAsia="等线" w:hAnsi="Arial" w:cs="Arial"/>
                <w:b/>
                <w:sz w:val="18"/>
                <w:lang w:eastAsia="en-US"/>
              </w:rPr>
              <w:t>DL band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69E05D"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lang w:eastAsia="en-US"/>
              </w:rPr>
            </w:pPr>
            <w:r w:rsidRPr="004938A2">
              <w:rPr>
                <w:rFonts w:ascii="Arial" w:eastAsia="等线" w:hAnsi="Arial" w:cs="Arial"/>
                <w:b/>
                <w:sz w:val="18"/>
                <w:lang w:eastAsia="en-US"/>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1457F"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rPr>
            </w:pPr>
            <w:r w:rsidRPr="004938A2">
              <w:rPr>
                <w:rFonts w:ascii="Arial" w:eastAsia="等线" w:hAnsi="Arial" w:cs="Arial"/>
                <w:b/>
                <w:sz w:val="18"/>
              </w:rPr>
              <w:t>SCS of UL band</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56400C3"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lang w:eastAsia="en-US"/>
              </w:rPr>
            </w:pPr>
            <w:r w:rsidRPr="004938A2">
              <w:rPr>
                <w:rFonts w:ascii="Arial" w:eastAsia="等线" w:hAnsi="Arial" w:cs="Arial"/>
                <w:b/>
                <w:sz w:val="18"/>
                <w:lang w:eastAsia="en-US"/>
              </w:rPr>
              <w:t>UL RB Allocation</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587E1AB2"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lang w:eastAsia="en-US"/>
              </w:rPr>
            </w:pPr>
            <w:r w:rsidRPr="004938A2">
              <w:rPr>
                <w:rFonts w:ascii="Arial" w:eastAsia="等线" w:hAnsi="Arial" w:cs="Arial"/>
                <w:b/>
                <w:sz w:val="18"/>
                <w:lang w:eastAsia="en-US"/>
              </w:rPr>
              <w:t>DL BW</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8D3010B"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lang w:eastAsia="en-US"/>
              </w:rPr>
            </w:pPr>
            <w:r w:rsidRPr="004938A2">
              <w:rPr>
                <w:rFonts w:ascii="Arial" w:eastAsia="等线" w:hAnsi="Arial" w:cs="Arial"/>
                <w:b/>
                <w:sz w:val="18"/>
                <w:lang w:eastAsia="en-US"/>
              </w:rPr>
              <w:t>MSD</w:t>
            </w:r>
          </w:p>
        </w:tc>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1DBEFCB"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rPr>
            </w:pPr>
            <w:r w:rsidRPr="004938A2">
              <w:rPr>
                <w:rFonts w:ascii="Arial" w:eastAsia="等线" w:hAnsi="Arial" w:cs="Arial"/>
                <w:b/>
                <w:sz w:val="18"/>
              </w:rPr>
              <w:t>UL/DL harmonic order</w:t>
            </w:r>
          </w:p>
        </w:tc>
      </w:tr>
      <w:tr w:rsidR="004938A2" w:rsidRPr="004938A2" w14:paraId="058CE793" w14:textId="77777777" w:rsidTr="00012ED3">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ABF953C" w14:textId="77777777" w:rsidR="004938A2" w:rsidRPr="004938A2" w:rsidRDefault="004938A2" w:rsidP="004938A2">
            <w:pPr>
              <w:widowControl/>
              <w:jc w:val="left"/>
              <w:rPr>
                <w:rFonts w:ascii="Arial" w:eastAsia="Times New Roman" w:hAnsi="Arial" w:cs="Times New Roman"/>
                <w:b/>
                <w:kern w:val="0"/>
                <w:sz w:val="18"/>
                <w:szCs w:val="20"/>
                <w:lang w:val="en-GB"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CFF3C" w14:textId="77777777" w:rsidR="004938A2" w:rsidRPr="004938A2" w:rsidRDefault="004938A2" w:rsidP="004938A2">
            <w:pPr>
              <w:widowControl/>
              <w:jc w:val="left"/>
              <w:rPr>
                <w:rFonts w:ascii="Arial" w:eastAsia="Times New Roman" w:hAnsi="Arial" w:cs="Times New Roman"/>
                <w:b/>
                <w:kern w:val="0"/>
                <w:sz w:val="18"/>
                <w:szCs w:val="20"/>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684B82"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lang w:eastAsia="en-US"/>
              </w:rPr>
            </w:pPr>
            <w:r w:rsidRPr="004938A2">
              <w:rPr>
                <w:rFonts w:ascii="Arial" w:eastAsia="等线" w:hAnsi="Arial" w:cs="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5823B"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rPr>
            </w:pPr>
            <w:r w:rsidRPr="004938A2">
              <w:rPr>
                <w:rFonts w:ascii="Arial" w:eastAsia="等线" w:hAnsi="Arial" w:cs="Arial"/>
                <w:b/>
                <w:sz w:val="18"/>
              </w:rPr>
              <w:t>(kHz)</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B0217A1"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lang w:eastAsia="en-US"/>
              </w:rPr>
            </w:pPr>
            <w:r w:rsidRPr="004938A2">
              <w:rPr>
                <w:rFonts w:ascii="Arial" w:eastAsia="等线" w:hAnsi="Arial" w:cs="Arial"/>
                <w:b/>
                <w:sz w:val="18"/>
                <w:lang w:eastAsia="en-US"/>
              </w:rPr>
              <w:t>L</w:t>
            </w:r>
            <w:r w:rsidRPr="004938A2">
              <w:rPr>
                <w:rFonts w:ascii="Arial" w:eastAsia="等线" w:hAnsi="Arial" w:cs="Arial"/>
                <w:b/>
                <w:sz w:val="18"/>
                <w:vertAlign w:val="subscript"/>
                <w:lang w:eastAsia="en-US"/>
              </w:rPr>
              <w:t>CRB</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5A51619D"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lang w:eastAsia="en-US"/>
              </w:rPr>
            </w:pPr>
            <w:r w:rsidRPr="004938A2">
              <w:rPr>
                <w:rFonts w:ascii="Arial" w:eastAsia="等线" w:hAnsi="Arial" w:cs="Arial"/>
                <w:b/>
                <w:sz w:val="18"/>
                <w:lang w:eastAsia="en-US"/>
              </w:rPr>
              <w:t>(MHz)</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F1AB3F9" w14:textId="77777777" w:rsidR="004938A2" w:rsidRPr="004938A2" w:rsidRDefault="004938A2" w:rsidP="004938A2">
            <w:pPr>
              <w:widowControl/>
              <w:overflowPunct w:val="0"/>
              <w:autoSpaceDE w:val="0"/>
              <w:autoSpaceDN w:val="0"/>
              <w:adjustRightInd w:val="0"/>
              <w:jc w:val="center"/>
              <w:rPr>
                <w:rFonts w:ascii="Arial" w:eastAsia="等线" w:hAnsi="Arial" w:cs="Arial"/>
                <w:b/>
                <w:sz w:val="18"/>
                <w:lang w:eastAsia="en-US"/>
              </w:rPr>
            </w:pPr>
            <w:r w:rsidRPr="004938A2">
              <w:rPr>
                <w:rFonts w:ascii="Arial" w:eastAsia="等线" w:hAnsi="Arial" w:cs="Arial"/>
                <w:b/>
                <w:sz w:val="18"/>
                <w:lang w:eastAsia="en-US"/>
              </w:rPr>
              <w:t>(dB)</w:t>
            </w:r>
          </w:p>
        </w:tc>
        <w:tc>
          <w:tcPr>
            <w:tcW w:w="1521" w:type="dxa"/>
            <w:vMerge/>
            <w:tcBorders>
              <w:top w:val="single" w:sz="4" w:space="0" w:color="auto"/>
              <w:left w:val="single" w:sz="4" w:space="0" w:color="auto"/>
              <w:bottom w:val="single" w:sz="4" w:space="0" w:color="auto"/>
              <w:right w:val="single" w:sz="4" w:space="0" w:color="auto"/>
            </w:tcBorders>
            <w:vAlign w:val="center"/>
            <w:hideMark/>
          </w:tcPr>
          <w:p w14:paraId="3E7765E5" w14:textId="77777777" w:rsidR="004938A2" w:rsidRPr="004938A2" w:rsidRDefault="004938A2" w:rsidP="004938A2">
            <w:pPr>
              <w:widowControl/>
              <w:jc w:val="left"/>
              <w:rPr>
                <w:rFonts w:ascii="Arial" w:eastAsia="Times New Roman" w:hAnsi="Arial" w:cs="Times New Roman"/>
                <w:b/>
                <w:kern w:val="0"/>
                <w:sz w:val="18"/>
                <w:szCs w:val="20"/>
                <w:lang w:val="en-GB"/>
              </w:rPr>
            </w:pPr>
          </w:p>
        </w:tc>
      </w:tr>
      <w:tr w:rsidR="004938A2" w:rsidRPr="004938A2" w14:paraId="5B1B85CB"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99C9CAA" w14:textId="77777777" w:rsidR="004938A2" w:rsidRPr="004938A2" w:rsidRDefault="004938A2" w:rsidP="004938A2">
            <w:pPr>
              <w:widowControl/>
              <w:overflowPunct w:val="0"/>
              <w:autoSpaceDE w:val="0"/>
              <w:autoSpaceDN w:val="0"/>
              <w:adjustRightInd w:val="0"/>
              <w:jc w:val="center"/>
              <w:rPr>
                <w:rFonts w:ascii="Arial" w:eastAsia="等线" w:hAnsi="Arial" w:cs="Arial"/>
                <w:b/>
                <w:bCs/>
                <w:sz w:val="18"/>
                <w:highlight w:val="green"/>
              </w:rPr>
            </w:pPr>
            <w:r w:rsidRPr="004938A2">
              <w:rPr>
                <w:rFonts w:ascii="Arial" w:eastAsia="等线" w:hAnsi="Arial" w:cs="Arial"/>
                <w:sz w:val="18"/>
                <w:highlight w:val="green"/>
              </w:rPr>
              <w:t>n1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2EA51" w14:textId="77777777" w:rsidR="004938A2" w:rsidRPr="004938A2" w:rsidRDefault="004938A2" w:rsidP="004938A2">
            <w:pPr>
              <w:widowControl/>
              <w:overflowPunct w:val="0"/>
              <w:autoSpaceDE w:val="0"/>
              <w:autoSpaceDN w:val="0"/>
              <w:adjustRightInd w:val="0"/>
              <w:jc w:val="center"/>
              <w:rPr>
                <w:rFonts w:ascii="Arial" w:eastAsia="等线" w:hAnsi="Arial" w:cs="Arial"/>
                <w:sz w:val="18"/>
              </w:rPr>
            </w:pPr>
            <w:r w:rsidRPr="004938A2">
              <w:rPr>
                <w:rFonts w:ascii="Arial" w:eastAsia="等线" w:hAnsi="Arial" w:cs="Arial"/>
                <w:sz w:val="18"/>
                <w:highlight w:val="yellow"/>
              </w:rPr>
              <w:t>n105</w:t>
            </w:r>
          </w:p>
        </w:tc>
        <w:tc>
          <w:tcPr>
            <w:tcW w:w="709" w:type="dxa"/>
            <w:vMerge w:val="restart"/>
            <w:tcBorders>
              <w:top w:val="single" w:sz="4" w:space="0" w:color="auto"/>
              <w:left w:val="single" w:sz="4" w:space="0" w:color="auto"/>
              <w:right w:val="single" w:sz="4" w:space="0" w:color="auto"/>
            </w:tcBorders>
            <w:noWrap/>
            <w:vAlign w:val="center"/>
            <w:hideMark/>
          </w:tcPr>
          <w:p w14:paraId="345406FC" w14:textId="77777777" w:rsidR="004938A2" w:rsidRPr="004938A2" w:rsidRDefault="004938A2" w:rsidP="004938A2">
            <w:pPr>
              <w:widowControl/>
              <w:overflowPunct w:val="0"/>
              <w:autoSpaceDE w:val="0"/>
              <w:autoSpaceDN w:val="0"/>
              <w:adjustRightInd w:val="0"/>
              <w:jc w:val="center"/>
              <w:rPr>
                <w:rFonts w:ascii="Arial" w:eastAsia="等线" w:hAnsi="Arial" w:cs="Arial"/>
                <w:sz w:val="18"/>
              </w:rPr>
            </w:pPr>
            <w:r w:rsidRPr="004938A2">
              <w:rPr>
                <w:rFonts w:ascii="Arial" w:eastAsia="等线" w:hAnsi="Arial" w:cs="Arial"/>
                <w:sz w:val="18"/>
              </w:rPr>
              <w:t>5</w:t>
            </w:r>
          </w:p>
        </w:tc>
        <w:tc>
          <w:tcPr>
            <w:tcW w:w="992" w:type="dxa"/>
            <w:vMerge w:val="restart"/>
            <w:tcBorders>
              <w:top w:val="single" w:sz="4" w:space="0" w:color="auto"/>
              <w:left w:val="single" w:sz="4" w:space="0" w:color="auto"/>
              <w:right w:val="single" w:sz="4" w:space="0" w:color="auto"/>
            </w:tcBorders>
            <w:vAlign w:val="center"/>
            <w:hideMark/>
          </w:tcPr>
          <w:p w14:paraId="169CB80F" w14:textId="77777777" w:rsidR="004938A2" w:rsidRPr="004938A2" w:rsidRDefault="004938A2" w:rsidP="004938A2">
            <w:pPr>
              <w:widowControl/>
              <w:overflowPunct w:val="0"/>
              <w:autoSpaceDE w:val="0"/>
              <w:autoSpaceDN w:val="0"/>
              <w:adjustRightInd w:val="0"/>
              <w:jc w:val="center"/>
              <w:rPr>
                <w:rFonts w:ascii="Arial" w:eastAsia="等线" w:hAnsi="Arial" w:cs="Arial"/>
                <w:sz w:val="18"/>
              </w:rPr>
            </w:pPr>
            <w:r w:rsidRPr="004938A2">
              <w:rPr>
                <w:rFonts w:ascii="Arial" w:eastAsia="等线" w:hAnsi="Arial" w:cs="Arial"/>
                <w:sz w:val="18"/>
              </w:rPr>
              <w:t>15</w:t>
            </w:r>
          </w:p>
        </w:tc>
        <w:tc>
          <w:tcPr>
            <w:tcW w:w="1229" w:type="dxa"/>
            <w:vMerge w:val="restart"/>
            <w:tcBorders>
              <w:top w:val="single" w:sz="4" w:space="0" w:color="auto"/>
              <w:left w:val="single" w:sz="4" w:space="0" w:color="auto"/>
              <w:right w:val="single" w:sz="4" w:space="0" w:color="auto"/>
            </w:tcBorders>
            <w:noWrap/>
            <w:vAlign w:val="center"/>
            <w:hideMark/>
          </w:tcPr>
          <w:p w14:paraId="154DC801" w14:textId="77777777" w:rsidR="004938A2" w:rsidRPr="004938A2" w:rsidRDefault="004938A2" w:rsidP="004938A2">
            <w:pPr>
              <w:widowControl/>
              <w:overflowPunct w:val="0"/>
              <w:autoSpaceDE w:val="0"/>
              <w:autoSpaceDN w:val="0"/>
              <w:adjustRightInd w:val="0"/>
              <w:jc w:val="center"/>
              <w:rPr>
                <w:rFonts w:ascii="Arial" w:eastAsia="等线" w:hAnsi="Arial" w:cs="Arial"/>
                <w:sz w:val="18"/>
              </w:rPr>
            </w:pPr>
            <w:r w:rsidRPr="004938A2">
              <w:rPr>
                <w:rFonts w:ascii="Arial" w:eastAsia="等线" w:hAnsi="Arial" w:cs="Arial"/>
                <w:sz w:val="18"/>
              </w:rPr>
              <w:t>25</w:t>
            </w:r>
          </w:p>
        </w:tc>
        <w:tc>
          <w:tcPr>
            <w:tcW w:w="1127" w:type="dxa"/>
            <w:gridSpan w:val="2"/>
            <w:vMerge w:val="restart"/>
            <w:tcBorders>
              <w:top w:val="single" w:sz="4" w:space="0" w:color="auto"/>
              <w:left w:val="single" w:sz="4" w:space="0" w:color="auto"/>
              <w:right w:val="single" w:sz="4" w:space="0" w:color="auto"/>
            </w:tcBorders>
            <w:noWrap/>
            <w:vAlign w:val="center"/>
            <w:hideMark/>
          </w:tcPr>
          <w:p w14:paraId="63FE9CD0" w14:textId="77777777" w:rsidR="004938A2" w:rsidRPr="004938A2" w:rsidRDefault="004938A2" w:rsidP="004938A2">
            <w:pPr>
              <w:widowControl/>
              <w:overflowPunct w:val="0"/>
              <w:autoSpaceDE w:val="0"/>
              <w:autoSpaceDN w:val="0"/>
              <w:adjustRightInd w:val="0"/>
              <w:jc w:val="center"/>
              <w:rPr>
                <w:rFonts w:ascii="Arial" w:eastAsia="等线" w:hAnsi="Arial" w:cs="Arial"/>
                <w:sz w:val="18"/>
              </w:rPr>
            </w:pPr>
            <w:r w:rsidRPr="004938A2">
              <w:rPr>
                <w:rFonts w:ascii="Arial" w:eastAsia="等线" w:hAnsi="Arial" w:cs="Arial"/>
                <w:sz w:val="18"/>
              </w:rPr>
              <w:t>5</w:t>
            </w:r>
          </w:p>
        </w:tc>
        <w:tc>
          <w:tcPr>
            <w:tcW w:w="1079" w:type="dxa"/>
            <w:vMerge w:val="restart"/>
            <w:tcBorders>
              <w:top w:val="single" w:sz="4" w:space="0" w:color="auto"/>
              <w:left w:val="single" w:sz="4" w:space="0" w:color="auto"/>
              <w:right w:val="single" w:sz="4" w:space="0" w:color="auto"/>
            </w:tcBorders>
            <w:noWrap/>
            <w:vAlign w:val="center"/>
            <w:hideMark/>
          </w:tcPr>
          <w:p w14:paraId="39D2B838" w14:textId="77777777" w:rsidR="004938A2" w:rsidRPr="004938A2" w:rsidRDefault="004938A2" w:rsidP="004938A2">
            <w:pPr>
              <w:widowControl/>
              <w:overflowPunct w:val="0"/>
              <w:autoSpaceDE w:val="0"/>
              <w:autoSpaceDN w:val="0"/>
              <w:adjustRightInd w:val="0"/>
              <w:jc w:val="center"/>
              <w:rPr>
                <w:rFonts w:ascii="Arial" w:eastAsia="等线" w:hAnsi="Arial" w:cs="Arial"/>
                <w:sz w:val="18"/>
              </w:rPr>
            </w:pPr>
            <w:r w:rsidRPr="004938A2">
              <w:rPr>
                <w:rFonts w:ascii="Arial" w:eastAsia="等线" w:hAnsi="Arial" w:cs="Arial"/>
                <w:sz w:val="18"/>
              </w:rPr>
              <w:t>26.8</w:t>
            </w:r>
          </w:p>
        </w:tc>
        <w:tc>
          <w:tcPr>
            <w:tcW w:w="1521" w:type="dxa"/>
            <w:vMerge w:val="restart"/>
            <w:tcBorders>
              <w:top w:val="single" w:sz="4" w:space="0" w:color="auto"/>
              <w:left w:val="single" w:sz="4" w:space="0" w:color="auto"/>
              <w:right w:val="single" w:sz="4" w:space="0" w:color="auto"/>
            </w:tcBorders>
            <w:vAlign w:val="center"/>
            <w:hideMark/>
          </w:tcPr>
          <w:p w14:paraId="63F22252" w14:textId="77777777" w:rsidR="004938A2" w:rsidRPr="004938A2" w:rsidRDefault="004938A2" w:rsidP="004938A2">
            <w:pPr>
              <w:widowControl/>
              <w:overflowPunct w:val="0"/>
              <w:autoSpaceDE w:val="0"/>
              <w:autoSpaceDN w:val="0"/>
              <w:adjustRightInd w:val="0"/>
              <w:jc w:val="center"/>
              <w:rPr>
                <w:rFonts w:ascii="Arial" w:eastAsia="等线" w:hAnsi="Arial" w:cs="Arial"/>
                <w:sz w:val="18"/>
              </w:rPr>
            </w:pPr>
            <w:r w:rsidRPr="004938A2">
              <w:rPr>
                <w:rFonts w:ascii="Arial" w:eastAsia="等线" w:hAnsi="Arial" w:cs="Arial"/>
                <w:sz w:val="18"/>
              </w:rPr>
              <w:t>UL1/DL3</w:t>
            </w:r>
          </w:p>
        </w:tc>
      </w:tr>
      <w:tr w:rsidR="004938A2" w:rsidRPr="004938A2" w14:paraId="466BB411"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9E8AD10" w14:textId="77777777" w:rsidR="004938A2" w:rsidRPr="004938A2" w:rsidRDefault="004938A2" w:rsidP="004938A2">
            <w:pPr>
              <w:widowControl/>
              <w:overflowPunct w:val="0"/>
              <w:autoSpaceDE w:val="0"/>
              <w:autoSpaceDN w:val="0"/>
              <w:adjustRightInd w:val="0"/>
              <w:jc w:val="center"/>
              <w:rPr>
                <w:rFonts w:ascii="Arial" w:eastAsia="等线" w:hAnsi="Arial" w:cs="Arial"/>
                <w:sz w:val="18"/>
                <w:highlight w:val="green"/>
              </w:rPr>
            </w:pPr>
            <w:r w:rsidRPr="004938A2">
              <w:rPr>
                <w:rFonts w:ascii="Arial" w:eastAsia="等线" w:hAnsi="Arial" w:cs="Arial"/>
                <w:sz w:val="18"/>
                <w:highlight w:val="green"/>
              </w:rPr>
              <w:t>n1/n2/n25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4235D" w14:textId="77777777" w:rsidR="004938A2" w:rsidRPr="004938A2" w:rsidRDefault="004938A2" w:rsidP="004938A2">
            <w:pPr>
              <w:widowControl/>
              <w:overflowPunct w:val="0"/>
              <w:autoSpaceDE w:val="0"/>
              <w:autoSpaceDN w:val="0"/>
              <w:adjustRightInd w:val="0"/>
              <w:jc w:val="center"/>
              <w:rPr>
                <w:rFonts w:ascii="Arial" w:eastAsia="等线" w:hAnsi="Arial" w:cs="Arial"/>
                <w:sz w:val="18"/>
                <w:highlight w:val="yellow"/>
              </w:rPr>
            </w:pPr>
            <w:r w:rsidRPr="004938A2">
              <w:rPr>
                <w:rFonts w:ascii="Arial" w:eastAsia="等线" w:hAnsi="Arial" w:cs="Arial"/>
                <w:sz w:val="18"/>
                <w:highlight w:val="yellow"/>
              </w:rPr>
              <w:t>n71</w:t>
            </w:r>
          </w:p>
        </w:tc>
        <w:tc>
          <w:tcPr>
            <w:tcW w:w="709" w:type="dxa"/>
            <w:vMerge/>
            <w:tcBorders>
              <w:left w:val="single" w:sz="4" w:space="0" w:color="auto"/>
              <w:right w:val="single" w:sz="4" w:space="0" w:color="auto"/>
            </w:tcBorders>
            <w:noWrap/>
            <w:vAlign w:val="center"/>
            <w:hideMark/>
          </w:tcPr>
          <w:p w14:paraId="170D9DD9"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rPr>
            </w:pPr>
          </w:p>
        </w:tc>
        <w:tc>
          <w:tcPr>
            <w:tcW w:w="992" w:type="dxa"/>
            <w:vMerge/>
            <w:tcBorders>
              <w:left w:val="single" w:sz="4" w:space="0" w:color="auto"/>
              <w:right w:val="single" w:sz="4" w:space="0" w:color="auto"/>
            </w:tcBorders>
            <w:vAlign w:val="center"/>
            <w:hideMark/>
          </w:tcPr>
          <w:p w14:paraId="006D5970"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rPr>
            </w:pPr>
          </w:p>
        </w:tc>
        <w:tc>
          <w:tcPr>
            <w:tcW w:w="1229" w:type="dxa"/>
            <w:vMerge/>
            <w:tcBorders>
              <w:left w:val="single" w:sz="4" w:space="0" w:color="auto"/>
              <w:right w:val="single" w:sz="4" w:space="0" w:color="auto"/>
            </w:tcBorders>
            <w:noWrap/>
            <w:vAlign w:val="center"/>
            <w:hideMark/>
          </w:tcPr>
          <w:p w14:paraId="7E0CDBBA"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rPr>
            </w:pPr>
          </w:p>
        </w:tc>
        <w:tc>
          <w:tcPr>
            <w:tcW w:w="1127" w:type="dxa"/>
            <w:gridSpan w:val="2"/>
            <w:vMerge/>
            <w:tcBorders>
              <w:left w:val="single" w:sz="4" w:space="0" w:color="auto"/>
              <w:bottom w:val="single" w:sz="4" w:space="0" w:color="auto"/>
              <w:right w:val="single" w:sz="4" w:space="0" w:color="auto"/>
            </w:tcBorders>
            <w:noWrap/>
            <w:vAlign w:val="center"/>
            <w:hideMark/>
          </w:tcPr>
          <w:p w14:paraId="4E5657B2" w14:textId="77777777" w:rsidR="004938A2" w:rsidRPr="004938A2" w:rsidRDefault="004938A2" w:rsidP="004938A2">
            <w:pPr>
              <w:widowControl/>
              <w:overflowPunct w:val="0"/>
              <w:autoSpaceDE w:val="0"/>
              <w:autoSpaceDN w:val="0"/>
              <w:adjustRightInd w:val="0"/>
              <w:jc w:val="center"/>
              <w:rPr>
                <w:rFonts w:ascii="Arial" w:eastAsia="等线" w:hAnsi="Arial" w:cs="Arial"/>
                <w:sz w:val="18"/>
              </w:rPr>
            </w:pPr>
          </w:p>
        </w:tc>
        <w:tc>
          <w:tcPr>
            <w:tcW w:w="1079" w:type="dxa"/>
            <w:vMerge/>
            <w:tcBorders>
              <w:left w:val="single" w:sz="4" w:space="0" w:color="auto"/>
              <w:bottom w:val="single" w:sz="4" w:space="0" w:color="auto"/>
              <w:right w:val="single" w:sz="4" w:space="0" w:color="auto"/>
            </w:tcBorders>
            <w:noWrap/>
            <w:vAlign w:val="center"/>
            <w:hideMark/>
          </w:tcPr>
          <w:p w14:paraId="616F270C"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rPr>
            </w:pPr>
          </w:p>
        </w:tc>
        <w:tc>
          <w:tcPr>
            <w:tcW w:w="1521" w:type="dxa"/>
            <w:vMerge/>
            <w:tcBorders>
              <w:left w:val="single" w:sz="4" w:space="0" w:color="auto"/>
              <w:right w:val="single" w:sz="4" w:space="0" w:color="auto"/>
            </w:tcBorders>
            <w:vAlign w:val="center"/>
            <w:hideMark/>
          </w:tcPr>
          <w:p w14:paraId="0039D9F8"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rPr>
            </w:pPr>
          </w:p>
        </w:tc>
      </w:tr>
      <w:tr w:rsidR="004938A2" w:rsidRPr="004938A2" w14:paraId="3E07811D"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CE7DA21" w14:textId="77777777" w:rsidR="004938A2" w:rsidRPr="004938A2" w:rsidRDefault="004938A2" w:rsidP="004938A2">
            <w:pPr>
              <w:widowControl/>
              <w:overflowPunct w:val="0"/>
              <w:autoSpaceDE w:val="0"/>
              <w:autoSpaceDN w:val="0"/>
              <w:adjustRightInd w:val="0"/>
              <w:jc w:val="center"/>
              <w:rPr>
                <w:rFonts w:ascii="Arial" w:eastAsia="等线" w:hAnsi="Arial" w:cs="Arial"/>
                <w:sz w:val="18"/>
                <w:highlight w:val="green"/>
              </w:rPr>
            </w:pPr>
            <w:r w:rsidRPr="004938A2">
              <w:rPr>
                <w:rFonts w:ascii="Arial" w:eastAsia="等线" w:hAnsi="Arial" w:cs="Arial"/>
                <w:sz w:val="18"/>
                <w:highlight w:val="green"/>
              </w:rPr>
              <w:t>n2/n25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7DFB5" w14:textId="77777777" w:rsidR="004938A2" w:rsidRPr="004938A2" w:rsidRDefault="004938A2" w:rsidP="004938A2">
            <w:pPr>
              <w:widowControl/>
              <w:overflowPunct w:val="0"/>
              <w:autoSpaceDE w:val="0"/>
              <w:autoSpaceDN w:val="0"/>
              <w:adjustRightInd w:val="0"/>
              <w:jc w:val="center"/>
              <w:rPr>
                <w:rFonts w:ascii="Arial" w:eastAsia="等线" w:hAnsi="Arial" w:cs="Arial"/>
                <w:sz w:val="18"/>
                <w:highlight w:val="yellow"/>
              </w:rPr>
            </w:pPr>
            <w:r w:rsidRPr="004938A2">
              <w:rPr>
                <w:rFonts w:ascii="Arial" w:eastAsia="等线" w:hAnsi="Arial" w:cs="Arial"/>
                <w:sz w:val="18"/>
                <w:highlight w:val="yellow"/>
              </w:rPr>
              <w:t>n71</w:t>
            </w:r>
          </w:p>
        </w:tc>
        <w:tc>
          <w:tcPr>
            <w:tcW w:w="709" w:type="dxa"/>
            <w:tcBorders>
              <w:left w:val="single" w:sz="4" w:space="0" w:color="auto"/>
              <w:bottom w:val="single" w:sz="4" w:space="0" w:color="auto"/>
              <w:right w:val="single" w:sz="4" w:space="0" w:color="auto"/>
            </w:tcBorders>
            <w:noWrap/>
            <w:vAlign w:val="center"/>
            <w:hideMark/>
          </w:tcPr>
          <w:p w14:paraId="243DF3AE"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rPr>
            </w:pPr>
            <w:r w:rsidRPr="004938A2">
              <w:rPr>
                <w:rFonts w:ascii="Arial" w:eastAsia="等线" w:hAnsi="Arial" w:cs="Arial"/>
                <w:sz w:val="18"/>
              </w:rPr>
              <w:t>5</w:t>
            </w:r>
          </w:p>
        </w:tc>
        <w:tc>
          <w:tcPr>
            <w:tcW w:w="992" w:type="dxa"/>
            <w:tcBorders>
              <w:left w:val="single" w:sz="4" w:space="0" w:color="auto"/>
              <w:bottom w:val="single" w:sz="4" w:space="0" w:color="auto"/>
              <w:right w:val="single" w:sz="4" w:space="0" w:color="auto"/>
            </w:tcBorders>
            <w:vAlign w:val="center"/>
            <w:hideMark/>
          </w:tcPr>
          <w:p w14:paraId="77BA1447"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rPr>
            </w:pPr>
            <w:r w:rsidRPr="004938A2">
              <w:rPr>
                <w:rFonts w:ascii="Arial" w:eastAsia="等线" w:hAnsi="Arial" w:cs="Arial"/>
                <w:sz w:val="18"/>
              </w:rPr>
              <w:t>15</w:t>
            </w:r>
          </w:p>
        </w:tc>
        <w:tc>
          <w:tcPr>
            <w:tcW w:w="1229" w:type="dxa"/>
            <w:tcBorders>
              <w:left w:val="single" w:sz="4" w:space="0" w:color="auto"/>
              <w:bottom w:val="single" w:sz="4" w:space="0" w:color="auto"/>
              <w:right w:val="single" w:sz="4" w:space="0" w:color="auto"/>
            </w:tcBorders>
            <w:noWrap/>
            <w:vAlign w:val="center"/>
            <w:hideMark/>
          </w:tcPr>
          <w:p w14:paraId="38A8DF3B"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rPr>
            </w:pPr>
            <w:r w:rsidRPr="004938A2">
              <w:rPr>
                <w:rFonts w:ascii="Arial" w:eastAsia="等线" w:hAnsi="Arial" w:cs="Arial"/>
                <w:sz w:val="18"/>
              </w:rPr>
              <w:t>25</w:t>
            </w:r>
          </w:p>
        </w:tc>
        <w:tc>
          <w:tcPr>
            <w:tcW w:w="1127" w:type="dxa"/>
            <w:gridSpan w:val="2"/>
            <w:tcBorders>
              <w:top w:val="single" w:sz="4" w:space="0" w:color="auto"/>
              <w:left w:val="single" w:sz="4" w:space="0" w:color="auto"/>
              <w:bottom w:val="single" w:sz="4" w:space="0" w:color="auto"/>
              <w:right w:val="single" w:sz="4" w:space="0" w:color="auto"/>
            </w:tcBorders>
            <w:noWrap/>
            <w:vAlign w:val="center"/>
            <w:hideMark/>
          </w:tcPr>
          <w:p w14:paraId="4188A297" w14:textId="77777777" w:rsidR="004938A2" w:rsidRPr="004938A2" w:rsidRDefault="004938A2" w:rsidP="004938A2">
            <w:pPr>
              <w:widowControl/>
              <w:overflowPunct w:val="0"/>
              <w:autoSpaceDE w:val="0"/>
              <w:autoSpaceDN w:val="0"/>
              <w:adjustRightInd w:val="0"/>
              <w:jc w:val="center"/>
              <w:rPr>
                <w:rFonts w:ascii="Arial" w:eastAsia="等线" w:hAnsi="Arial" w:cs="Arial"/>
                <w:sz w:val="18"/>
              </w:rPr>
            </w:pPr>
            <w:r w:rsidRPr="004938A2">
              <w:rPr>
                <w:rFonts w:ascii="Arial" w:eastAsia="等线" w:hAnsi="Arial" w:cs="Arial"/>
                <w:sz w:val="18"/>
              </w:rPr>
              <w:t>20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31D251A0"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rPr>
            </w:pPr>
            <w:r w:rsidRPr="004938A2">
              <w:rPr>
                <w:rFonts w:ascii="Arial" w:eastAsia="等线" w:hAnsi="Arial" w:cs="Arial"/>
                <w:bCs/>
                <w:sz w:val="18"/>
              </w:rPr>
              <w:t>15.6</w:t>
            </w:r>
          </w:p>
        </w:tc>
        <w:tc>
          <w:tcPr>
            <w:tcW w:w="1521" w:type="dxa"/>
            <w:vMerge/>
            <w:tcBorders>
              <w:left w:val="single" w:sz="4" w:space="0" w:color="auto"/>
              <w:right w:val="single" w:sz="4" w:space="0" w:color="auto"/>
            </w:tcBorders>
            <w:vAlign w:val="center"/>
            <w:hideMark/>
          </w:tcPr>
          <w:p w14:paraId="6C9227A3"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rPr>
            </w:pPr>
          </w:p>
        </w:tc>
      </w:tr>
      <w:tr w:rsidR="004938A2" w:rsidRPr="004938A2" w14:paraId="628D240D"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F11AC3" w14:textId="77777777" w:rsidR="004938A2" w:rsidRPr="004938A2" w:rsidRDefault="004938A2" w:rsidP="004938A2">
            <w:pPr>
              <w:widowControl/>
              <w:overflowPunct w:val="0"/>
              <w:autoSpaceDE w:val="0"/>
              <w:autoSpaceDN w:val="0"/>
              <w:adjustRightInd w:val="0"/>
              <w:jc w:val="center"/>
              <w:rPr>
                <w:rFonts w:ascii="Arial" w:eastAsia="等线" w:hAnsi="Arial" w:cs="Arial"/>
                <w:sz w:val="18"/>
                <w:szCs w:val="18"/>
                <w:highlight w:val="green"/>
              </w:rPr>
            </w:pPr>
            <w:r w:rsidRPr="004938A2">
              <w:rPr>
                <w:rFonts w:ascii="Arial" w:hAnsi="Arial" w:cs="Arial"/>
                <w:sz w:val="18"/>
                <w:szCs w:val="18"/>
                <w:highlight w:val="green"/>
              </w:rPr>
              <w:t>n40</w:t>
            </w:r>
          </w:p>
        </w:tc>
        <w:tc>
          <w:tcPr>
            <w:tcW w:w="1134" w:type="dxa"/>
            <w:tcBorders>
              <w:top w:val="single" w:sz="4" w:space="0" w:color="auto"/>
              <w:left w:val="single" w:sz="4" w:space="0" w:color="auto"/>
              <w:bottom w:val="single" w:sz="4" w:space="0" w:color="auto"/>
              <w:right w:val="single" w:sz="4" w:space="0" w:color="auto"/>
            </w:tcBorders>
            <w:vAlign w:val="center"/>
          </w:tcPr>
          <w:p w14:paraId="7C9C93E3" w14:textId="77777777" w:rsidR="004938A2" w:rsidRPr="004938A2" w:rsidRDefault="004938A2" w:rsidP="004938A2">
            <w:pPr>
              <w:widowControl/>
              <w:overflowPunct w:val="0"/>
              <w:autoSpaceDE w:val="0"/>
              <w:autoSpaceDN w:val="0"/>
              <w:adjustRightInd w:val="0"/>
              <w:jc w:val="center"/>
              <w:rPr>
                <w:rFonts w:ascii="Arial" w:eastAsia="等线" w:hAnsi="Arial" w:cs="Arial"/>
                <w:sz w:val="18"/>
                <w:szCs w:val="18"/>
                <w:highlight w:val="yellow"/>
              </w:rPr>
            </w:pPr>
            <w:r w:rsidRPr="004938A2">
              <w:rPr>
                <w:rFonts w:ascii="Arial" w:hAnsi="Arial" w:cs="Arial"/>
                <w:sz w:val="18"/>
                <w:szCs w:val="18"/>
                <w:highlight w:val="yellow"/>
              </w:rPr>
              <w:t>n20</w:t>
            </w:r>
          </w:p>
        </w:tc>
        <w:tc>
          <w:tcPr>
            <w:tcW w:w="709" w:type="dxa"/>
            <w:vMerge w:val="restart"/>
            <w:tcBorders>
              <w:top w:val="single" w:sz="4" w:space="0" w:color="auto"/>
              <w:left w:val="single" w:sz="4" w:space="0" w:color="auto"/>
              <w:right w:val="single" w:sz="4" w:space="0" w:color="auto"/>
            </w:tcBorders>
            <w:noWrap/>
            <w:vAlign w:val="center"/>
          </w:tcPr>
          <w:p w14:paraId="1DE25EA2"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r w:rsidRPr="004938A2">
              <w:rPr>
                <w:rFonts w:ascii="Arial" w:hAnsi="Arial" w:cs="Arial"/>
                <w:sz w:val="18"/>
                <w:szCs w:val="18"/>
              </w:rPr>
              <w:t>10</w:t>
            </w:r>
          </w:p>
        </w:tc>
        <w:tc>
          <w:tcPr>
            <w:tcW w:w="992" w:type="dxa"/>
            <w:vMerge w:val="restart"/>
            <w:tcBorders>
              <w:top w:val="single" w:sz="4" w:space="0" w:color="auto"/>
              <w:left w:val="single" w:sz="4" w:space="0" w:color="auto"/>
              <w:right w:val="single" w:sz="4" w:space="0" w:color="auto"/>
            </w:tcBorders>
            <w:vAlign w:val="center"/>
          </w:tcPr>
          <w:p w14:paraId="10552760"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r w:rsidRPr="004938A2">
              <w:rPr>
                <w:rFonts w:ascii="Arial" w:hAnsi="Arial" w:cs="Arial"/>
                <w:sz w:val="18"/>
                <w:szCs w:val="18"/>
              </w:rPr>
              <w:t>15</w:t>
            </w:r>
          </w:p>
        </w:tc>
        <w:tc>
          <w:tcPr>
            <w:tcW w:w="1229" w:type="dxa"/>
            <w:vMerge w:val="restart"/>
            <w:tcBorders>
              <w:top w:val="single" w:sz="4" w:space="0" w:color="auto"/>
              <w:left w:val="single" w:sz="4" w:space="0" w:color="auto"/>
              <w:right w:val="single" w:sz="4" w:space="0" w:color="auto"/>
            </w:tcBorders>
            <w:noWrap/>
            <w:vAlign w:val="center"/>
          </w:tcPr>
          <w:p w14:paraId="2DD43C08"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r w:rsidRPr="004938A2">
              <w:rPr>
                <w:rFonts w:ascii="Arial" w:hAnsi="Arial" w:cs="Arial"/>
                <w:sz w:val="18"/>
                <w:szCs w:val="18"/>
              </w:rPr>
              <w:t>25</w:t>
            </w:r>
          </w:p>
        </w:tc>
        <w:tc>
          <w:tcPr>
            <w:tcW w:w="1127" w:type="dxa"/>
            <w:gridSpan w:val="2"/>
            <w:vMerge w:val="restart"/>
            <w:tcBorders>
              <w:top w:val="single" w:sz="4" w:space="0" w:color="auto"/>
              <w:left w:val="single" w:sz="4" w:space="0" w:color="auto"/>
              <w:right w:val="single" w:sz="4" w:space="0" w:color="auto"/>
            </w:tcBorders>
            <w:noWrap/>
            <w:vAlign w:val="center"/>
          </w:tcPr>
          <w:p w14:paraId="420FD48D" w14:textId="77777777" w:rsidR="004938A2" w:rsidRPr="004938A2" w:rsidRDefault="004938A2" w:rsidP="004938A2">
            <w:pPr>
              <w:widowControl/>
              <w:overflowPunct w:val="0"/>
              <w:autoSpaceDE w:val="0"/>
              <w:autoSpaceDN w:val="0"/>
              <w:adjustRightInd w:val="0"/>
              <w:jc w:val="center"/>
              <w:rPr>
                <w:rFonts w:ascii="Arial" w:eastAsia="等线" w:hAnsi="Arial" w:cs="Arial"/>
                <w:sz w:val="18"/>
                <w:szCs w:val="18"/>
              </w:rPr>
            </w:pPr>
            <w:r w:rsidRPr="004938A2">
              <w:rPr>
                <w:rFonts w:ascii="Arial" w:hAnsi="Arial" w:cs="Arial"/>
                <w:sz w:val="18"/>
                <w:szCs w:val="18"/>
              </w:rPr>
              <w:t>5</w:t>
            </w:r>
          </w:p>
        </w:tc>
        <w:tc>
          <w:tcPr>
            <w:tcW w:w="1079" w:type="dxa"/>
            <w:tcBorders>
              <w:top w:val="single" w:sz="4" w:space="0" w:color="auto"/>
              <w:left w:val="single" w:sz="4" w:space="0" w:color="auto"/>
              <w:bottom w:val="single" w:sz="4" w:space="0" w:color="auto"/>
              <w:right w:val="single" w:sz="4" w:space="0" w:color="auto"/>
            </w:tcBorders>
            <w:noWrap/>
            <w:vAlign w:val="center"/>
          </w:tcPr>
          <w:p w14:paraId="7459F04C"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r w:rsidRPr="004938A2">
              <w:rPr>
                <w:rFonts w:ascii="Arial" w:hAnsi="Arial" w:cs="Arial"/>
                <w:sz w:val="18"/>
                <w:szCs w:val="18"/>
              </w:rPr>
              <w:t>27.8</w:t>
            </w:r>
          </w:p>
        </w:tc>
        <w:tc>
          <w:tcPr>
            <w:tcW w:w="1521" w:type="dxa"/>
            <w:vMerge/>
            <w:tcBorders>
              <w:left w:val="single" w:sz="4" w:space="0" w:color="auto"/>
              <w:right w:val="single" w:sz="4" w:space="0" w:color="auto"/>
            </w:tcBorders>
          </w:tcPr>
          <w:p w14:paraId="396493F6"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p>
        </w:tc>
      </w:tr>
      <w:tr w:rsidR="004938A2" w:rsidRPr="004938A2" w14:paraId="44F4D9B6"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BACDED6" w14:textId="77777777" w:rsidR="004938A2" w:rsidRPr="004938A2" w:rsidRDefault="004938A2" w:rsidP="004938A2">
            <w:pPr>
              <w:widowControl/>
              <w:overflowPunct w:val="0"/>
              <w:autoSpaceDE w:val="0"/>
              <w:autoSpaceDN w:val="0"/>
              <w:adjustRightInd w:val="0"/>
              <w:jc w:val="center"/>
              <w:rPr>
                <w:rFonts w:ascii="Arial" w:eastAsia="等线" w:hAnsi="Arial" w:cs="Arial"/>
                <w:sz w:val="18"/>
                <w:szCs w:val="18"/>
                <w:highlight w:val="green"/>
              </w:rPr>
            </w:pPr>
            <w:r w:rsidRPr="004938A2">
              <w:rPr>
                <w:rFonts w:ascii="Arial" w:hAnsi="Arial" w:cs="Arial"/>
                <w:sz w:val="18"/>
                <w:szCs w:val="18"/>
                <w:highlight w:val="green"/>
              </w:rPr>
              <w:t>n41</w:t>
            </w:r>
          </w:p>
        </w:tc>
        <w:tc>
          <w:tcPr>
            <w:tcW w:w="1134" w:type="dxa"/>
            <w:tcBorders>
              <w:top w:val="single" w:sz="4" w:space="0" w:color="auto"/>
              <w:left w:val="single" w:sz="4" w:space="0" w:color="auto"/>
              <w:bottom w:val="single" w:sz="4" w:space="0" w:color="auto"/>
              <w:right w:val="single" w:sz="4" w:space="0" w:color="auto"/>
            </w:tcBorders>
            <w:vAlign w:val="center"/>
          </w:tcPr>
          <w:p w14:paraId="11EDA8F6" w14:textId="77777777" w:rsidR="004938A2" w:rsidRPr="004938A2" w:rsidRDefault="004938A2" w:rsidP="004938A2">
            <w:pPr>
              <w:widowControl/>
              <w:overflowPunct w:val="0"/>
              <w:autoSpaceDE w:val="0"/>
              <w:autoSpaceDN w:val="0"/>
              <w:adjustRightInd w:val="0"/>
              <w:jc w:val="center"/>
              <w:rPr>
                <w:rFonts w:ascii="Arial" w:eastAsia="等线" w:hAnsi="Arial" w:cs="Arial"/>
                <w:sz w:val="18"/>
                <w:szCs w:val="18"/>
                <w:highlight w:val="yellow"/>
              </w:rPr>
            </w:pPr>
            <w:r w:rsidRPr="004938A2">
              <w:rPr>
                <w:rFonts w:ascii="Arial" w:hAnsi="Arial" w:cs="Arial"/>
                <w:sz w:val="18"/>
                <w:szCs w:val="18"/>
                <w:highlight w:val="yellow"/>
              </w:rPr>
              <w:t>n5</w:t>
            </w:r>
          </w:p>
        </w:tc>
        <w:tc>
          <w:tcPr>
            <w:tcW w:w="709" w:type="dxa"/>
            <w:vMerge/>
            <w:tcBorders>
              <w:left w:val="single" w:sz="4" w:space="0" w:color="auto"/>
              <w:right w:val="single" w:sz="4" w:space="0" w:color="auto"/>
            </w:tcBorders>
            <w:noWrap/>
            <w:vAlign w:val="center"/>
          </w:tcPr>
          <w:p w14:paraId="6577AA73"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p>
        </w:tc>
        <w:tc>
          <w:tcPr>
            <w:tcW w:w="992" w:type="dxa"/>
            <w:vMerge/>
            <w:tcBorders>
              <w:left w:val="single" w:sz="4" w:space="0" w:color="auto"/>
              <w:right w:val="single" w:sz="4" w:space="0" w:color="auto"/>
            </w:tcBorders>
            <w:vAlign w:val="center"/>
          </w:tcPr>
          <w:p w14:paraId="3AD2E9C0"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p>
        </w:tc>
        <w:tc>
          <w:tcPr>
            <w:tcW w:w="1229" w:type="dxa"/>
            <w:vMerge/>
            <w:tcBorders>
              <w:left w:val="single" w:sz="4" w:space="0" w:color="auto"/>
              <w:right w:val="single" w:sz="4" w:space="0" w:color="auto"/>
            </w:tcBorders>
            <w:noWrap/>
            <w:vAlign w:val="center"/>
          </w:tcPr>
          <w:p w14:paraId="485E3AC6"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p>
        </w:tc>
        <w:tc>
          <w:tcPr>
            <w:tcW w:w="1127" w:type="dxa"/>
            <w:gridSpan w:val="2"/>
            <w:vMerge/>
            <w:tcBorders>
              <w:left w:val="single" w:sz="4" w:space="0" w:color="auto"/>
              <w:right w:val="single" w:sz="4" w:space="0" w:color="auto"/>
            </w:tcBorders>
            <w:noWrap/>
            <w:vAlign w:val="center"/>
          </w:tcPr>
          <w:p w14:paraId="62019778" w14:textId="77777777" w:rsidR="004938A2" w:rsidRPr="004938A2" w:rsidRDefault="004938A2" w:rsidP="004938A2">
            <w:pPr>
              <w:widowControl/>
              <w:overflowPunct w:val="0"/>
              <w:autoSpaceDE w:val="0"/>
              <w:autoSpaceDN w:val="0"/>
              <w:adjustRightInd w:val="0"/>
              <w:jc w:val="center"/>
              <w:rPr>
                <w:rFonts w:ascii="Arial" w:eastAsia="等线" w:hAnsi="Arial" w:cs="Arial"/>
                <w:sz w:val="18"/>
                <w:szCs w:val="18"/>
              </w:rPr>
            </w:pPr>
          </w:p>
        </w:tc>
        <w:tc>
          <w:tcPr>
            <w:tcW w:w="1079" w:type="dxa"/>
            <w:tcBorders>
              <w:top w:val="single" w:sz="4" w:space="0" w:color="auto"/>
              <w:left w:val="single" w:sz="4" w:space="0" w:color="auto"/>
              <w:bottom w:val="single" w:sz="4" w:space="0" w:color="auto"/>
              <w:right w:val="single" w:sz="4" w:space="0" w:color="auto"/>
            </w:tcBorders>
            <w:noWrap/>
            <w:vAlign w:val="center"/>
          </w:tcPr>
          <w:p w14:paraId="721CB2C1"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r w:rsidRPr="004938A2">
              <w:rPr>
                <w:rFonts w:ascii="Arial" w:hAnsi="Arial" w:cs="Arial"/>
                <w:sz w:val="18"/>
                <w:szCs w:val="18"/>
              </w:rPr>
              <w:t>24.3</w:t>
            </w:r>
          </w:p>
        </w:tc>
        <w:tc>
          <w:tcPr>
            <w:tcW w:w="1521" w:type="dxa"/>
            <w:vMerge/>
            <w:tcBorders>
              <w:left w:val="single" w:sz="4" w:space="0" w:color="auto"/>
              <w:right w:val="single" w:sz="4" w:space="0" w:color="auto"/>
            </w:tcBorders>
          </w:tcPr>
          <w:p w14:paraId="52027FFC"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p>
        </w:tc>
      </w:tr>
      <w:tr w:rsidR="004938A2" w:rsidRPr="004938A2" w14:paraId="70E30B1B"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50FBEE" w14:textId="77777777" w:rsidR="004938A2" w:rsidRPr="004938A2" w:rsidRDefault="004938A2" w:rsidP="004938A2">
            <w:pPr>
              <w:widowControl/>
              <w:overflowPunct w:val="0"/>
              <w:autoSpaceDE w:val="0"/>
              <w:autoSpaceDN w:val="0"/>
              <w:adjustRightInd w:val="0"/>
              <w:jc w:val="center"/>
              <w:rPr>
                <w:rFonts w:ascii="Arial" w:eastAsia="等线" w:hAnsi="Arial" w:cs="Arial"/>
                <w:sz w:val="18"/>
                <w:szCs w:val="18"/>
                <w:highlight w:val="green"/>
              </w:rPr>
            </w:pPr>
            <w:r w:rsidRPr="004938A2">
              <w:rPr>
                <w:rFonts w:ascii="Arial" w:hAnsi="Arial" w:cs="Arial"/>
                <w:sz w:val="18"/>
                <w:szCs w:val="18"/>
                <w:highlight w:val="green"/>
              </w:rPr>
              <w:t>n41</w:t>
            </w:r>
          </w:p>
        </w:tc>
        <w:tc>
          <w:tcPr>
            <w:tcW w:w="1134" w:type="dxa"/>
            <w:tcBorders>
              <w:top w:val="single" w:sz="4" w:space="0" w:color="auto"/>
              <w:left w:val="single" w:sz="4" w:space="0" w:color="auto"/>
              <w:bottom w:val="single" w:sz="4" w:space="0" w:color="auto"/>
              <w:right w:val="single" w:sz="4" w:space="0" w:color="auto"/>
            </w:tcBorders>
            <w:vAlign w:val="center"/>
          </w:tcPr>
          <w:p w14:paraId="3DDD80A6" w14:textId="77777777" w:rsidR="004938A2" w:rsidRPr="004938A2" w:rsidRDefault="004938A2" w:rsidP="004938A2">
            <w:pPr>
              <w:widowControl/>
              <w:overflowPunct w:val="0"/>
              <w:autoSpaceDE w:val="0"/>
              <w:autoSpaceDN w:val="0"/>
              <w:adjustRightInd w:val="0"/>
              <w:jc w:val="center"/>
              <w:rPr>
                <w:rFonts w:ascii="Arial" w:eastAsia="等线" w:hAnsi="Arial" w:cs="Arial"/>
                <w:sz w:val="18"/>
                <w:szCs w:val="18"/>
                <w:highlight w:val="yellow"/>
              </w:rPr>
            </w:pPr>
            <w:r w:rsidRPr="004938A2">
              <w:rPr>
                <w:rFonts w:ascii="Arial" w:hAnsi="Arial" w:cs="Arial"/>
                <w:sz w:val="18"/>
                <w:szCs w:val="18"/>
                <w:highlight w:val="yellow"/>
              </w:rPr>
              <w:t>n18</w:t>
            </w:r>
          </w:p>
        </w:tc>
        <w:tc>
          <w:tcPr>
            <w:tcW w:w="709" w:type="dxa"/>
            <w:vMerge/>
            <w:tcBorders>
              <w:left w:val="single" w:sz="4" w:space="0" w:color="auto"/>
              <w:bottom w:val="single" w:sz="4" w:space="0" w:color="auto"/>
              <w:right w:val="single" w:sz="4" w:space="0" w:color="auto"/>
            </w:tcBorders>
            <w:noWrap/>
            <w:vAlign w:val="center"/>
          </w:tcPr>
          <w:p w14:paraId="759D3A11"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p>
        </w:tc>
        <w:tc>
          <w:tcPr>
            <w:tcW w:w="992" w:type="dxa"/>
            <w:vMerge/>
            <w:tcBorders>
              <w:left w:val="single" w:sz="4" w:space="0" w:color="auto"/>
              <w:bottom w:val="single" w:sz="4" w:space="0" w:color="auto"/>
              <w:right w:val="single" w:sz="4" w:space="0" w:color="auto"/>
            </w:tcBorders>
            <w:vAlign w:val="center"/>
          </w:tcPr>
          <w:p w14:paraId="2BC99DA1"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p>
        </w:tc>
        <w:tc>
          <w:tcPr>
            <w:tcW w:w="1229" w:type="dxa"/>
            <w:vMerge/>
            <w:tcBorders>
              <w:left w:val="single" w:sz="4" w:space="0" w:color="auto"/>
              <w:bottom w:val="single" w:sz="4" w:space="0" w:color="auto"/>
              <w:right w:val="single" w:sz="4" w:space="0" w:color="auto"/>
            </w:tcBorders>
            <w:noWrap/>
            <w:vAlign w:val="center"/>
          </w:tcPr>
          <w:p w14:paraId="70B10247"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p>
        </w:tc>
        <w:tc>
          <w:tcPr>
            <w:tcW w:w="1127" w:type="dxa"/>
            <w:gridSpan w:val="2"/>
            <w:vMerge/>
            <w:tcBorders>
              <w:left w:val="single" w:sz="4" w:space="0" w:color="auto"/>
              <w:bottom w:val="single" w:sz="4" w:space="0" w:color="auto"/>
              <w:right w:val="single" w:sz="4" w:space="0" w:color="auto"/>
            </w:tcBorders>
            <w:noWrap/>
            <w:vAlign w:val="center"/>
          </w:tcPr>
          <w:p w14:paraId="51B140FF" w14:textId="77777777" w:rsidR="004938A2" w:rsidRPr="004938A2" w:rsidRDefault="004938A2" w:rsidP="004938A2">
            <w:pPr>
              <w:widowControl/>
              <w:overflowPunct w:val="0"/>
              <w:autoSpaceDE w:val="0"/>
              <w:autoSpaceDN w:val="0"/>
              <w:adjustRightInd w:val="0"/>
              <w:jc w:val="center"/>
              <w:rPr>
                <w:rFonts w:ascii="Arial" w:eastAsia="等线" w:hAnsi="Arial" w:cs="Arial"/>
                <w:sz w:val="18"/>
                <w:szCs w:val="18"/>
              </w:rPr>
            </w:pPr>
          </w:p>
        </w:tc>
        <w:tc>
          <w:tcPr>
            <w:tcW w:w="1079" w:type="dxa"/>
            <w:tcBorders>
              <w:top w:val="single" w:sz="4" w:space="0" w:color="auto"/>
              <w:left w:val="single" w:sz="4" w:space="0" w:color="auto"/>
              <w:bottom w:val="single" w:sz="4" w:space="0" w:color="auto"/>
              <w:right w:val="single" w:sz="4" w:space="0" w:color="auto"/>
            </w:tcBorders>
            <w:noWrap/>
            <w:vAlign w:val="center"/>
          </w:tcPr>
          <w:p w14:paraId="1817635C"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r w:rsidRPr="004938A2">
              <w:rPr>
                <w:rFonts w:ascii="Arial" w:hAnsi="Arial" w:cs="Arial"/>
                <w:sz w:val="18"/>
                <w:szCs w:val="18"/>
              </w:rPr>
              <w:t>26.3</w:t>
            </w:r>
          </w:p>
        </w:tc>
        <w:tc>
          <w:tcPr>
            <w:tcW w:w="1521" w:type="dxa"/>
            <w:vMerge/>
            <w:tcBorders>
              <w:left w:val="single" w:sz="4" w:space="0" w:color="auto"/>
              <w:bottom w:val="single" w:sz="4" w:space="0" w:color="auto"/>
              <w:right w:val="single" w:sz="4" w:space="0" w:color="auto"/>
            </w:tcBorders>
          </w:tcPr>
          <w:p w14:paraId="544B8967" w14:textId="77777777" w:rsidR="004938A2" w:rsidRPr="004938A2" w:rsidRDefault="004938A2" w:rsidP="004938A2">
            <w:pPr>
              <w:widowControl/>
              <w:overflowPunct w:val="0"/>
              <w:autoSpaceDE w:val="0"/>
              <w:autoSpaceDN w:val="0"/>
              <w:adjustRightInd w:val="0"/>
              <w:jc w:val="center"/>
              <w:rPr>
                <w:rFonts w:ascii="Arial" w:eastAsia="等线" w:hAnsi="Arial" w:cs="Arial"/>
                <w:bCs/>
                <w:sz w:val="18"/>
                <w:szCs w:val="18"/>
              </w:rPr>
            </w:pPr>
          </w:p>
        </w:tc>
      </w:tr>
      <w:tr w:rsidR="004938A2" w:rsidRPr="004938A2" w14:paraId="4C8674BF"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12E1114" w14:textId="77777777" w:rsidR="004938A2" w:rsidRPr="004938A2" w:rsidRDefault="004938A2" w:rsidP="004938A2">
            <w:pPr>
              <w:widowControl/>
              <w:jc w:val="center"/>
              <w:rPr>
                <w:rFonts w:ascii="Arial" w:eastAsia="等线" w:hAnsi="Arial" w:cs="Times New Roman"/>
                <w:kern w:val="0"/>
                <w:sz w:val="18"/>
                <w:szCs w:val="20"/>
                <w:highlight w:val="cyan"/>
                <w:lang w:val="en-GB"/>
              </w:rPr>
            </w:pPr>
            <w:r w:rsidRPr="004938A2">
              <w:rPr>
                <w:rFonts w:ascii="Arial" w:eastAsia="等线" w:hAnsi="Arial" w:cs="Times New Roman"/>
                <w:kern w:val="0"/>
                <w:sz w:val="18"/>
                <w:szCs w:val="20"/>
                <w:highlight w:val="cyan"/>
                <w:lang w:val="en-GB"/>
              </w:rPr>
              <w:t>n48/n77/n78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21949" w14:textId="77777777" w:rsidR="004938A2" w:rsidRPr="004938A2" w:rsidRDefault="004938A2" w:rsidP="004938A2">
            <w:pPr>
              <w:widowControl/>
              <w:jc w:val="center"/>
              <w:rPr>
                <w:rFonts w:ascii="Arial" w:eastAsia="Times New Roman" w:hAnsi="Arial" w:cs="Times New Roman"/>
                <w:kern w:val="0"/>
                <w:sz w:val="18"/>
                <w:szCs w:val="20"/>
                <w:highlight w:val="yellow"/>
                <w:lang w:val="en-GB"/>
              </w:rPr>
            </w:pPr>
            <w:r w:rsidRPr="004938A2">
              <w:rPr>
                <w:rFonts w:ascii="Arial" w:eastAsia="等线" w:hAnsi="Arial" w:cs="Times New Roman"/>
                <w:kern w:val="0"/>
                <w:sz w:val="18"/>
                <w:szCs w:val="20"/>
                <w:highlight w:val="yellow"/>
                <w:lang w:val="en-GB"/>
              </w:rPr>
              <w:t>n</w:t>
            </w:r>
            <w:r w:rsidRPr="004938A2">
              <w:rPr>
                <w:rFonts w:ascii="Arial" w:eastAsia="等线" w:hAnsi="Arial" w:cs="Times New Roman"/>
                <w:kern w:val="0"/>
                <w:sz w:val="18"/>
                <w:szCs w:val="20"/>
                <w:highlight w:val="yellow"/>
              </w:rPr>
              <w:t>5</w:t>
            </w:r>
          </w:p>
        </w:tc>
        <w:tc>
          <w:tcPr>
            <w:tcW w:w="709" w:type="dxa"/>
            <w:vMerge w:val="restart"/>
            <w:tcBorders>
              <w:top w:val="single" w:sz="4" w:space="0" w:color="auto"/>
              <w:left w:val="single" w:sz="4" w:space="0" w:color="auto"/>
              <w:right w:val="single" w:sz="4" w:space="0" w:color="auto"/>
            </w:tcBorders>
            <w:noWrap/>
            <w:vAlign w:val="center"/>
            <w:hideMark/>
          </w:tcPr>
          <w:p w14:paraId="3BA0EA60"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rPr>
              <w:t>10</w:t>
            </w:r>
          </w:p>
        </w:tc>
        <w:tc>
          <w:tcPr>
            <w:tcW w:w="992" w:type="dxa"/>
            <w:vMerge w:val="restart"/>
            <w:tcBorders>
              <w:top w:val="single" w:sz="4" w:space="0" w:color="auto"/>
              <w:left w:val="single" w:sz="4" w:space="0" w:color="auto"/>
              <w:right w:val="single" w:sz="4" w:space="0" w:color="auto"/>
            </w:tcBorders>
            <w:vAlign w:val="center"/>
            <w:hideMark/>
          </w:tcPr>
          <w:p w14:paraId="274C2B3C"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rPr>
              <w:t>15</w:t>
            </w:r>
          </w:p>
        </w:tc>
        <w:tc>
          <w:tcPr>
            <w:tcW w:w="1242" w:type="dxa"/>
            <w:gridSpan w:val="2"/>
            <w:vMerge w:val="restart"/>
            <w:tcBorders>
              <w:top w:val="single" w:sz="4" w:space="0" w:color="auto"/>
              <w:left w:val="single" w:sz="4" w:space="0" w:color="auto"/>
              <w:right w:val="single" w:sz="4" w:space="0" w:color="auto"/>
            </w:tcBorders>
            <w:noWrap/>
            <w:vAlign w:val="center"/>
            <w:hideMark/>
          </w:tcPr>
          <w:p w14:paraId="302365C7"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Arial"/>
                <w:color w:val="000000"/>
                <w:kern w:val="0"/>
                <w:sz w:val="18"/>
                <w:szCs w:val="18"/>
                <w:lang w:val="en-GB" w:eastAsia="en-US"/>
              </w:rPr>
              <w:t>25</w:t>
            </w:r>
          </w:p>
        </w:tc>
        <w:tc>
          <w:tcPr>
            <w:tcW w:w="1114" w:type="dxa"/>
            <w:vMerge w:val="restart"/>
            <w:tcBorders>
              <w:top w:val="single" w:sz="4" w:space="0" w:color="auto"/>
              <w:left w:val="single" w:sz="4" w:space="0" w:color="auto"/>
              <w:right w:val="single" w:sz="4" w:space="0" w:color="auto"/>
            </w:tcBorders>
            <w:noWrap/>
            <w:vAlign w:val="center"/>
            <w:hideMark/>
          </w:tcPr>
          <w:p w14:paraId="590459F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5</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16FCF87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bCs/>
                <w:kern w:val="0"/>
                <w:sz w:val="18"/>
                <w:szCs w:val="20"/>
              </w:rPr>
              <w:t>5.7</w:t>
            </w:r>
          </w:p>
        </w:tc>
        <w:tc>
          <w:tcPr>
            <w:tcW w:w="1521" w:type="dxa"/>
            <w:vMerge w:val="restart"/>
            <w:tcBorders>
              <w:top w:val="single" w:sz="4" w:space="0" w:color="auto"/>
              <w:left w:val="single" w:sz="4" w:space="0" w:color="auto"/>
              <w:right w:val="single" w:sz="4" w:space="0" w:color="auto"/>
            </w:tcBorders>
            <w:vAlign w:val="center"/>
            <w:hideMark/>
          </w:tcPr>
          <w:p w14:paraId="01D4672A"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rPr>
              <w:t>UL1/DL4</w:t>
            </w:r>
          </w:p>
        </w:tc>
      </w:tr>
      <w:tr w:rsidR="004938A2" w:rsidRPr="004938A2" w14:paraId="299E5EC1"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D39AFF5"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lastRenderedPageBreak/>
              <w:t>n48/n77/n78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0426B" w14:textId="77777777" w:rsidR="004938A2" w:rsidRPr="004938A2" w:rsidRDefault="004938A2" w:rsidP="004938A2">
            <w:pPr>
              <w:widowControl/>
              <w:jc w:val="center"/>
              <w:rPr>
                <w:rFonts w:ascii="Arial" w:hAnsi="Arial" w:cs="Times New Roman"/>
                <w:kern w:val="0"/>
                <w:sz w:val="18"/>
                <w:szCs w:val="20"/>
                <w:highlight w:val="yellow"/>
                <w:lang w:val="en-GB"/>
              </w:rPr>
            </w:pPr>
            <w:r w:rsidRPr="004938A2">
              <w:rPr>
                <w:rFonts w:ascii="Arial" w:hAnsi="Arial" w:cs="Times New Roman"/>
                <w:kern w:val="0"/>
                <w:sz w:val="18"/>
                <w:szCs w:val="20"/>
                <w:highlight w:val="yellow"/>
                <w:lang w:val="en-GB"/>
              </w:rPr>
              <w:t>n26</w:t>
            </w:r>
          </w:p>
        </w:tc>
        <w:tc>
          <w:tcPr>
            <w:tcW w:w="709" w:type="dxa"/>
            <w:vMerge/>
            <w:tcBorders>
              <w:left w:val="single" w:sz="4" w:space="0" w:color="auto"/>
              <w:bottom w:val="single" w:sz="4" w:space="0" w:color="auto"/>
              <w:right w:val="single" w:sz="4" w:space="0" w:color="auto"/>
            </w:tcBorders>
            <w:noWrap/>
            <w:vAlign w:val="center"/>
            <w:hideMark/>
          </w:tcPr>
          <w:p w14:paraId="35A0B260" w14:textId="77777777" w:rsidR="004938A2" w:rsidRPr="004938A2" w:rsidRDefault="004938A2" w:rsidP="004938A2">
            <w:pPr>
              <w:widowControl/>
              <w:jc w:val="center"/>
              <w:rPr>
                <w:rFonts w:ascii="Arial" w:hAnsi="Arial" w:cs="Times New Roman"/>
                <w:bCs/>
                <w:kern w:val="0"/>
                <w:sz w:val="18"/>
                <w:szCs w:val="20"/>
                <w:lang w:val="en-GB"/>
              </w:rPr>
            </w:pPr>
          </w:p>
        </w:tc>
        <w:tc>
          <w:tcPr>
            <w:tcW w:w="992" w:type="dxa"/>
            <w:vMerge/>
            <w:tcBorders>
              <w:left w:val="single" w:sz="4" w:space="0" w:color="auto"/>
              <w:bottom w:val="single" w:sz="4" w:space="0" w:color="auto"/>
              <w:right w:val="single" w:sz="4" w:space="0" w:color="auto"/>
            </w:tcBorders>
            <w:vAlign w:val="center"/>
            <w:hideMark/>
          </w:tcPr>
          <w:p w14:paraId="70E7ECDB" w14:textId="77777777" w:rsidR="004938A2" w:rsidRPr="004938A2" w:rsidRDefault="004938A2" w:rsidP="004938A2">
            <w:pPr>
              <w:widowControl/>
              <w:jc w:val="center"/>
              <w:rPr>
                <w:rFonts w:ascii="Arial" w:hAnsi="Arial" w:cs="Times New Roman"/>
                <w:bCs/>
                <w:kern w:val="0"/>
                <w:sz w:val="18"/>
                <w:szCs w:val="20"/>
                <w:lang w:val="en-GB"/>
              </w:rPr>
            </w:pPr>
          </w:p>
        </w:tc>
        <w:tc>
          <w:tcPr>
            <w:tcW w:w="1242" w:type="dxa"/>
            <w:gridSpan w:val="2"/>
            <w:vMerge/>
            <w:tcBorders>
              <w:left w:val="single" w:sz="4" w:space="0" w:color="auto"/>
              <w:bottom w:val="single" w:sz="4" w:space="0" w:color="auto"/>
              <w:right w:val="single" w:sz="4" w:space="0" w:color="auto"/>
            </w:tcBorders>
            <w:noWrap/>
            <w:vAlign w:val="center"/>
            <w:hideMark/>
          </w:tcPr>
          <w:p w14:paraId="0C76818D" w14:textId="77777777" w:rsidR="004938A2" w:rsidRPr="004938A2" w:rsidRDefault="004938A2" w:rsidP="004938A2">
            <w:pPr>
              <w:widowControl/>
              <w:jc w:val="center"/>
              <w:rPr>
                <w:rFonts w:ascii="Arial" w:hAnsi="Arial" w:cs="Times New Roman"/>
                <w:bCs/>
                <w:kern w:val="0"/>
                <w:sz w:val="18"/>
                <w:szCs w:val="20"/>
                <w:lang w:val="en-GB"/>
              </w:rPr>
            </w:pPr>
          </w:p>
        </w:tc>
        <w:tc>
          <w:tcPr>
            <w:tcW w:w="1114" w:type="dxa"/>
            <w:vMerge/>
            <w:tcBorders>
              <w:left w:val="single" w:sz="4" w:space="0" w:color="auto"/>
              <w:bottom w:val="single" w:sz="4" w:space="0" w:color="auto"/>
              <w:right w:val="single" w:sz="4" w:space="0" w:color="auto"/>
            </w:tcBorders>
            <w:noWrap/>
            <w:vAlign w:val="center"/>
            <w:hideMark/>
          </w:tcPr>
          <w:p w14:paraId="3954B898" w14:textId="77777777" w:rsidR="004938A2" w:rsidRPr="004938A2" w:rsidRDefault="004938A2" w:rsidP="004938A2">
            <w:pPr>
              <w:widowControl/>
              <w:jc w:val="center"/>
              <w:rPr>
                <w:rFonts w:ascii="Arial" w:hAnsi="Arial" w:cs="Times New Roman"/>
                <w:kern w:val="0"/>
                <w:sz w:val="18"/>
                <w:szCs w:val="20"/>
                <w:lang w:val="en-GB"/>
              </w:rPr>
            </w:pP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023A65C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5.4</w:t>
            </w:r>
          </w:p>
        </w:tc>
        <w:tc>
          <w:tcPr>
            <w:tcW w:w="1521" w:type="dxa"/>
            <w:vMerge/>
            <w:tcBorders>
              <w:left w:val="single" w:sz="4" w:space="0" w:color="auto"/>
              <w:right w:val="single" w:sz="4" w:space="0" w:color="auto"/>
            </w:tcBorders>
            <w:vAlign w:val="center"/>
            <w:hideMark/>
          </w:tcPr>
          <w:p w14:paraId="1560475C"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24C030FE"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BA5E3C9"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06F68" w14:textId="77777777" w:rsidR="004938A2" w:rsidRPr="004938A2" w:rsidRDefault="004938A2" w:rsidP="004938A2">
            <w:pPr>
              <w:widowControl/>
              <w:jc w:val="center"/>
              <w:rPr>
                <w:rFonts w:ascii="Arial" w:hAnsi="Arial" w:cs="Times New Roman"/>
                <w:kern w:val="0"/>
                <w:sz w:val="18"/>
                <w:szCs w:val="20"/>
                <w:highlight w:val="yellow"/>
                <w:lang w:val="en-GB"/>
              </w:rPr>
            </w:pPr>
            <w:r w:rsidRPr="004938A2">
              <w:rPr>
                <w:rFonts w:ascii="Arial" w:hAnsi="Arial" w:cs="Times New Roman"/>
                <w:kern w:val="0"/>
                <w:sz w:val="18"/>
                <w:szCs w:val="20"/>
                <w:highlight w:val="yellow"/>
                <w:lang w:val="en-GB"/>
              </w:rPr>
              <w:t>n26</w:t>
            </w:r>
          </w:p>
        </w:tc>
        <w:tc>
          <w:tcPr>
            <w:tcW w:w="709" w:type="dxa"/>
            <w:vMerge w:val="restart"/>
            <w:tcBorders>
              <w:top w:val="single" w:sz="4" w:space="0" w:color="auto"/>
              <w:left w:val="single" w:sz="4" w:space="0" w:color="auto"/>
              <w:right w:val="single" w:sz="4" w:space="0" w:color="auto"/>
            </w:tcBorders>
            <w:noWrap/>
            <w:vAlign w:val="center"/>
            <w:hideMark/>
          </w:tcPr>
          <w:p w14:paraId="055EDD60"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w:t>
            </w:r>
          </w:p>
        </w:tc>
        <w:tc>
          <w:tcPr>
            <w:tcW w:w="992" w:type="dxa"/>
            <w:vMerge w:val="restart"/>
            <w:tcBorders>
              <w:top w:val="single" w:sz="4" w:space="0" w:color="auto"/>
              <w:left w:val="single" w:sz="4" w:space="0" w:color="auto"/>
              <w:right w:val="single" w:sz="4" w:space="0" w:color="auto"/>
            </w:tcBorders>
            <w:vAlign w:val="center"/>
            <w:hideMark/>
          </w:tcPr>
          <w:p w14:paraId="235F5144"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242" w:type="dxa"/>
            <w:gridSpan w:val="2"/>
            <w:vMerge w:val="restart"/>
            <w:tcBorders>
              <w:top w:val="single" w:sz="4" w:space="0" w:color="auto"/>
              <w:left w:val="single" w:sz="4" w:space="0" w:color="auto"/>
              <w:right w:val="single" w:sz="4" w:space="0" w:color="auto"/>
            </w:tcBorders>
            <w:noWrap/>
            <w:vAlign w:val="center"/>
            <w:hideMark/>
          </w:tcPr>
          <w:p w14:paraId="1ABD69AF"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25</w:t>
            </w:r>
          </w:p>
        </w:tc>
        <w:tc>
          <w:tcPr>
            <w:tcW w:w="1114" w:type="dxa"/>
            <w:vMerge w:val="restart"/>
            <w:tcBorders>
              <w:top w:val="single" w:sz="4" w:space="0" w:color="auto"/>
              <w:left w:val="single" w:sz="4" w:space="0" w:color="auto"/>
              <w:right w:val="single" w:sz="4" w:space="0" w:color="auto"/>
            </w:tcBorders>
            <w:noWrap/>
            <w:vAlign w:val="center"/>
            <w:hideMark/>
          </w:tcPr>
          <w:p w14:paraId="6F8C191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6CAB823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bCs/>
                <w:kern w:val="0"/>
                <w:sz w:val="18"/>
                <w:szCs w:val="20"/>
                <w:lang w:val="en-GB"/>
              </w:rPr>
              <w:t>1</w:t>
            </w:r>
          </w:p>
        </w:tc>
        <w:tc>
          <w:tcPr>
            <w:tcW w:w="1521" w:type="dxa"/>
            <w:vMerge/>
            <w:tcBorders>
              <w:left w:val="single" w:sz="4" w:space="0" w:color="auto"/>
              <w:right w:val="single" w:sz="4" w:space="0" w:color="auto"/>
            </w:tcBorders>
            <w:vAlign w:val="center"/>
            <w:hideMark/>
          </w:tcPr>
          <w:p w14:paraId="0AB033CF"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5313A753"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243ADD"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33224" w14:textId="77777777" w:rsidR="004938A2" w:rsidRPr="004938A2" w:rsidRDefault="004938A2" w:rsidP="004938A2">
            <w:pPr>
              <w:widowControl/>
              <w:jc w:val="center"/>
              <w:rPr>
                <w:rFonts w:ascii="Arial" w:hAnsi="Arial" w:cs="Times New Roman"/>
                <w:kern w:val="0"/>
                <w:sz w:val="18"/>
                <w:szCs w:val="20"/>
                <w:highlight w:val="yellow"/>
                <w:lang w:val="en-GB"/>
              </w:rPr>
            </w:pPr>
            <w:r w:rsidRPr="004938A2">
              <w:rPr>
                <w:rFonts w:ascii="Arial" w:hAnsi="Arial" w:cs="Times New Roman"/>
                <w:kern w:val="0"/>
                <w:sz w:val="18"/>
                <w:szCs w:val="20"/>
                <w:highlight w:val="yellow"/>
                <w:lang w:val="en-GB"/>
              </w:rPr>
              <w:t>n5/n8</w:t>
            </w:r>
          </w:p>
        </w:tc>
        <w:tc>
          <w:tcPr>
            <w:tcW w:w="709" w:type="dxa"/>
            <w:vMerge/>
            <w:tcBorders>
              <w:left w:val="single" w:sz="4" w:space="0" w:color="auto"/>
              <w:bottom w:val="single" w:sz="4" w:space="0" w:color="auto"/>
              <w:right w:val="single" w:sz="4" w:space="0" w:color="auto"/>
            </w:tcBorders>
            <w:noWrap/>
            <w:vAlign w:val="center"/>
            <w:hideMark/>
          </w:tcPr>
          <w:p w14:paraId="50D73A50" w14:textId="77777777" w:rsidR="004938A2" w:rsidRPr="004938A2" w:rsidRDefault="004938A2" w:rsidP="004938A2">
            <w:pPr>
              <w:widowControl/>
              <w:jc w:val="center"/>
              <w:rPr>
                <w:rFonts w:ascii="Arial" w:hAnsi="Arial" w:cs="Times New Roman"/>
                <w:bCs/>
                <w:kern w:val="0"/>
                <w:sz w:val="18"/>
                <w:szCs w:val="20"/>
                <w:lang w:val="en-GB"/>
              </w:rPr>
            </w:pPr>
          </w:p>
        </w:tc>
        <w:tc>
          <w:tcPr>
            <w:tcW w:w="992" w:type="dxa"/>
            <w:vMerge/>
            <w:tcBorders>
              <w:left w:val="single" w:sz="4" w:space="0" w:color="auto"/>
              <w:bottom w:val="single" w:sz="4" w:space="0" w:color="auto"/>
              <w:right w:val="single" w:sz="4" w:space="0" w:color="auto"/>
            </w:tcBorders>
            <w:vAlign w:val="center"/>
            <w:hideMark/>
          </w:tcPr>
          <w:p w14:paraId="6BE4E17B" w14:textId="77777777" w:rsidR="004938A2" w:rsidRPr="004938A2" w:rsidRDefault="004938A2" w:rsidP="004938A2">
            <w:pPr>
              <w:widowControl/>
              <w:jc w:val="center"/>
              <w:rPr>
                <w:rFonts w:ascii="Arial" w:hAnsi="Arial" w:cs="Times New Roman"/>
                <w:bCs/>
                <w:kern w:val="0"/>
                <w:sz w:val="18"/>
                <w:szCs w:val="20"/>
                <w:lang w:val="en-GB"/>
              </w:rPr>
            </w:pPr>
          </w:p>
        </w:tc>
        <w:tc>
          <w:tcPr>
            <w:tcW w:w="1242" w:type="dxa"/>
            <w:gridSpan w:val="2"/>
            <w:vMerge/>
            <w:tcBorders>
              <w:left w:val="single" w:sz="4" w:space="0" w:color="auto"/>
              <w:bottom w:val="single" w:sz="4" w:space="0" w:color="auto"/>
              <w:right w:val="single" w:sz="4" w:space="0" w:color="auto"/>
            </w:tcBorders>
            <w:noWrap/>
            <w:vAlign w:val="center"/>
            <w:hideMark/>
          </w:tcPr>
          <w:p w14:paraId="46AB2465" w14:textId="77777777" w:rsidR="004938A2" w:rsidRPr="004938A2" w:rsidRDefault="004938A2" w:rsidP="004938A2">
            <w:pPr>
              <w:widowControl/>
              <w:jc w:val="center"/>
              <w:rPr>
                <w:rFonts w:ascii="Arial" w:hAnsi="Arial" w:cs="Times New Roman"/>
                <w:bCs/>
                <w:kern w:val="0"/>
                <w:sz w:val="18"/>
                <w:szCs w:val="20"/>
                <w:lang w:val="en-GB"/>
              </w:rPr>
            </w:pPr>
          </w:p>
        </w:tc>
        <w:tc>
          <w:tcPr>
            <w:tcW w:w="1114" w:type="dxa"/>
            <w:vMerge/>
            <w:tcBorders>
              <w:left w:val="single" w:sz="4" w:space="0" w:color="auto"/>
              <w:bottom w:val="single" w:sz="4" w:space="0" w:color="auto"/>
              <w:right w:val="single" w:sz="4" w:space="0" w:color="auto"/>
            </w:tcBorders>
            <w:noWrap/>
            <w:vAlign w:val="center"/>
            <w:hideMark/>
          </w:tcPr>
          <w:p w14:paraId="2EA00225" w14:textId="77777777" w:rsidR="004938A2" w:rsidRPr="004938A2" w:rsidRDefault="004938A2" w:rsidP="004938A2">
            <w:pPr>
              <w:widowControl/>
              <w:jc w:val="center"/>
              <w:rPr>
                <w:rFonts w:ascii="Arial" w:hAnsi="Arial" w:cs="Times New Roman"/>
                <w:kern w:val="0"/>
                <w:sz w:val="18"/>
                <w:szCs w:val="20"/>
                <w:lang w:val="en-GB"/>
              </w:rPr>
            </w:pP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4B7F1BE9"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0.8</w:t>
            </w:r>
          </w:p>
        </w:tc>
        <w:tc>
          <w:tcPr>
            <w:tcW w:w="1521" w:type="dxa"/>
            <w:vMerge/>
            <w:tcBorders>
              <w:left w:val="single" w:sz="4" w:space="0" w:color="auto"/>
              <w:bottom w:val="single" w:sz="4" w:space="0" w:color="auto"/>
              <w:right w:val="single" w:sz="4" w:space="0" w:color="auto"/>
            </w:tcBorders>
            <w:vAlign w:val="center"/>
            <w:hideMark/>
          </w:tcPr>
          <w:p w14:paraId="665E84A5"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0358855B"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06FEE2"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CF4E1"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n2</w:t>
            </w:r>
          </w:p>
        </w:tc>
        <w:tc>
          <w:tcPr>
            <w:tcW w:w="709" w:type="dxa"/>
            <w:vMerge w:val="restart"/>
            <w:tcBorders>
              <w:top w:val="single" w:sz="4" w:space="0" w:color="auto"/>
              <w:left w:val="single" w:sz="4" w:space="0" w:color="auto"/>
              <w:right w:val="single" w:sz="4" w:space="0" w:color="auto"/>
            </w:tcBorders>
            <w:noWrap/>
            <w:vAlign w:val="center"/>
            <w:hideMark/>
          </w:tcPr>
          <w:p w14:paraId="6DFB07DE"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w:t>
            </w:r>
          </w:p>
        </w:tc>
        <w:tc>
          <w:tcPr>
            <w:tcW w:w="992" w:type="dxa"/>
            <w:vMerge w:val="restart"/>
            <w:tcBorders>
              <w:top w:val="single" w:sz="4" w:space="0" w:color="auto"/>
              <w:left w:val="single" w:sz="4" w:space="0" w:color="auto"/>
              <w:right w:val="single" w:sz="4" w:space="0" w:color="auto"/>
            </w:tcBorders>
            <w:vAlign w:val="center"/>
            <w:hideMark/>
          </w:tcPr>
          <w:p w14:paraId="5269CF5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242" w:type="dxa"/>
            <w:gridSpan w:val="2"/>
            <w:vMerge w:val="restart"/>
            <w:tcBorders>
              <w:top w:val="single" w:sz="4" w:space="0" w:color="auto"/>
              <w:left w:val="single" w:sz="4" w:space="0" w:color="auto"/>
              <w:right w:val="single" w:sz="4" w:space="0" w:color="auto"/>
            </w:tcBorders>
            <w:noWrap/>
            <w:vAlign w:val="center"/>
            <w:hideMark/>
          </w:tcPr>
          <w:p w14:paraId="404390C6"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25</w:t>
            </w:r>
          </w:p>
        </w:tc>
        <w:tc>
          <w:tcPr>
            <w:tcW w:w="1114" w:type="dxa"/>
            <w:vMerge w:val="restart"/>
            <w:tcBorders>
              <w:top w:val="single" w:sz="4" w:space="0" w:color="auto"/>
              <w:left w:val="single" w:sz="4" w:space="0" w:color="auto"/>
              <w:right w:val="single" w:sz="4" w:space="0" w:color="auto"/>
            </w:tcBorders>
            <w:noWrap/>
            <w:vAlign w:val="center"/>
            <w:hideMark/>
          </w:tcPr>
          <w:p w14:paraId="7B15CBC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5</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0E38697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kern w:val="0"/>
                <w:sz w:val="18"/>
                <w:szCs w:val="20"/>
                <w:lang w:val="en-GB"/>
              </w:rPr>
              <w:t>6.7</w:t>
            </w:r>
          </w:p>
        </w:tc>
        <w:tc>
          <w:tcPr>
            <w:tcW w:w="1521" w:type="dxa"/>
            <w:vMerge w:val="restart"/>
            <w:tcBorders>
              <w:top w:val="single" w:sz="4" w:space="0" w:color="auto"/>
              <w:left w:val="single" w:sz="4" w:space="0" w:color="auto"/>
              <w:right w:val="single" w:sz="4" w:space="0" w:color="auto"/>
            </w:tcBorders>
            <w:vAlign w:val="center"/>
            <w:hideMark/>
          </w:tcPr>
          <w:p w14:paraId="2531D22B"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UL1/DL2</w:t>
            </w:r>
          </w:p>
        </w:tc>
      </w:tr>
      <w:tr w:rsidR="004938A2" w:rsidRPr="004938A2" w14:paraId="0C402564"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009D57"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n77/n78</w:t>
            </w:r>
          </w:p>
        </w:tc>
        <w:tc>
          <w:tcPr>
            <w:tcW w:w="1134" w:type="dxa"/>
            <w:tcBorders>
              <w:top w:val="single" w:sz="4" w:space="0" w:color="auto"/>
              <w:left w:val="single" w:sz="4" w:space="0" w:color="auto"/>
              <w:bottom w:val="single" w:sz="4" w:space="0" w:color="auto"/>
              <w:right w:val="single" w:sz="4" w:space="0" w:color="auto"/>
            </w:tcBorders>
            <w:vAlign w:val="center"/>
          </w:tcPr>
          <w:p w14:paraId="10A11608"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n3</w:t>
            </w:r>
          </w:p>
        </w:tc>
        <w:tc>
          <w:tcPr>
            <w:tcW w:w="709" w:type="dxa"/>
            <w:vMerge/>
            <w:tcBorders>
              <w:left w:val="single" w:sz="4" w:space="0" w:color="auto"/>
              <w:bottom w:val="single" w:sz="4" w:space="0" w:color="auto"/>
              <w:right w:val="single" w:sz="4" w:space="0" w:color="auto"/>
            </w:tcBorders>
            <w:noWrap/>
            <w:vAlign w:val="center"/>
          </w:tcPr>
          <w:p w14:paraId="0ED6FB77" w14:textId="77777777" w:rsidR="004938A2" w:rsidRPr="004938A2" w:rsidRDefault="004938A2" w:rsidP="004938A2">
            <w:pPr>
              <w:widowControl/>
              <w:jc w:val="center"/>
              <w:rPr>
                <w:rFonts w:ascii="Arial" w:hAnsi="Arial" w:cs="Times New Roman"/>
                <w:bCs/>
                <w:kern w:val="0"/>
                <w:sz w:val="18"/>
                <w:szCs w:val="20"/>
                <w:lang w:val="en-GB"/>
              </w:rPr>
            </w:pPr>
          </w:p>
        </w:tc>
        <w:tc>
          <w:tcPr>
            <w:tcW w:w="992" w:type="dxa"/>
            <w:vMerge/>
            <w:tcBorders>
              <w:left w:val="single" w:sz="4" w:space="0" w:color="auto"/>
              <w:bottom w:val="single" w:sz="4" w:space="0" w:color="auto"/>
              <w:right w:val="single" w:sz="4" w:space="0" w:color="auto"/>
            </w:tcBorders>
            <w:vAlign w:val="center"/>
          </w:tcPr>
          <w:p w14:paraId="6879AD70" w14:textId="77777777" w:rsidR="004938A2" w:rsidRPr="004938A2" w:rsidRDefault="004938A2" w:rsidP="004938A2">
            <w:pPr>
              <w:widowControl/>
              <w:jc w:val="center"/>
              <w:rPr>
                <w:rFonts w:ascii="Arial" w:hAnsi="Arial" w:cs="Times New Roman"/>
                <w:bCs/>
                <w:kern w:val="0"/>
                <w:sz w:val="18"/>
                <w:szCs w:val="20"/>
                <w:lang w:val="en-GB"/>
              </w:rPr>
            </w:pPr>
          </w:p>
        </w:tc>
        <w:tc>
          <w:tcPr>
            <w:tcW w:w="1242" w:type="dxa"/>
            <w:gridSpan w:val="2"/>
            <w:vMerge/>
            <w:tcBorders>
              <w:left w:val="single" w:sz="4" w:space="0" w:color="auto"/>
              <w:bottom w:val="single" w:sz="4" w:space="0" w:color="auto"/>
              <w:right w:val="single" w:sz="4" w:space="0" w:color="auto"/>
            </w:tcBorders>
            <w:noWrap/>
            <w:vAlign w:val="center"/>
          </w:tcPr>
          <w:p w14:paraId="1EFF9E25" w14:textId="77777777" w:rsidR="004938A2" w:rsidRPr="004938A2" w:rsidRDefault="004938A2" w:rsidP="004938A2">
            <w:pPr>
              <w:widowControl/>
              <w:jc w:val="center"/>
              <w:rPr>
                <w:rFonts w:ascii="Arial" w:hAnsi="Arial" w:cs="Times New Roman"/>
                <w:bCs/>
                <w:kern w:val="0"/>
                <w:sz w:val="18"/>
                <w:szCs w:val="20"/>
                <w:lang w:val="en-GB"/>
              </w:rPr>
            </w:pPr>
          </w:p>
        </w:tc>
        <w:tc>
          <w:tcPr>
            <w:tcW w:w="1114" w:type="dxa"/>
            <w:vMerge/>
            <w:tcBorders>
              <w:left w:val="single" w:sz="4" w:space="0" w:color="auto"/>
              <w:bottom w:val="single" w:sz="4" w:space="0" w:color="auto"/>
              <w:right w:val="single" w:sz="4" w:space="0" w:color="auto"/>
            </w:tcBorders>
            <w:noWrap/>
            <w:vAlign w:val="center"/>
          </w:tcPr>
          <w:p w14:paraId="4F62BFF7" w14:textId="77777777" w:rsidR="004938A2" w:rsidRPr="004938A2" w:rsidRDefault="004938A2" w:rsidP="004938A2">
            <w:pPr>
              <w:widowControl/>
              <w:jc w:val="center"/>
              <w:rPr>
                <w:rFonts w:ascii="Arial" w:hAnsi="Arial" w:cs="Times New Roman"/>
                <w:kern w:val="0"/>
                <w:sz w:val="18"/>
                <w:szCs w:val="20"/>
                <w:lang w:val="en-GB"/>
              </w:rPr>
            </w:pPr>
          </w:p>
        </w:tc>
        <w:tc>
          <w:tcPr>
            <w:tcW w:w="1079" w:type="dxa"/>
            <w:tcBorders>
              <w:top w:val="single" w:sz="4" w:space="0" w:color="auto"/>
              <w:left w:val="single" w:sz="4" w:space="0" w:color="auto"/>
              <w:bottom w:val="single" w:sz="4" w:space="0" w:color="auto"/>
              <w:right w:val="single" w:sz="4" w:space="0" w:color="auto"/>
            </w:tcBorders>
            <w:noWrap/>
            <w:vAlign w:val="center"/>
          </w:tcPr>
          <w:p w14:paraId="1A6B4E5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5.7</w:t>
            </w:r>
          </w:p>
        </w:tc>
        <w:tc>
          <w:tcPr>
            <w:tcW w:w="1521" w:type="dxa"/>
            <w:vMerge/>
            <w:tcBorders>
              <w:left w:val="single" w:sz="4" w:space="0" w:color="auto"/>
              <w:right w:val="single" w:sz="4" w:space="0" w:color="auto"/>
            </w:tcBorders>
            <w:vAlign w:val="center"/>
          </w:tcPr>
          <w:p w14:paraId="21A9DAEB"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638150D4"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3E733C4"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B98FCA"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n2</w:t>
            </w:r>
          </w:p>
        </w:tc>
        <w:tc>
          <w:tcPr>
            <w:tcW w:w="709" w:type="dxa"/>
            <w:vMerge w:val="restart"/>
            <w:tcBorders>
              <w:top w:val="single" w:sz="4" w:space="0" w:color="auto"/>
              <w:left w:val="single" w:sz="4" w:space="0" w:color="auto"/>
              <w:right w:val="single" w:sz="4" w:space="0" w:color="auto"/>
            </w:tcBorders>
            <w:noWrap/>
            <w:vAlign w:val="center"/>
            <w:hideMark/>
          </w:tcPr>
          <w:p w14:paraId="14CE0AF5"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w:t>
            </w:r>
          </w:p>
        </w:tc>
        <w:tc>
          <w:tcPr>
            <w:tcW w:w="992" w:type="dxa"/>
            <w:vMerge w:val="restart"/>
            <w:tcBorders>
              <w:top w:val="single" w:sz="4" w:space="0" w:color="auto"/>
              <w:left w:val="single" w:sz="4" w:space="0" w:color="auto"/>
              <w:right w:val="single" w:sz="4" w:space="0" w:color="auto"/>
            </w:tcBorders>
            <w:vAlign w:val="center"/>
            <w:hideMark/>
          </w:tcPr>
          <w:p w14:paraId="3F8712E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242" w:type="dxa"/>
            <w:gridSpan w:val="2"/>
            <w:vMerge w:val="restart"/>
            <w:tcBorders>
              <w:top w:val="single" w:sz="4" w:space="0" w:color="auto"/>
              <w:left w:val="single" w:sz="4" w:space="0" w:color="auto"/>
              <w:right w:val="single" w:sz="4" w:space="0" w:color="auto"/>
            </w:tcBorders>
            <w:noWrap/>
            <w:vAlign w:val="center"/>
            <w:hideMark/>
          </w:tcPr>
          <w:p w14:paraId="3BEDD13C"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25</w:t>
            </w:r>
          </w:p>
        </w:tc>
        <w:tc>
          <w:tcPr>
            <w:tcW w:w="1114" w:type="dxa"/>
            <w:vMerge w:val="restart"/>
            <w:tcBorders>
              <w:top w:val="single" w:sz="4" w:space="0" w:color="auto"/>
              <w:left w:val="single" w:sz="4" w:space="0" w:color="auto"/>
              <w:right w:val="single" w:sz="4" w:space="0" w:color="auto"/>
            </w:tcBorders>
            <w:noWrap/>
            <w:vAlign w:val="center"/>
            <w:hideMark/>
          </w:tcPr>
          <w:p w14:paraId="2D80BB0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3E94837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2.8</w:t>
            </w:r>
          </w:p>
        </w:tc>
        <w:tc>
          <w:tcPr>
            <w:tcW w:w="1521" w:type="dxa"/>
            <w:vMerge/>
            <w:tcBorders>
              <w:left w:val="single" w:sz="4" w:space="0" w:color="auto"/>
              <w:right w:val="single" w:sz="4" w:space="0" w:color="auto"/>
            </w:tcBorders>
            <w:vAlign w:val="center"/>
            <w:hideMark/>
          </w:tcPr>
          <w:p w14:paraId="628355D9"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5533F4FD"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306BD8A"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23FE1"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n3</w:t>
            </w:r>
          </w:p>
        </w:tc>
        <w:tc>
          <w:tcPr>
            <w:tcW w:w="709" w:type="dxa"/>
            <w:vMerge/>
            <w:tcBorders>
              <w:left w:val="single" w:sz="4" w:space="0" w:color="auto"/>
              <w:bottom w:val="single" w:sz="4" w:space="0" w:color="auto"/>
              <w:right w:val="single" w:sz="4" w:space="0" w:color="auto"/>
            </w:tcBorders>
            <w:noWrap/>
            <w:vAlign w:val="center"/>
            <w:hideMark/>
          </w:tcPr>
          <w:p w14:paraId="3F79988B" w14:textId="77777777" w:rsidR="004938A2" w:rsidRPr="004938A2" w:rsidRDefault="004938A2" w:rsidP="004938A2">
            <w:pPr>
              <w:widowControl/>
              <w:jc w:val="center"/>
              <w:rPr>
                <w:rFonts w:ascii="Arial" w:hAnsi="Arial" w:cs="Times New Roman"/>
                <w:bCs/>
                <w:kern w:val="0"/>
                <w:sz w:val="18"/>
                <w:szCs w:val="20"/>
                <w:lang w:val="en-GB"/>
              </w:rPr>
            </w:pPr>
          </w:p>
        </w:tc>
        <w:tc>
          <w:tcPr>
            <w:tcW w:w="992" w:type="dxa"/>
            <w:vMerge/>
            <w:tcBorders>
              <w:left w:val="single" w:sz="4" w:space="0" w:color="auto"/>
              <w:bottom w:val="single" w:sz="4" w:space="0" w:color="auto"/>
              <w:right w:val="single" w:sz="4" w:space="0" w:color="auto"/>
            </w:tcBorders>
            <w:vAlign w:val="center"/>
            <w:hideMark/>
          </w:tcPr>
          <w:p w14:paraId="36DDE55D" w14:textId="77777777" w:rsidR="004938A2" w:rsidRPr="004938A2" w:rsidRDefault="004938A2" w:rsidP="004938A2">
            <w:pPr>
              <w:widowControl/>
              <w:jc w:val="center"/>
              <w:rPr>
                <w:rFonts w:ascii="Arial" w:hAnsi="Arial" w:cs="Times New Roman"/>
                <w:bCs/>
                <w:kern w:val="0"/>
                <w:sz w:val="18"/>
                <w:szCs w:val="20"/>
                <w:lang w:val="en-GB"/>
              </w:rPr>
            </w:pPr>
          </w:p>
        </w:tc>
        <w:tc>
          <w:tcPr>
            <w:tcW w:w="1242" w:type="dxa"/>
            <w:gridSpan w:val="2"/>
            <w:vMerge/>
            <w:tcBorders>
              <w:left w:val="single" w:sz="4" w:space="0" w:color="auto"/>
              <w:bottom w:val="single" w:sz="4" w:space="0" w:color="auto"/>
              <w:right w:val="single" w:sz="4" w:space="0" w:color="auto"/>
            </w:tcBorders>
            <w:noWrap/>
            <w:vAlign w:val="center"/>
            <w:hideMark/>
          </w:tcPr>
          <w:p w14:paraId="79B4E498" w14:textId="77777777" w:rsidR="004938A2" w:rsidRPr="004938A2" w:rsidRDefault="004938A2" w:rsidP="004938A2">
            <w:pPr>
              <w:widowControl/>
              <w:jc w:val="center"/>
              <w:rPr>
                <w:rFonts w:ascii="Arial" w:hAnsi="Arial" w:cs="Times New Roman"/>
                <w:bCs/>
                <w:kern w:val="0"/>
                <w:sz w:val="18"/>
                <w:szCs w:val="20"/>
                <w:lang w:val="en-GB"/>
              </w:rPr>
            </w:pPr>
          </w:p>
        </w:tc>
        <w:tc>
          <w:tcPr>
            <w:tcW w:w="1114" w:type="dxa"/>
            <w:vMerge/>
            <w:tcBorders>
              <w:left w:val="single" w:sz="4" w:space="0" w:color="auto"/>
              <w:bottom w:val="single" w:sz="4" w:space="0" w:color="auto"/>
              <w:right w:val="single" w:sz="4" w:space="0" w:color="auto"/>
            </w:tcBorders>
            <w:noWrap/>
            <w:vAlign w:val="center"/>
            <w:hideMark/>
          </w:tcPr>
          <w:p w14:paraId="2BB283D2" w14:textId="77777777" w:rsidR="004938A2" w:rsidRPr="004938A2" w:rsidRDefault="004938A2" w:rsidP="004938A2">
            <w:pPr>
              <w:widowControl/>
              <w:jc w:val="center"/>
              <w:rPr>
                <w:rFonts w:ascii="Arial" w:hAnsi="Arial" w:cs="Times New Roman"/>
                <w:kern w:val="0"/>
                <w:sz w:val="18"/>
                <w:szCs w:val="20"/>
                <w:lang w:val="en-GB"/>
              </w:rPr>
            </w:pP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7A77D8A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2.2</w:t>
            </w:r>
          </w:p>
        </w:tc>
        <w:tc>
          <w:tcPr>
            <w:tcW w:w="1521" w:type="dxa"/>
            <w:vMerge/>
            <w:tcBorders>
              <w:left w:val="single" w:sz="4" w:space="0" w:color="auto"/>
              <w:bottom w:val="single" w:sz="4" w:space="0" w:color="auto"/>
              <w:right w:val="single" w:sz="4" w:space="0" w:color="auto"/>
            </w:tcBorders>
            <w:vAlign w:val="center"/>
            <w:hideMark/>
          </w:tcPr>
          <w:p w14:paraId="62BF051C"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596C76A4"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54A6461"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9A83E" w14:textId="77777777" w:rsidR="004938A2" w:rsidRPr="004938A2" w:rsidRDefault="004938A2" w:rsidP="004938A2">
            <w:pPr>
              <w:widowControl/>
              <w:jc w:val="center"/>
              <w:rPr>
                <w:rFonts w:ascii="Arial" w:hAnsi="Arial" w:cs="Times New Roman"/>
                <w:kern w:val="0"/>
                <w:sz w:val="18"/>
                <w:szCs w:val="20"/>
                <w:highlight w:val="yellow"/>
                <w:lang w:val="en-GB"/>
              </w:rPr>
            </w:pPr>
            <w:r w:rsidRPr="004938A2">
              <w:rPr>
                <w:rFonts w:ascii="Arial" w:hAnsi="Arial" w:cs="Times New Roman"/>
                <w:kern w:val="0"/>
                <w:sz w:val="18"/>
                <w:szCs w:val="20"/>
                <w:highlight w:val="yellow"/>
                <w:lang w:val="en-GB"/>
              </w:rPr>
              <w:t>n5</w:t>
            </w:r>
          </w:p>
        </w:tc>
        <w:tc>
          <w:tcPr>
            <w:tcW w:w="709" w:type="dxa"/>
            <w:vMerge w:val="restart"/>
            <w:tcBorders>
              <w:top w:val="single" w:sz="4" w:space="0" w:color="auto"/>
              <w:left w:val="single" w:sz="4" w:space="0" w:color="auto"/>
              <w:right w:val="single" w:sz="4" w:space="0" w:color="auto"/>
            </w:tcBorders>
            <w:noWrap/>
            <w:vAlign w:val="center"/>
            <w:hideMark/>
          </w:tcPr>
          <w:p w14:paraId="71B8258B"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w:t>
            </w:r>
          </w:p>
        </w:tc>
        <w:tc>
          <w:tcPr>
            <w:tcW w:w="992" w:type="dxa"/>
            <w:vMerge w:val="restart"/>
            <w:tcBorders>
              <w:top w:val="single" w:sz="4" w:space="0" w:color="auto"/>
              <w:left w:val="single" w:sz="4" w:space="0" w:color="auto"/>
              <w:right w:val="single" w:sz="4" w:space="0" w:color="auto"/>
            </w:tcBorders>
            <w:vAlign w:val="center"/>
            <w:hideMark/>
          </w:tcPr>
          <w:p w14:paraId="4085293A"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242" w:type="dxa"/>
            <w:gridSpan w:val="2"/>
            <w:vMerge w:val="restart"/>
            <w:tcBorders>
              <w:top w:val="single" w:sz="4" w:space="0" w:color="auto"/>
              <w:left w:val="single" w:sz="4" w:space="0" w:color="auto"/>
              <w:right w:val="single" w:sz="4" w:space="0" w:color="auto"/>
            </w:tcBorders>
            <w:noWrap/>
            <w:vAlign w:val="center"/>
            <w:hideMark/>
          </w:tcPr>
          <w:p w14:paraId="4F8B66EB"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25</w:t>
            </w:r>
          </w:p>
        </w:tc>
        <w:tc>
          <w:tcPr>
            <w:tcW w:w="1114" w:type="dxa"/>
            <w:vMerge w:val="restart"/>
            <w:tcBorders>
              <w:top w:val="single" w:sz="4" w:space="0" w:color="auto"/>
              <w:left w:val="single" w:sz="4" w:space="0" w:color="auto"/>
              <w:right w:val="single" w:sz="4" w:space="0" w:color="auto"/>
            </w:tcBorders>
            <w:noWrap/>
            <w:vAlign w:val="center"/>
            <w:hideMark/>
          </w:tcPr>
          <w:p w14:paraId="31F81ED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5</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16C3CCF0"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27.5</w:t>
            </w:r>
          </w:p>
        </w:tc>
        <w:tc>
          <w:tcPr>
            <w:tcW w:w="1521" w:type="dxa"/>
            <w:vMerge w:val="restart"/>
            <w:tcBorders>
              <w:top w:val="single" w:sz="4" w:space="0" w:color="auto"/>
              <w:left w:val="single" w:sz="4" w:space="0" w:color="auto"/>
              <w:right w:val="single" w:sz="4" w:space="0" w:color="auto"/>
            </w:tcBorders>
            <w:vAlign w:val="center"/>
            <w:hideMark/>
          </w:tcPr>
          <w:p w14:paraId="7099DAD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UL1/DL5</w:t>
            </w:r>
          </w:p>
        </w:tc>
      </w:tr>
      <w:tr w:rsidR="004938A2" w:rsidRPr="004938A2" w14:paraId="478A9103"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1104F04"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41356" w14:textId="77777777" w:rsidR="004938A2" w:rsidRPr="004938A2" w:rsidRDefault="004938A2" w:rsidP="004938A2">
            <w:pPr>
              <w:widowControl/>
              <w:jc w:val="center"/>
              <w:rPr>
                <w:rFonts w:ascii="Arial" w:hAnsi="Arial" w:cs="Times New Roman"/>
                <w:kern w:val="0"/>
                <w:sz w:val="18"/>
                <w:szCs w:val="20"/>
                <w:highlight w:val="yellow"/>
                <w:lang w:val="en-GB"/>
              </w:rPr>
            </w:pPr>
            <w:r w:rsidRPr="004938A2">
              <w:rPr>
                <w:rFonts w:ascii="Arial" w:hAnsi="Arial" w:cs="Times New Roman"/>
                <w:kern w:val="0"/>
                <w:sz w:val="18"/>
                <w:szCs w:val="20"/>
                <w:highlight w:val="yellow"/>
                <w:lang w:val="en-GB"/>
              </w:rPr>
              <w:t>n8</w:t>
            </w:r>
          </w:p>
        </w:tc>
        <w:tc>
          <w:tcPr>
            <w:tcW w:w="709" w:type="dxa"/>
            <w:vMerge/>
            <w:tcBorders>
              <w:left w:val="single" w:sz="4" w:space="0" w:color="auto"/>
              <w:right w:val="single" w:sz="4" w:space="0" w:color="auto"/>
            </w:tcBorders>
            <w:noWrap/>
            <w:vAlign w:val="center"/>
            <w:hideMark/>
          </w:tcPr>
          <w:p w14:paraId="6C569DA3" w14:textId="77777777" w:rsidR="004938A2" w:rsidRPr="004938A2" w:rsidRDefault="004938A2" w:rsidP="004938A2">
            <w:pPr>
              <w:widowControl/>
              <w:jc w:val="center"/>
              <w:rPr>
                <w:rFonts w:ascii="Arial" w:hAnsi="Arial" w:cs="Times New Roman"/>
                <w:bCs/>
                <w:kern w:val="0"/>
                <w:sz w:val="18"/>
                <w:szCs w:val="20"/>
                <w:lang w:val="en-GB"/>
              </w:rPr>
            </w:pPr>
          </w:p>
        </w:tc>
        <w:tc>
          <w:tcPr>
            <w:tcW w:w="992" w:type="dxa"/>
            <w:vMerge/>
            <w:tcBorders>
              <w:left w:val="single" w:sz="4" w:space="0" w:color="auto"/>
              <w:right w:val="single" w:sz="4" w:space="0" w:color="auto"/>
            </w:tcBorders>
            <w:vAlign w:val="center"/>
            <w:hideMark/>
          </w:tcPr>
          <w:p w14:paraId="51EA566C" w14:textId="77777777" w:rsidR="004938A2" w:rsidRPr="004938A2" w:rsidRDefault="004938A2" w:rsidP="004938A2">
            <w:pPr>
              <w:widowControl/>
              <w:jc w:val="center"/>
              <w:rPr>
                <w:rFonts w:ascii="Arial" w:hAnsi="Arial" w:cs="Times New Roman"/>
                <w:bCs/>
                <w:kern w:val="0"/>
                <w:sz w:val="18"/>
                <w:szCs w:val="20"/>
                <w:lang w:val="en-GB"/>
              </w:rPr>
            </w:pPr>
          </w:p>
        </w:tc>
        <w:tc>
          <w:tcPr>
            <w:tcW w:w="1242" w:type="dxa"/>
            <w:gridSpan w:val="2"/>
            <w:vMerge/>
            <w:tcBorders>
              <w:left w:val="single" w:sz="4" w:space="0" w:color="auto"/>
              <w:right w:val="single" w:sz="4" w:space="0" w:color="auto"/>
            </w:tcBorders>
            <w:noWrap/>
            <w:vAlign w:val="center"/>
            <w:hideMark/>
          </w:tcPr>
          <w:p w14:paraId="26024FC4" w14:textId="77777777" w:rsidR="004938A2" w:rsidRPr="004938A2" w:rsidRDefault="004938A2" w:rsidP="004938A2">
            <w:pPr>
              <w:widowControl/>
              <w:jc w:val="center"/>
              <w:rPr>
                <w:rFonts w:ascii="Arial" w:hAnsi="Arial" w:cs="Times New Roman"/>
                <w:bCs/>
                <w:kern w:val="0"/>
                <w:sz w:val="18"/>
                <w:szCs w:val="20"/>
                <w:lang w:val="en-GB"/>
              </w:rPr>
            </w:pPr>
          </w:p>
        </w:tc>
        <w:tc>
          <w:tcPr>
            <w:tcW w:w="1114" w:type="dxa"/>
            <w:vMerge/>
            <w:tcBorders>
              <w:left w:val="single" w:sz="4" w:space="0" w:color="auto"/>
              <w:right w:val="single" w:sz="4" w:space="0" w:color="auto"/>
            </w:tcBorders>
            <w:noWrap/>
            <w:vAlign w:val="center"/>
            <w:hideMark/>
          </w:tcPr>
          <w:p w14:paraId="41BAE693" w14:textId="77777777" w:rsidR="004938A2" w:rsidRPr="004938A2" w:rsidRDefault="004938A2" w:rsidP="004938A2">
            <w:pPr>
              <w:widowControl/>
              <w:jc w:val="center"/>
              <w:rPr>
                <w:rFonts w:ascii="Arial" w:hAnsi="Arial" w:cs="Times New Roman"/>
                <w:kern w:val="0"/>
                <w:sz w:val="18"/>
                <w:szCs w:val="20"/>
                <w:lang w:val="en-GB"/>
              </w:rPr>
            </w:pP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3A2C5D1C"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25</w:t>
            </w:r>
          </w:p>
        </w:tc>
        <w:tc>
          <w:tcPr>
            <w:tcW w:w="1521" w:type="dxa"/>
            <w:vMerge/>
            <w:tcBorders>
              <w:left w:val="single" w:sz="4" w:space="0" w:color="auto"/>
              <w:right w:val="single" w:sz="4" w:space="0" w:color="auto"/>
            </w:tcBorders>
            <w:vAlign w:val="center"/>
            <w:hideMark/>
          </w:tcPr>
          <w:p w14:paraId="52FCCE7E"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1F23AC6D"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9EA06BE"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17B05" w14:textId="77777777" w:rsidR="004938A2" w:rsidRPr="004938A2" w:rsidRDefault="004938A2" w:rsidP="004938A2">
            <w:pPr>
              <w:widowControl/>
              <w:jc w:val="center"/>
              <w:rPr>
                <w:rFonts w:ascii="Arial" w:hAnsi="Arial" w:cs="Times New Roman"/>
                <w:kern w:val="0"/>
                <w:sz w:val="18"/>
                <w:szCs w:val="20"/>
                <w:highlight w:val="yellow"/>
                <w:vertAlign w:val="superscript"/>
                <w:lang w:val="en-GB"/>
              </w:rPr>
            </w:pPr>
            <w:r w:rsidRPr="004938A2">
              <w:rPr>
                <w:rFonts w:ascii="Arial" w:hAnsi="Arial" w:cs="Times New Roman"/>
                <w:kern w:val="0"/>
                <w:sz w:val="18"/>
                <w:szCs w:val="20"/>
                <w:highlight w:val="yellow"/>
                <w:lang w:val="en-GB"/>
              </w:rPr>
              <w:t>n12/n28</w:t>
            </w:r>
          </w:p>
        </w:tc>
        <w:tc>
          <w:tcPr>
            <w:tcW w:w="709" w:type="dxa"/>
            <w:vMerge/>
            <w:tcBorders>
              <w:left w:val="single" w:sz="4" w:space="0" w:color="auto"/>
              <w:right w:val="single" w:sz="4" w:space="0" w:color="auto"/>
            </w:tcBorders>
            <w:noWrap/>
            <w:vAlign w:val="center"/>
            <w:hideMark/>
          </w:tcPr>
          <w:p w14:paraId="43A93A0B" w14:textId="77777777" w:rsidR="004938A2" w:rsidRPr="004938A2" w:rsidRDefault="004938A2" w:rsidP="004938A2">
            <w:pPr>
              <w:widowControl/>
              <w:jc w:val="center"/>
              <w:rPr>
                <w:rFonts w:ascii="Arial" w:hAnsi="Arial" w:cs="Times New Roman"/>
                <w:bCs/>
                <w:kern w:val="0"/>
                <w:sz w:val="18"/>
                <w:szCs w:val="20"/>
                <w:lang w:val="en-GB"/>
              </w:rPr>
            </w:pPr>
          </w:p>
        </w:tc>
        <w:tc>
          <w:tcPr>
            <w:tcW w:w="992" w:type="dxa"/>
            <w:vMerge/>
            <w:tcBorders>
              <w:left w:val="single" w:sz="4" w:space="0" w:color="auto"/>
              <w:right w:val="single" w:sz="4" w:space="0" w:color="auto"/>
            </w:tcBorders>
            <w:vAlign w:val="center"/>
            <w:hideMark/>
          </w:tcPr>
          <w:p w14:paraId="4E249FEC" w14:textId="77777777" w:rsidR="004938A2" w:rsidRPr="004938A2" w:rsidRDefault="004938A2" w:rsidP="004938A2">
            <w:pPr>
              <w:widowControl/>
              <w:jc w:val="center"/>
              <w:rPr>
                <w:rFonts w:ascii="Arial" w:hAnsi="Arial" w:cs="Times New Roman"/>
                <w:bCs/>
                <w:kern w:val="0"/>
                <w:sz w:val="18"/>
                <w:szCs w:val="20"/>
                <w:lang w:val="en-GB"/>
              </w:rPr>
            </w:pPr>
          </w:p>
        </w:tc>
        <w:tc>
          <w:tcPr>
            <w:tcW w:w="1242" w:type="dxa"/>
            <w:gridSpan w:val="2"/>
            <w:vMerge/>
            <w:tcBorders>
              <w:left w:val="single" w:sz="4" w:space="0" w:color="auto"/>
              <w:right w:val="single" w:sz="4" w:space="0" w:color="auto"/>
            </w:tcBorders>
            <w:noWrap/>
            <w:vAlign w:val="center"/>
            <w:hideMark/>
          </w:tcPr>
          <w:p w14:paraId="6E17F819" w14:textId="77777777" w:rsidR="004938A2" w:rsidRPr="004938A2" w:rsidRDefault="004938A2" w:rsidP="004938A2">
            <w:pPr>
              <w:widowControl/>
              <w:jc w:val="center"/>
              <w:rPr>
                <w:rFonts w:ascii="Arial" w:hAnsi="Arial" w:cs="Times New Roman"/>
                <w:bCs/>
                <w:kern w:val="0"/>
                <w:sz w:val="18"/>
                <w:szCs w:val="20"/>
                <w:lang w:val="en-GB"/>
              </w:rPr>
            </w:pPr>
          </w:p>
        </w:tc>
        <w:tc>
          <w:tcPr>
            <w:tcW w:w="1114" w:type="dxa"/>
            <w:vMerge/>
            <w:tcBorders>
              <w:left w:val="single" w:sz="4" w:space="0" w:color="auto"/>
              <w:right w:val="single" w:sz="4" w:space="0" w:color="auto"/>
            </w:tcBorders>
            <w:noWrap/>
            <w:vAlign w:val="center"/>
            <w:hideMark/>
          </w:tcPr>
          <w:p w14:paraId="2895CF58" w14:textId="77777777" w:rsidR="004938A2" w:rsidRPr="004938A2" w:rsidRDefault="004938A2" w:rsidP="004938A2">
            <w:pPr>
              <w:widowControl/>
              <w:jc w:val="center"/>
              <w:rPr>
                <w:rFonts w:ascii="Arial" w:hAnsi="Arial" w:cs="Times New Roman"/>
                <w:kern w:val="0"/>
                <w:sz w:val="18"/>
                <w:szCs w:val="20"/>
                <w:lang w:val="en-GB"/>
              </w:rPr>
            </w:pPr>
          </w:p>
        </w:tc>
        <w:tc>
          <w:tcPr>
            <w:tcW w:w="1079" w:type="dxa"/>
            <w:vMerge w:val="restart"/>
            <w:tcBorders>
              <w:top w:val="single" w:sz="4" w:space="0" w:color="auto"/>
              <w:left w:val="single" w:sz="4" w:space="0" w:color="auto"/>
              <w:right w:val="single" w:sz="4" w:space="0" w:color="auto"/>
            </w:tcBorders>
            <w:noWrap/>
            <w:vAlign w:val="center"/>
            <w:hideMark/>
          </w:tcPr>
          <w:p w14:paraId="16402AFA"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31</w:t>
            </w:r>
          </w:p>
        </w:tc>
        <w:tc>
          <w:tcPr>
            <w:tcW w:w="1521" w:type="dxa"/>
            <w:vMerge/>
            <w:tcBorders>
              <w:left w:val="single" w:sz="4" w:space="0" w:color="auto"/>
              <w:right w:val="single" w:sz="4" w:space="0" w:color="auto"/>
            </w:tcBorders>
            <w:vAlign w:val="center"/>
            <w:hideMark/>
          </w:tcPr>
          <w:p w14:paraId="36BD81A7"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636AF0C2"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69A9363"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n78</w:t>
            </w:r>
          </w:p>
        </w:tc>
        <w:tc>
          <w:tcPr>
            <w:tcW w:w="1134" w:type="dxa"/>
            <w:tcBorders>
              <w:top w:val="single" w:sz="4" w:space="0" w:color="auto"/>
              <w:left w:val="single" w:sz="4" w:space="0" w:color="auto"/>
              <w:bottom w:val="single" w:sz="4" w:space="0" w:color="auto"/>
              <w:right w:val="single" w:sz="4" w:space="0" w:color="auto"/>
            </w:tcBorders>
            <w:vAlign w:val="center"/>
          </w:tcPr>
          <w:p w14:paraId="631502DF" w14:textId="77777777" w:rsidR="004938A2" w:rsidRPr="004938A2" w:rsidRDefault="004938A2" w:rsidP="004938A2">
            <w:pPr>
              <w:widowControl/>
              <w:jc w:val="center"/>
              <w:rPr>
                <w:rFonts w:ascii="Arial" w:hAnsi="Arial" w:cs="Times New Roman"/>
                <w:kern w:val="0"/>
                <w:sz w:val="18"/>
                <w:szCs w:val="20"/>
                <w:highlight w:val="yellow"/>
                <w:lang w:val="en-GB"/>
              </w:rPr>
            </w:pPr>
            <w:r w:rsidRPr="004938A2">
              <w:rPr>
                <w:rFonts w:ascii="Arial" w:hAnsi="Arial" w:cs="Times New Roman"/>
                <w:kern w:val="0"/>
                <w:sz w:val="18"/>
                <w:szCs w:val="20"/>
                <w:highlight w:val="yellow"/>
                <w:lang w:val="en-GB"/>
              </w:rPr>
              <w:t>n67</w:t>
            </w:r>
          </w:p>
        </w:tc>
        <w:tc>
          <w:tcPr>
            <w:tcW w:w="709" w:type="dxa"/>
            <w:vMerge/>
            <w:tcBorders>
              <w:left w:val="single" w:sz="4" w:space="0" w:color="auto"/>
              <w:bottom w:val="single" w:sz="4" w:space="0" w:color="auto"/>
              <w:right w:val="single" w:sz="4" w:space="0" w:color="auto"/>
            </w:tcBorders>
            <w:noWrap/>
            <w:vAlign w:val="center"/>
          </w:tcPr>
          <w:p w14:paraId="381C10E9" w14:textId="77777777" w:rsidR="004938A2" w:rsidRPr="004938A2" w:rsidRDefault="004938A2" w:rsidP="004938A2">
            <w:pPr>
              <w:widowControl/>
              <w:jc w:val="center"/>
              <w:rPr>
                <w:rFonts w:ascii="Arial" w:hAnsi="Arial" w:cs="Times New Roman"/>
                <w:bCs/>
                <w:kern w:val="0"/>
                <w:sz w:val="18"/>
                <w:szCs w:val="20"/>
                <w:lang w:val="en-GB"/>
              </w:rPr>
            </w:pPr>
          </w:p>
        </w:tc>
        <w:tc>
          <w:tcPr>
            <w:tcW w:w="992" w:type="dxa"/>
            <w:vMerge/>
            <w:tcBorders>
              <w:left w:val="single" w:sz="4" w:space="0" w:color="auto"/>
              <w:bottom w:val="single" w:sz="4" w:space="0" w:color="auto"/>
              <w:right w:val="single" w:sz="4" w:space="0" w:color="auto"/>
            </w:tcBorders>
            <w:vAlign w:val="center"/>
          </w:tcPr>
          <w:p w14:paraId="27C183B4" w14:textId="77777777" w:rsidR="004938A2" w:rsidRPr="004938A2" w:rsidRDefault="004938A2" w:rsidP="004938A2">
            <w:pPr>
              <w:widowControl/>
              <w:jc w:val="center"/>
              <w:rPr>
                <w:rFonts w:ascii="Arial" w:hAnsi="Arial" w:cs="Times New Roman"/>
                <w:bCs/>
                <w:kern w:val="0"/>
                <w:sz w:val="18"/>
                <w:szCs w:val="20"/>
                <w:lang w:val="en-GB"/>
              </w:rPr>
            </w:pPr>
          </w:p>
        </w:tc>
        <w:tc>
          <w:tcPr>
            <w:tcW w:w="1242" w:type="dxa"/>
            <w:gridSpan w:val="2"/>
            <w:vMerge/>
            <w:tcBorders>
              <w:left w:val="single" w:sz="4" w:space="0" w:color="auto"/>
              <w:bottom w:val="single" w:sz="4" w:space="0" w:color="auto"/>
              <w:right w:val="single" w:sz="4" w:space="0" w:color="auto"/>
            </w:tcBorders>
            <w:noWrap/>
            <w:vAlign w:val="center"/>
          </w:tcPr>
          <w:p w14:paraId="45E647B0" w14:textId="77777777" w:rsidR="004938A2" w:rsidRPr="004938A2" w:rsidRDefault="004938A2" w:rsidP="004938A2">
            <w:pPr>
              <w:widowControl/>
              <w:jc w:val="center"/>
              <w:rPr>
                <w:rFonts w:ascii="Arial" w:hAnsi="Arial" w:cs="Times New Roman"/>
                <w:bCs/>
                <w:kern w:val="0"/>
                <w:sz w:val="18"/>
                <w:szCs w:val="20"/>
                <w:lang w:val="en-GB"/>
              </w:rPr>
            </w:pPr>
          </w:p>
        </w:tc>
        <w:tc>
          <w:tcPr>
            <w:tcW w:w="1114" w:type="dxa"/>
            <w:vMerge/>
            <w:tcBorders>
              <w:left w:val="single" w:sz="4" w:space="0" w:color="auto"/>
              <w:bottom w:val="single" w:sz="4" w:space="0" w:color="auto"/>
              <w:right w:val="single" w:sz="4" w:space="0" w:color="auto"/>
            </w:tcBorders>
            <w:noWrap/>
            <w:vAlign w:val="center"/>
          </w:tcPr>
          <w:p w14:paraId="2E5906BA" w14:textId="77777777" w:rsidR="004938A2" w:rsidRPr="004938A2" w:rsidRDefault="004938A2" w:rsidP="004938A2">
            <w:pPr>
              <w:widowControl/>
              <w:jc w:val="center"/>
              <w:rPr>
                <w:rFonts w:ascii="Arial" w:hAnsi="Arial" w:cs="Times New Roman"/>
                <w:kern w:val="0"/>
                <w:sz w:val="18"/>
                <w:szCs w:val="20"/>
                <w:lang w:val="en-GB"/>
              </w:rPr>
            </w:pPr>
          </w:p>
        </w:tc>
        <w:tc>
          <w:tcPr>
            <w:tcW w:w="1079" w:type="dxa"/>
            <w:vMerge/>
            <w:tcBorders>
              <w:left w:val="single" w:sz="4" w:space="0" w:color="auto"/>
              <w:bottom w:val="single" w:sz="4" w:space="0" w:color="auto"/>
              <w:right w:val="single" w:sz="4" w:space="0" w:color="auto"/>
            </w:tcBorders>
            <w:noWrap/>
            <w:vAlign w:val="center"/>
          </w:tcPr>
          <w:p w14:paraId="2863D49B" w14:textId="77777777" w:rsidR="004938A2" w:rsidRPr="004938A2" w:rsidRDefault="004938A2" w:rsidP="004938A2">
            <w:pPr>
              <w:widowControl/>
              <w:jc w:val="center"/>
              <w:rPr>
                <w:rFonts w:ascii="Arial" w:hAnsi="Arial" w:cs="Times New Roman"/>
                <w:bCs/>
                <w:kern w:val="0"/>
                <w:sz w:val="18"/>
                <w:szCs w:val="20"/>
                <w:lang w:val="en-GB"/>
              </w:rPr>
            </w:pPr>
          </w:p>
        </w:tc>
        <w:tc>
          <w:tcPr>
            <w:tcW w:w="1521" w:type="dxa"/>
            <w:vMerge/>
            <w:tcBorders>
              <w:left w:val="single" w:sz="4" w:space="0" w:color="auto"/>
              <w:right w:val="single" w:sz="4" w:space="0" w:color="auto"/>
            </w:tcBorders>
            <w:vAlign w:val="center"/>
          </w:tcPr>
          <w:p w14:paraId="18DFF948"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5E1D6C5D"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8A325C2"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C50CD" w14:textId="77777777" w:rsidR="004938A2" w:rsidRPr="004938A2" w:rsidRDefault="004938A2" w:rsidP="004938A2">
            <w:pPr>
              <w:widowControl/>
              <w:jc w:val="center"/>
              <w:rPr>
                <w:rFonts w:ascii="Arial" w:hAnsi="Arial" w:cs="Times New Roman"/>
                <w:kern w:val="0"/>
                <w:sz w:val="18"/>
                <w:szCs w:val="20"/>
                <w:highlight w:val="cyan"/>
                <w:vertAlign w:val="superscript"/>
                <w:lang w:val="en-GB"/>
              </w:rPr>
            </w:pPr>
            <w:r w:rsidRPr="004938A2">
              <w:rPr>
                <w:rFonts w:ascii="Arial" w:hAnsi="Arial" w:cs="Times New Roman"/>
                <w:kern w:val="0"/>
                <w:sz w:val="18"/>
                <w:szCs w:val="20"/>
                <w:highlight w:val="green"/>
                <w:lang w:val="en-GB"/>
              </w:rPr>
              <w:t>n40/n41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5E4B3B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CE8ABC"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hideMark/>
          </w:tcPr>
          <w:p w14:paraId="6BAD045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12</w:t>
            </w:r>
          </w:p>
        </w:tc>
        <w:tc>
          <w:tcPr>
            <w:tcW w:w="1114" w:type="dxa"/>
            <w:tcBorders>
              <w:top w:val="single" w:sz="4" w:space="0" w:color="auto"/>
              <w:left w:val="single" w:sz="4" w:space="0" w:color="auto"/>
              <w:bottom w:val="single" w:sz="4" w:space="0" w:color="auto"/>
              <w:right w:val="single" w:sz="4" w:space="0" w:color="auto"/>
            </w:tcBorders>
            <w:noWrap/>
            <w:vAlign w:val="center"/>
            <w:hideMark/>
          </w:tcPr>
          <w:p w14:paraId="678B963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710E46B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kern w:val="0"/>
                <w:sz w:val="18"/>
                <w:szCs w:val="20"/>
                <w:lang w:val="en-GB"/>
              </w:rPr>
              <w:t>11.7</w:t>
            </w:r>
          </w:p>
        </w:tc>
        <w:tc>
          <w:tcPr>
            <w:tcW w:w="1521" w:type="dxa"/>
            <w:vMerge w:val="restart"/>
            <w:tcBorders>
              <w:top w:val="single" w:sz="4" w:space="0" w:color="auto"/>
              <w:left w:val="single" w:sz="4" w:space="0" w:color="auto"/>
              <w:right w:val="single" w:sz="4" w:space="0" w:color="auto"/>
            </w:tcBorders>
            <w:vAlign w:val="center"/>
            <w:hideMark/>
          </w:tcPr>
          <w:p w14:paraId="4BBAF387"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UL2/DL3</w:t>
            </w:r>
          </w:p>
        </w:tc>
      </w:tr>
      <w:tr w:rsidR="004938A2" w:rsidRPr="004938A2" w14:paraId="101C1A9F"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9D32253"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n77/n78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D88B44"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green"/>
                <w:lang w:val="en-GB"/>
              </w:rPr>
              <w:t>n40/n41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563839F"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D556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hideMark/>
          </w:tcPr>
          <w:p w14:paraId="1B817CA7"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12</w:t>
            </w:r>
          </w:p>
        </w:tc>
        <w:tc>
          <w:tcPr>
            <w:tcW w:w="1114" w:type="dxa"/>
            <w:tcBorders>
              <w:top w:val="single" w:sz="4" w:space="0" w:color="auto"/>
              <w:left w:val="single" w:sz="4" w:space="0" w:color="auto"/>
              <w:bottom w:val="single" w:sz="4" w:space="0" w:color="auto"/>
              <w:right w:val="single" w:sz="4" w:space="0" w:color="auto"/>
            </w:tcBorders>
            <w:noWrap/>
            <w:vAlign w:val="center"/>
            <w:hideMark/>
          </w:tcPr>
          <w:p w14:paraId="5197C34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462C1007"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3.6</w:t>
            </w:r>
          </w:p>
        </w:tc>
        <w:tc>
          <w:tcPr>
            <w:tcW w:w="1521" w:type="dxa"/>
            <w:vMerge/>
            <w:tcBorders>
              <w:left w:val="single" w:sz="4" w:space="0" w:color="auto"/>
              <w:bottom w:val="single" w:sz="4" w:space="0" w:color="auto"/>
              <w:right w:val="single" w:sz="4" w:space="0" w:color="auto"/>
            </w:tcBorders>
            <w:vAlign w:val="center"/>
            <w:hideMark/>
          </w:tcPr>
          <w:p w14:paraId="236FB915"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4AFCA341"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135FDE3"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59A2D1"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C7EBFE"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B52E5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hideMark/>
          </w:tcPr>
          <w:p w14:paraId="0DC07D6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6</w:t>
            </w:r>
          </w:p>
        </w:tc>
        <w:tc>
          <w:tcPr>
            <w:tcW w:w="1114" w:type="dxa"/>
            <w:tcBorders>
              <w:top w:val="single" w:sz="4" w:space="0" w:color="auto"/>
              <w:left w:val="single" w:sz="4" w:space="0" w:color="auto"/>
              <w:bottom w:val="single" w:sz="4" w:space="0" w:color="auto"/>
              <w:right w:val="single" w:sz="4" w:space="0" w:color="auto"/>
            </w:tcBorders>
            <w:noWrap/>
            <w:vAlign w:val="center"/>
            <w:hideMark/>
          </w:tcPr>
          <w:p w14:paraId="2C96B2A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2C5178C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8.9</w:t>
            </w:r>
          </w:p>
        </w:tc>
        <w:tc>
          <w:tcPr>
            <w:tcW w:w="1521" w:type="dxa"/>
            <w:vMerge w:val="restart"/>
            <w:tcBorders>
              <w:top w:val="single" w:sz="4" w:space="0" w:color="auto"/>
              <w:left w:val="single" w:sz="4" w:space="0" w:color="auto"/>
              <w:right w:val="single" w:sz="4" w:space="0" w:color="auto"/>
            </w:tcBorders>
            <w:vAlign w:val="center"/>
            <w:hideMark/>
          </w:tcPr>
          <w:p w14:paraId="4C9353A4"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UL4/DL3</w:t>
            </w:r>
          </w:p>
        </w:tc>
      </w:tr>
      <w:tr w:rsidR="004938A2" w:rsidRPr="004938A2" w14:paraId="036B7B0F"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90FC4EF"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n41</w:t>
            </w:r>
          </w:p>
        </w:tc>
        <w:tc>
          <w:tcPr>
            <w:tcW w:w="1134" w:type="dxa"/>
            <w:tcBorders>
              <w:top w:val="single" w:sz="4" w:space="0" w:color="auto"/>
              <w:left w:val="single" w:sz="4" w:space="0" w:color="auto"/>
              <w:bottom w:val="single" w:sz="4" w:space="0" w:color="auto"/>
              <w:right w:val="single" w:sz="4" w:space="0" w:color="auto"/>
            </w:tcBorders>
            <w:vAlign w:val="center"/>
          </w:tcPr>
          <w:p w14:paraId="4D02FA3D"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n78</w:t>
            </w:r>
          </w:p>
        </w:tc>
        <w:tc>
          <w:tcPr>
            <w:tcW w:w="709" w:type="dxa"/>
            <w:tcBorders>
              <w:top w:val="single" w:sz="4" w:space="0" w:color="auto"/>
              <w:left w:val="single" w:sz="4" w:space="0" w:color="auto"/>
              <w:bottom w:val="single" w:sz="4" w:space="0" w:color="auto"/>
              <w:right w:val="single" w:sz="4" w:space="0" w:color="auto"/>
            </w:tcBorders>
            <w:noWrap/>
            <w:vAlign w:val="center"/>
          </w:tcPr>
          <w:p w14:paraId="0646C1D7"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871A1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tcPr>
          <w:p w14:paraId="5101AF8A"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6</w:t>
            </w:r>
          </w:p>
        </w:tc>
        <w:tc>
          <w:tcPr>
            <w:tcW w:w="1114" w:type="dxa"/>
            <w:tcBorders>
              <w:top w:val="single" w:sz="4" w:space="0" w:color="auto"/>
              <w:left w:val="single" w:sz="4" w:space="0" w:color="auto"/>
              <w:bottom w:val="single" w:sz="4" w:space="0" w:color="auto"/>
              <w:right w:val="single" w:sz="4" w:space="0" w:color="auto"/>
            </w:tcBorders>
            <w:noWrap/>
            <w:vAlign w:val="center"/>
          </w:tcPr>
          <w:p w14:paraId="48B8154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w:t>
            </w:r>
          </w:p>
        </w:tc>
        <w:tc>
          <w:tcPr>
            <w:tcW w:w="1079" w:type="dxa"/>
            <w:tcBorders>
              <w:top w:val="single" w:sz="4" w:space="0" w:color="auto"/>
              <w:left w:val="single" w:sz="4" w:space="0" w:color="auto"/>
              <w:bottom w:val="single" w:sz="4" w:space="0" w:color="auto"/>
              <w:right w:val="single" w:sz="4" w:space="0" w:color="auto"/>
            </w:tcBorders>
            <w:noWrap/>
            <w:vAlign w:val="center"/>
          </w:tcPr>
          <w:p w14:paraId="59151DF5"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9.3</w:t>
            </w:r>
          </w:p>
        </w:tc>
        <w:tc>
          <w:tcPr>
            <w:tcW w:w="1521" w:type="dxa"/>
            <w:vMerge/>
            <w:tcBorders>
              <w:left w:val="single" w:sz="4" w:space="0" w:color="auto"/>
              <w:right w:val="single" w:sz="4" w:space="0" w:color="auto"/>
            </w:tcBorders>
            <w:vAlign w:val="center"/>
          </w:tcPr>
          <w:p w14:paraId="1A2B1FB1"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7C244DD0"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5C92F0"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n41</w:t>
            </w:r>
          </w:p>
        </w:tc>
        <w:tc>
          <w:tcPr>
            <w:tcW w:w="1134" w:type="dxa"/>
            <w:tcBorders>
              <w:top w:val="single" w:sz="4" w:space="0" w:color="auto"/>
              <w:left w:val="single" w:sz="4" w:space="0" w:color="auto"/>
              <w:bottom w:val="single" w:sz="4" w:space="0" w:color="auto"/>
              <w:right w:val="single" w:sz="4" w:space="0" w:color="auto"/>
            </w:tcBorders>
            <w:vAlign w:val="center"/>
          </w:tcPr>
          <w:p w14:paraId="737DECA2"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n48/n78</w:t>
            </w:r>
          </w:p>
        </w:tc>
        <w:tc>
          <w:tcPr>
            <w:tcW w:w="709" w:type="dxa"/>
            <w:tcBorders>
              <w:top w:val="single" w:sz="4" w:space="0" w:color="auto"/>
              <w:left w:val="single" w:sz="4" w:space="0" w:color="auto"/>
              <w:bottom w:val="single" w:sz="4" w:space="0" w:color="auto"/>
              <w:right w:val="single" w:sz="4" w:space="0" w:color="auto"/>
            </w:tcBorders>
            <w:noWrap/>
            <w:vAlign w:val="center"/>
          </w:tcPr>
          <w:p w14:paraId="40EBEED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3635E4C0"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tcPr>
          <w:p w14:paraId="4C957A42"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6</w:t>
            </w:r>
          </w:p>
        </w:tc>
        <w:tc>
          <w:tcPr>
            <w:tcW w:w="1114" w:type="dxa"/>
            <w:tcBorders>
              <w:top w:val="single" w:sz="4" w:space="0" w:color="auto"/>
              <w:left w:val="single" w:sz="4" w:space="0" w:color="auto"/>
              <w:bottom w:val="single" w:sz="4" w:space="0" w:color="auto"/>
              <w:right w:val="single" w:sz="4" w:space="0" w:color="auto"/>
            </w:tcBorders>
            <w:noWrap/>
            <w:vAlign w:val="center"/>
          </w:tcPr>
          <w:p w14:paraId="1D800E0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100</w:t>
            </w:r>
          </w:p>
        </w:tc>
        <w:tc>
          <w:tcPr>
            <w:tcW w:w="1079" w:type="dxa"/>
            <w:tcBorders>
              <w:top w:val="single" w:sz="4" w:space="0" w:color="auto"/>
              <w:left w:val="single" w:sz="4" w:space="0" w:color="auto"/>
              <w:bottom w:val="single" w:sz="4" w:space="0" w:color="auto"/>
              <w:right w:val="single" w:sz="4" w:space="0" w:color="auto"/>
            </w:tcBorders>
            <w:noWrap/>
            <w:vAlign w:val="center"/>
          </w:tcPr>
          <w:p w14:paraId="54A699B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2.3</w:t>
            </w:r>
          </w:p>
        </w:tc>
        <w:tc>
          <w:tcPr>
            <w:tcW w:w="1521" w:type="dxa"/>
            <w:vMerge/>
            <w:tcBorders>
              <w:left w:val="single" w:sz="4" w:space="0" w:color="auto"/>
              <w:right w:val="single" w:sz="4" w:space="0" w:color="auto"/>
            </w:tcBorders>
            <w:vAlign w:val="center"/>
          </w:tcPr>
          <w:p w14:paraId="16635799" w14:textId="77777777" w:rsidR="004938A2" w:rsidRPr="004938A2" w:rsidRDefault="004938A2" w:rsidP="004938A2">
            <w:pPr>
              <w:widowControl/>
              <w:jc w:val="center"/>
              <w:rPr>
                <w:rFonts w:ascii="Arial" w:hAnsi="Arial" w:cs="Times New Roman"/>
                <w:bCs/>
                <w:kern w:val="0"/>
                <w:sz w:val="18"/>
                <w:szCs w:val="20"/>
                <w:lang w:val="en-GB"/>
              </w:rPr>
            </w:pPr>
          </w:p>
        </w:tc>
      </w:tr>
      <w:tr w:rsidR="004938A2" w:rsidRPr="004938A2" w14:paraId="43E989AC" w14:textId="77777777" w:rsidTr="00012ED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7CA1E79"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FFCFD0"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3D43FD2"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12C4A"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242" w:type="dxa"/>
            <w:gridSpan w:val="2"/>
            <w:tcBorders>
              <w:top w:val="single" w:sz="4" w:space="0" w:color="auto"/>
              <w:left w:val="single" w:sz="4" w:space="0" w:color="auto"/>
              <w:bottom w:val="single" w:sz="4" w:space="0" w:color="auto"/>
              <w:right w:val="single" w:sz="4" w:space="0" w:color="auto"/>
            </w:tcBorders>
            <w:noWrap/>
            <w:vAlign w:val="center"/>
            <w:hideMark/>
          </w:tcPr>
          <w:p w14:paraId="122CD3EC"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6</w:t>
            </w:r>
          </w:p>
        </w:tc>
        <w:tc>
          <w:tcPr>
            <w:tcW w:w="1114" w:type="dxa"/>
            <w:tcBorders>
              <w:top w:val="single" w:sz="4" w:space="0" w:color="auto"/>
              <w:left w:val="single" w:sz="4" w:space="0" w:color="auto"/>
              <w:bottom w:val="single" w:sz="4" w:space="0" w:color="auto"/>
              <w:right w:val="single" w:sz="4" w:space="0" w:color="auto"/>
            </w:tcBorders>
            <w:noWrap/>
            <w:vAlign w:val="center"/>
            <w:hideMark/>
          </w:tcPr>
          <w:p w14:paraId="5CCAD1A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100</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6BDB155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2.1</w:t>
            </w:r>
          </w:p>
        </w:tc>
        <w:tc>
          <w:tcPr>
            <w:tcW w:w="1521" w:type="dxa"/>
            <w:vMerge/>
            <w:tcBorders>
              <w:left w:val="single" w:sz="4" w:space="0" w:color="auto"/>
              <w:bottom w:val="single" w:sz="4" w:space="0" w:color="auto"/>
              <w:right w:val="single" w:sz="4" w:space="0" w:color="auto"/>
            </w:tcBorders>
            <w:vAlign w:val="center"/>
            <w:hideMark/>
          </w:tcPr>
          <w:p w14:paraId="4ECDB019" w14:textId="77777777" w:rsidR="004938A2" w:rsidRPr="004938A2" w:rsidRDefault="004938A2" w:rsidP="004938A2">
            <w:pPr>
              <w:widowControl/>
              <w:jc w:val="center"/>
              <w:rPr>
                <w:rFonts w:ascii="Arial" w:hAnsi="Arial" w:cs="Times New Roman"/>
                <w:bCs/>
                <w:kern w:val="0"/>
                <w:sz w:val="18"/>
                <w:szCs w:val="20"/>
                <w:lang w:val="en-GB"/>
              </w:rPr>
            </w:pPr>
          </w:p>
        </w:tc>
      </w:tr>
    </w:tbl>
    <w:bookmarkEnd w:id="8"/>
    <w:p w14:paraId="7153561C" w14:textId="40383B90" w:rsidR="004938A2" w:rsidRPr="004938A2" w:rsidRDefault="004938A2" w:rsidP="004938A2">
      <w:pPr>
        <w:widowControl/>
        <w:spacing w:before="120" w:after="120"/>
        <w:rPr>
          <w:rFonts w:ascii="Times New Roman" w:hAnsi="Times New Roman"/>
          <w:b/>
          <w:sz w:val="20"/>
          <w:szCs w:val="20"/>
          <w:lang w:val="en-GB"/>
        </w:rPr>
      </w:pPr>
      <w:r w:rsidRPr="004938A2">
        <w:rPr>
          <w:rFonts w:ascii="Times New Roman" w:hAnsi="Times New Roman"/>
          <w:b/>
          <w:sz w:val="20"/>
          <w:szCs w:val="20"/>
          <w:lang w:val="en-GB"/>
        </w:rPr>
        <w:t xml:space="preserve">Observation </w:t>
      </w:r>
      <w:r w:rsidR="0023659D">
        <w:rPr>
          <w:rFonts w:ascii="Times New Roman" w:hAnsi="Times New Roman" w:hint="eastAsia"/>
          <w:b/>
          <w:sz w:val="20"/>
          <w:szCs w:val="20"/>
          <w:lang w:val="en-GB"/>
        </w:rPr>
        <w:t>13</w:t>
      </w:r>
      <w:r w:rsidRPr="004938A2">
        <w:rPr>
          <w:rFonts w:ascii="Times New Roman" w:hAnsi="Times New Roman"/>
          <w:b/>
          <w:sz w:val="20"/>
          <w:szCs w:val="20"/>
          <w:lang w:val="en-GB"/>
        </w:rPr>
        <w:t xml:space="preserve">: </w:t>
      </w:r>
      <w:r w:rsidRPr="004938A2">
        <w:rPr>
          <w:rFonts w:ascii="Times New Roman" w:eastAsia="等线" w:hAnsi="Times New Roman" w:cs="Times New Roman"/>
          <w:b/>
          <w:kern w:val="0"/>
          <w:sz w:val="20"/>
          <w:szCs w:val="20"/>
          <w:lang w:val="en-GB"/>
        </w:rPr>
        <w:t xml:space="preserve">Based on low, mid, high group definition for FR1, </w:t>
      </w:r>
      <w:r w:rsidRPr="004938A2">
        <w:rPr>
          <w:rFonts w:ascii="Times New Roman" w:hAnsi="Times New Roman"/>
          <w:b/>
          <w:sz w:val="20"/>
          <w:szCs w:val="20"/>
          <w:lang w:val="en-GB"/>
        </w:rPr>
        <w:t xml:space="preserve">for harmonic mixing </w:t>
      </w:r>
      <w:r w:rsidRPr="004938A2">
        <w:rPr>
          <w:rFonts w:ascii="Times New Roman" w:eastAsia="等线" w:hAnsi="Times New Roman" w:cs="Times New Roman"/>
          <w:b/>
          <w:kern w:val="0"/>
          <w:sz w:val="20"/>
          <w:szCs w:val="20"/>
          <w:lang w:val="en-GB"/>
        </w:rPr>
        <w:t>the MSD of inter-group combs exhibits greater dispersion compared to UL harmonic, but to some extent, it can still be classified based on harmonic order and allocation.</w:t>
      </w:r>
    </w:p>
    <w:p w14:paraId="251B6D14" w14:textId="77777777" w:rsidR="004938A2" w:rsidRPr="00F04154" w:rsidRDefault="004938A2" w:rsidP="00A96EFF">
      <w:pPr>
        <w:widowControl/>
        <w:numPr>
          <w:ilvl w:val="0"/>
          <w:numId w:val="14"/>
        </w:numPr>
        <w:spacing w:before="180" w:after="180"/>
        <w:ind w:left="357" w:hanging="357"/>
        <w:jc w:val="left"/>
        <w:rPr>
          <w:rFonts w:ascii="Times New Roman" w:hAnsi="Times New Roman" w:cs="Times New Roman"/>
          <w:b/>
          <w:bCs/>
          <w:kern w:val="0"/>
          <w:sz w:val="20"/>
          <w:szCs w:val="20"/>
          <w:u w:val="single"/>
          <w:lang w:eastAsia="en-US"/>
        </w:rPr>
      </w:pPr>
      <w:r w:rsidRPr="00F04154">
        <w:rPr>
          <w:rFonts w:ascii="Times New Roman" w:hAnsi="Times New Roman" w:cs="Times New Roman"/>
          <w:b/>
          <w:bCs/>
          <w:kern w:val="0"/>
          <w:sz w:val="20"/>
          <w:szCs w:val="20"/>
          <w:u w:val="single"/>
          <w:lang w:eastAsia="en-US"/>
        </w:rPr>
        <w:t xml:space="preserve">For MSD due to crossband: </w:t>
      </w:r>
    </w:p>
    <w:p w14:paraId="28346A50" w14:textId="77777777" w:rsidR="004938A2" w:rsidRPr="004938A2" w:rsidRDefault="004938A2" w:rsidP="004938A2">
      <w:pPr>
        <w:widowControl/>
        <w:spacing w:before="120" w:after="120"/>
        <w:rPr>
          <w:rFonts w:ascii="Times New Roman" w:hAnsi="Times New Roman"/>
          <w:sz w:val="20"/>
          <w:szCs w:val="20"/>
        </w:rPr>
      </w:pPr>
      <w:r w:rsidRPr="004938A2">
        <w:rPr>
          <w:rFonts w:ascii="Times New Roman" w:hAnsi="Times New Roman"/>
          <w:sz w:val="20"/>
          <w:szCs w:val="20"/>
        </w:rPr>
        <w:t xml:space="preserve">For cross band interference, it is caused by “ACLR1/2, or &gt;ACLR” which separately indicates that the first/second, or neither the first, nor the second adjacent channel of the aggressor UL band falls into the Rx channel of victim band. </w:t>
      </w:r>
    </w:p>
    <w:p w14:paraId="7DDF54ED" w14:textId="77777777" w:rsidR="004938A2" w:rsidRPr="004938A2" w:rsidRDefault="004938A2" w:rsidP="004938A2">
      <w:pPr>
        <w:widowControl/>
        <w:spacing w:before="120" w:after="120"/>
        <w:rPr>
          <w:rFonts w:ascii="Times New Roman" w:hAnsi="Times New Roman"/>
          <w:color w:val="FF0000"/>
          <w:sz w:val="20"/>
          <w:szCs w:val="20"/>
        </w:rPr>
      </w:pPr>
      <w:r w:rsidRPr="004938A2">
        <w:rPr>
          <w:rFonts w:ascii="Times New Roman" w:hAnsi="Times New Roman"/>
          <w:sz w:val="20"/>
          <w:szCs w:val="20"/>
        </w:rPr>
        <w:t>The following table includes all the inter-group combos for PC3, and despite different band combination has different UL &amp; DL Fc and BW, the MSD values are similar inside the same group combination. Some of the MSD values may need further check and revision, but fewer exception cases could be expected.</w:t>
      </w:r>
    </w:p>
    <w:p w14:paraId="7BCA0E71" w14:textId="6A0BA23A" w:rsidR="004938A2" w:rsidRPr="0023659D" w:rsidRDefault="004938A2" w:rsidP="004938A2">
      <w:pPr>
        <w:widowControl/>
        <w:spacing w:before="120"/>
        <w:jc w:val="center"/>
        <w:rPr>
          <w:rFonts w:ascii="Times New Roman" w:eastAsia="等线" w:hAnsi="Times New Roman"/>
          <w:b/>
          <w:bCs/>
          <w:sz w:val="20"/>
          <w:szCs w:val="20"/>
          <w:lang w:val="en-GB"/>
        </w:rPr>
      </w:pPr>
      <w:r w:rsidRPr="0023659D">
        <w:rPr>
          <w:rFonts w:ascii="Times New Roman" w:eastAsia="等线" w:hAnsi="Times New Roman"/>
          <w:b/>
          <w:bCs/>
          <w:sz w:val="20"/>
          <w:szCs w:val="20"/>
          <w:lang w:val="en-GB"/>
        </w:rPr>
        <w:t>T</w:t>
      </w:r>
      <w:r w:rsidRPr="0023659D">
        <w:rPr>
          <w:rFonts w:ascii="Times New Roman" w:eastAsia="等线" w:hAnsi="Times New Roman" w:hint="eastAsia"/>
          <w:b/>
          <w:bCs/>
          <w:sz w:val="20"/>
          <w:szCs w:val="20"/>
          <w:lang w:val="en-GB"/>
        </w:rPr>
        <w:t>able</w:t>
      </w:r>
      <w:r w:rsidRPr="0023659D">
        <w:rPr>
          <w:rFonts w:ascii="Times New Roman" w:eastAsia="等线" w:hAnsi="Times New Roman"/>
          <w:b/>
          <w:bCs/>
          <w:sz w:val="20"/>
          <w:szCs w:val="20"/>
          <w:lang w:val="en-GB"/>
        </w:rPr>
        <w:t xml:space="preserve"> </w:t>
      </w:r>
      <w:r w:rsidR="0023659D" w:rsidRPr="0023659D">
        <w:rPr>
          <w:rFonts w:ascii="Times New Roman" w:eastAsia="等线" w:hAnsi="Times New Roman" w:hint="eastAsia"/>
          <w:b/>
          <w:bCs/>
          <w:sz w:val="20"/>
          <w:szCs w:val="20"/>
          <w:lang w:val="en-GB"/>
        </w:rPr>
        <w:t>IX</w:t>
      </w:r>
      <w:r w:rsidRPr="0023659D">
        <w:rPr>
          <w:rFonts w:ascii="Times New Roman" w:eastAsia="等线" w:hAnsi="Times New Roman"/>
          <w:b/>
          <w:bCs/>
          <w:sz w:val="20"/>
          <w:szCs w:val="20"/>
          <w:lang w:val="en-GB"/>
        </w:rPr>
        <w:t>. Some PC3 crossband MSD classification examples based on group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4938A2" w:rsidRPr="004938A2" w14:paraId="16811316" w14:textId="77777777" w:rsidTr="00012ED3">
        <w:trPr>
          <w:jc w:val="center"/>
        </w:trPr>
        <w:tc>
          <w:tcPr>
            <w:tcW w:w="767" w:type="dxa"/>
            <w:vMerge w:val="restart"/>
            <w:vAlign w:val="center"/>
          </w:tcPr>
          <w:p w14:paraId="1198F91E"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UL band</w:t>
            </w:r>
          </w:p>
        </w:tc>
        <w:tc>
          <w:tcPr>
            <w:tcW w:w="767" w:type="dxa"/>
            <w:vMerge w:val="restart"/>
            <w:vAlign w:val="center"/>
          </w:tcPr>
          <w:p w14:paraId="3499B550"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DL band</w:t>
            </w:r>
          </w:p>
        </w:tc>
        <w:tc>
          <w:tcPr>
            <w:tcW w:w="805" w:type="dxa"/>
            <w:vAlign w:val="center"/>
          </w:tcPr>
          <w:p w14:paraId="07CD877F"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UL F</w:t>
            </w:r>
            <w:r w:rsidRPr="004938A2">
              <w:rPr>
                <w:rFonts w:ascii="Arial" w:hAnsi="Arial" w:cs="Times New Roman"/>
                <w:b/>
                <w:kern w:val="0"/>
                <w:sz w:val="18"/>
                <w:szCs w:val="20"/>
                <w:vertAlign w:val="subscript"/>
                <w:lang w:val="en-GB" w:eastAsia="en-US"/>
              </w:rPr>
              <w:t>c</w:t>
            </w:r>
          </w:p>
        </w:tc>
        <w:tc>
          <w:tcPr>
            <w:tcW w:w="769" w:type="dxa"/>
            <w:vAlign w:val="center"/>
          </w:tcPr>
          <w:p w14:paraId="72D3C6E9"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UL BW</w:t>
            </w:r>
          </w:p>
        </w:tc>
        <w:tc>
          <w:tcPr>
            <w:tcW w:w="1001" w:type="dxa"/>
            <w:vAlign w:val="center"/>
          </w:tcPr>
          <w:p w14:paraId="4182C631" w14:textId="77777777" w:rsidR="004938A2" w:rsidRPr="004938A2" w:rsidRDefault="004938A2" w:rsidP="004938A2">
            <w:pPr>
              <w:widowControl/>
              <w:jc w:val="center"/>
              <w:rPr>
                <w:rFonts w:ascii="Arial" w:hAnsi="Arial" w:cs="Times New Roman"/>
                <w:b/>
                <w:kern w:val="0"/>
                <w:sz w:val="18"/>
                <w:szCs w:val="20"/>
                <w:lang w:val="en-GB"/>
              </w:rPr>
            </w:pPr>
            <w:r w:rsidRPr="004938A2">
              <w:rPr>
                <w:rFonts w:ascii="Arial" w:hAnsi="Arial" w:cs="Times New Roman"/>
                <w:b/>
                <w:kern w:val="0"/>
                <w:sz w:val="18"/>
                <w:szCs w:val="20"/>
                <w:lang w:val="en-GB"/>
              </w:rPr>
              <w:t>SCS of UL band</w:t>
            </w:r>
          </w:p>
        </w:tc>
        <w:tc>
          <w:tcPr>
            <w:tcW w:w="1890" w:type="dxa"/>
            <w:vAlign w:val="center"/>
          </w:tcPr>
          <w:p w14:paraId="50FA0EDB"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UL RB Allocation</w:t>
            </w:r>
          </w:p>
        </w:tc>
        <w:tc>
          <w:tcPr>
            <w:tcW w:w="805" w:type="dxa"/>
            <w:vAlign w:val="center"/>
          </w:tcPr>
          <w:p w14:paraId="2418C539"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DL F</w:t>
            </w:r>
            <w:r w:rsidRPr="004938A2">
              <w:rPr>
                <w:rFonts w:ascii="Arial" w:hAnsi="Arial" w:cs="Times New Roman"/>
                <w:b/>
                <w:kern w:val="0"/>
                <w:sz w:val="18"/>
                <w:szCs w:val="20"/>
                <w:vertAlign w:val="subscript"/>
                <w:lang w:val="en-GB" w:eastAsia="en-US"/>
              </w:rPr>
              <w:t>c</w:t>
            </w:r>
          </w:p>
        </w:tc>
        <w:tc>
          <w:tcPr>
            <w:tcW w:w="769" w:type="dxa"/>
            <w:vAlign w:val="center"/>
          </w:tcPr>
          <w:p w14:paraId="6552D121"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DL BW</w:t>
            </w:r>
          </w:p>
        </w:tc>
        <w:tc>
          <w:tcPr>
            <w:tcW w:w="688" w:type="dxa"/>
            <w:vAlign w:val="center"/>
          </w:tcPr>
          <w:p w14:paraId="352DCC62"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MSD</w:t>
            </w:r>
          </w:p>
        </w:tc>
        <w:tc>
          <w:tcPr>
            <w:tcW w:w="1368" w:type="dxa"/>
            <w:vMerge w:val="restart"/>
            <w:vAlign w:val="center"/>
          </w:tcPr>
          <w:p w14:paraId="3906ACEF" w14:textId="77777777" w:rsidR="004938A2" w:rsidRPr="004938A2" w:rsidRDefault="004938A2" w:rsidP="004938A2">
            <w:pPr>
              <w:widowControl/>
              <w:jc w:val="center"/>
              <w:rPr>
                <w:rFonts w:ascii="Arial" w:hAnsi="Arial" w:cs="Times New Roman"/>
                <w:b/>
                <w:kern w:val="0"/>
                <w:sz w:val="18"/>
                <w:szCs w:val="20"/>
                <w:lang w:val="en-GB"/>
              </w:rPr>
            </w:pPr>
            <w:r w:rsidRPr="004938A2">
              <w:rPr>
                <w:rFonts w:ascii="Arial" w:hAnsi="Arial" w:cs="Times New Roman"/>
                <w:b/>
                <w:kern w:val="0"/>
                <w:sz w:val="18"/>
                <w:szCs w:val="20"/>
                <w:lang w:val="en-GB"/>
              </w:rPr>
              <w:t>Cross-band</w:t>
            </w:r>
          </w:p>
          <w:p w14:paraId="502524CA" w14:textId="77777777" w:rsidR="004938A2" w:rsidRPr="004938A2" w:rsidRDefault="004938A2" w:rsidP="004938A2">
            <w:pPr>
              <w:widowControl/>
              <w:jc w:val="center"/>
              <w:rPr>
                <w:rFonts w:ascii="Arial" w:hAnsi="Arial" w:cs="Times New Roman"/>
                <w:b/>
                <w:kern w:val="0"/>
                <w:sz w:val="18"/>
                <w:szCs w:val="20"/>
                <w:lang w:val="en-GB"/>
              </w:rPr>
            </w:pPr>
            <w:r w:rsidRPr="004938A2">
              <w:rPr>
                <w:rFonts w:ascii="Arial" w:hAnsi="Arial" w:cs="Times New Roman"/>
                <w:b/>
                <w:kern w:val="0"/>
                <w:sz w:val="18"/>
                <w:szCs w:val="20"/>
                <w:lang w:val="en-GB"/>
              </w:rPr>
              <w:t>Interference</w:t>
            </w:r>
          </w:p>
          <w:p w14:paraId="3C013CAA" w14:textId="77777777" w:rsidR="004938A2" w:rsidRPr="004938A2" w:rsidRDefault="004938A2" w:rsidP="004938A2">
            <w:pPr>
              <w:widowControl/>
              <w:jc w:val="center"/>
              <w:rPr>
                <w:rFonts w:ascii="Arial" w:hAnsi="Arial" w:cs="Times New Roman"/>
                <w:b/>
                <w:kern w:val="0"/>
                <w:sz w:val="18"/>
                <w:szCs w:val="20"/>
                <w:lang w:val="en-GB"/>
              </w:rPr>
            </w:pPr>
            <w:r w:rsidRPr="004938A2">
              <w:rPr>
                <w:rFonts w:ascii="Arial" w:hAnsi="Arial" w:cs="Times New Roman"/>
                <w:b/>
                <w:kern w:val="0"/>
                <w:sz w:val="18"/>
                <w:szCs w:val="20"/>
                <w:lang w:val="en-GB"/>
              </w:rPr>
              <w:t>source</w:t>
            </w:r>
          </w:p>
        </w:tc>
      </w:tr>
      <w:tr w:rsidR="004938A2" w:rsidRPr="004938A2" w14:paraId="1FC5B35F" w14:textId="77777777" w:rsidTr="00012ED3">
        <w:trPr>
          <w:jc w:val="center"/>
        </w:trPr>
        <w:tc>
          <w:tcPr>
            <w:tcW w:w="767" w:type="dxa"/>
            <w:vMerge/>
            <w:vAlign w:val="center"/>
          </w:tcPr>
          <w:p w14:paraId="70C5F7D9" w14:textId="77777777" w:rsidR="004938A2" w:rsidRPr="004938A2" w:rsidRDefault="004938A2" w:rsidP="004938A2">
            <w:pPr>
              <w:widowControl/>
              <w:jc w:val="center"/>
              <w:rPr>
                <w:rFonts w:ascii="Arial" w:hAnsi="Arial" w:cs="Arial"/>
                <w:b/>
                <w:bCs/>
                <w:kern w:val="0"/>
                <w:sz w:val="18"/>
                <w:szCs w:val="18"/>
                <w:lang w:val="en-GB" w:eastAsia="en-US"/>
              </w:rPr>
            </w:pPr>
          </w:p>
        </w:tc>
        <w:tc>
          <w:tcPr>
            <w:tcW w:w="767" w:type="dxa"/>
            <w:vMerge/>
            <w:vAlign w:val="center"/>
          </w:tcPr>
          <w:p w14:paraId="75C23D42" w14:textId="77777777" w:rsidR="004938A2" w:rsidRPr="004938A2" w:rsidRDefault="004938A2" w:rsidP="004938A2">
            <w:pPr>
              <w:widowControl/>
              <w:jc w:val="center"/>
              <w:rPr>
                <w:rFonts w:ascii="Arial" w:hAnsi="Arial" w:cs="Arial"/>
                <w:b/>
                <w:bCs/>
                <w:kern w:val="0"/>
                <w:sz w:val="18"/>
                <w:szCs w:val="18"/>
                <w:lang w:val="en-GB" w:eastAsia="en-US"/>
              </w:rPr>
            </w:pPr>
          </w:p>
        </w:tc>
        <w:tc>
          <w:tcPr>
            <w:tcW w:w="805" w:type="dxa"/>
            <w:vAlign w:val="center"/>
          </w:tcPr>
          <w:p w14:paraId="37B50FE1"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(MHz)</w:t>
            </w:r>
          </w:p>
        </w:tc>
        <w:tc>
          <w:tcPr>
            <w:tcW w:w="769" w:type="dxa"/>
            <w:vAlign w:val="center"/>
          </w:tcPr>
          <w:p w14:paraId="382EEACE"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(MHz)</w:t>
            </w:r>
          </w:p>
        </w:tc>
        <w:tc>
          <w:tcPr>
            <w:tcW w:w="1001" w:type="dxa"/>
            <w:vAlign w:val="center"/>
          </w:tcPr>
          <w:p w14:paraId="7AF29FEC" w14:textId="77777777" w:rsidR="004938A2" w:rsidRPr="004938A2" w:rsidRDefault="004938A2" w:rsidP="004938A2">
            <w:pPr>
              <w:widowControl/>
              <w:jc w:val="center"/>
              <w:rPr>
                <w:rFonts w:ascii="Arial" w:hAnsi="Arial" w:cs="Times New Roman"/>
                <w:b/>
                <w:kern w:val="0"/>
                <w:sz w:val="18"/>
                <w:szCs w:val="20"/>
                <w:lang w:val="en-GB"/>
              </w:rPr>
            </w:pPr>
            <w:r w:rsidRPr="004938A2">
              <w:rPr>
                <w:rFonts w:ascii="Arial" w:hAnsi="Arial" w:cs="Times New Roman"/>
                <w:b/>
                <w:kern w:val="0"/>
                <w:sz w:val="18"/>
                <w:szCs w:val="20"/>
                <w:lang w:val="en-GB"/>
              </w:rPr>
              <w:t>(kHz)</w:t>
            </w:r>
          </w:p>
        </w:tc>
        <w:tc>
          <w:tcPr>
            <w:tcW w:w="1890" w:type="dxa"/>
            <w:vAlign w:val="center"/>
          </w:tcPr>
          <w:p w14:paraId="48EE1EB0"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L</w:t>
            </w:r>
            <w:r w:rsidRPr="004938A2">
              <w:rPr>
                <w:rFonts w:ascii="Arial" w:hAnsi="Arial" w:cs="Times New Roman"/>
                <w:b/>
                <w:kern w:val="0"/>
                <w:sz w:val="18"/>
                <w:szCs w:val="20"/>
                <w:vertAlign w:val="subscript"/>
                <w:lang w:val="en-GB" w:eastAsia="en-US"/>
              </w:rPr>
              <w:t>CRB</w:t>
            </w:r>
          </w:p>
        </w:tc>
        <w:tc>
          <w:tcPr>
            <w:tcW w:w="805" w:type="dxa"/>
            <w:vAlign w:val="center"/>
          </w:tcPr>
          <w:p w14:paraId="721C2CD0"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(MHz)</w:t>
            </w:r>
          </w:p>
        </w:tc>
        <w:tc>
          <w:tcPr>
            <w:tcW w:w="769" w:type="dxa"/>
            <w:vAlign w:val="center"/>
          </w:tcPr>
          <w:p w14:paraId="3DF01076"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(MHz)</w:t>
            </w:r>
          </w:p>
        </w:tc>
        <w:tc>
          <w:tcPr>
            <w:tcW w:w="688" w:type="dxa"/>
            <w:vAlign w:val="center"/>
          </w:tcPr>
          <w:p w14:paraId="3DB46419"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(dB)</w:t>
            </w:r>
          </w:p>
        </w:tc>
        <w:tc>
          <w:tcPr>
            <w:tcW w:w="1368" w:type="dxa"/>
            <w:vMerge/>
            <w:vAlign w:val="center"/>
          </w:tcPr>
          <w:p w14:paraId="4C70D5C5" w14:textId="77777777" w:rsidR="004938A2" w:rsidRPr="004938A2" w:rsidRDefault="004938A2" w:rsidP="004938A2">
            <w:pPr>
              <w:widowControl/>
              <w:jc w:val="center"/>
              <w:rPr>
                <w:rFonts w:ascii="Arial" w:hAnsi="Arial" w:cs="Arial"/>
                <w:b/>
                <w:bCs/>
                <w:sz w:val="18"/>
                <w:szCs w:val="18"/>
              </w:rPr>
            </w:pPr>
          </w:p>
        </w:tc>
      </w:tr>
      <w:tr w:rsidR="004938A2" w:rsidRPr="004938A2" w14:paraId="1A67DAEC" w14:textId="77777777" w:rsidTr="00012ED3">
        <w:trPr>
          <w:jc w:val="center"/>
        </w:trPr>
        <w:tc>
          <w:tcPr>
            <w:tcW w:w="767" w:type="dxa"/>
            <w:vAlign w:val="center"/>
          </w:tcPr>
          <w:p w14:paraId="7E7EFDF4"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highlight w:val="green"/>
                <w:lang w:val="en-GB"/>
              </w:rPr>
              <w:t>n3</w:t>
            </w:r>
          </w:p>
        </w:tc>
        <w:tc>
          <w:tcPr>
            <w:tcW w:w="767" w:type="dxa"/>
            <w:vAlign w:val="center"/>
          </w:tcPr>
          <w:p w14:paraId="68E16D8D"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highlight w:val="yellow"/>
                <w:lang w:val="en-GB"/>
              </w:rPr>
            </w:pPr>
            <w:r w:rsidRPr="004938A2">
              <w:rPr>
                <w:rFonts w:ascii="Arial" w:eastAsia="等线" w:hAnsi="Arial" w:cs="Times New Roman"/>
                <w:kern w:val="0"/>
                <w:sz w:val="18"/>
                <w:szCs w:val="20"/>
                <w:highlight w:val="yellow"/>
                <w:lang w:val="en-GB"/>
              </w:rPr>
              <w:t>n74</w:t>
            </w:r>
          </w:p>
        </w:tc>
        <w:tc>
          <w:tcPr>
            <w:tcW w:w="805" w:type="dxa"/>
            <w:vAlign w:val="center"/>
          </w:tcPr>
          <w:p w14:paraId="2B34BA6D"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4938A2">
              <w:rPr>
                <w:rFonts w:ascii="Arial" w:eastAsia="等线" w:hAnsi="Arial" w:cs="Times New Roman"/>
                <w:bCs/>
                <w:kern w:val="0"/>
                <w:sz w:val="18"/>
                <w:szCs w:val="20"/>
                <w:lang w:val="en-GB"/>
              </w:rPr>
              <w:t>1712.5</w:t>
            </w:r>
          </w:p>
        </w:tc>
        <w:tc>
          <w:tcPr>
            <w:tcW w:w="769" w:type="dxa"/>
            <w:noWrap/>
            <w:vAlign w:val="center"/>
          </w:tcPr>
          <w:p w14:paraId="20E0B946"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4938A2">
              <w:rPr>
                <w:rFonts w:ascii="Arial" w:eastAsia="等线" w:hAnsi="Arial" w:cs="Times New Roman"/>
                <w:bCs/>
                <w:kern w:val="0"/>
                <w:sz w:val="18"/>
                <w:szCs w:val="20"/>
                <w:lang w:val="en-GB"/>
              </w:rPr>
              <w:t>5</w:t>
            </w:r>
          </w:p>
        </w:tc>
        <w:tc>
          <w:tcPr>
            <w:tcW w:w="1001" w:type="dxa"/>
            <w:vAlign w:val="center"/>
          </w:tcPr>
          <w:p w14:paraId="68306574"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4938A2">
              <w:rPr>
                <w:rFonts w:ascii="Arial" w:eastAsia="等线" w:hAnsi="Arial" w:cs="Times New Roman"/>
                <w:bCs/>
                <w:kern w:val="0"/>
                <w:sz w:val="18"/>
                <w:szCs w:val="20"/>
                <w:lang w:val="en-GB"/>
              </w:rPr>
              <w:t>15</w:t>
            </w:r>
          </w:p>
        </w:tc>
        <w:tc>
          <w:tcPr>
            <w:tcW w:w="1890" w:type="dxa"/>
            <w:noWrap/>
            <w:vAlign w:val="center"/>
          </w:tcPr>
          <w:p w14:paraId="23B107BB"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4938A2">
              <w:rPr>
                <w:rFonts w:ascii="Arial" w:eastAsia="等线" w:hAnsi="Arial" w:cs="Times New Roman"/>
                <w:bCs/>
                <w:kern w:val="0"/>
                <w:sz w:val="18"/>
                <w:szCs w:val="20"/>
                <w:lang w:val="en-GB"/>
              </w:rPr>
              <w:t>25 (RBstart=0)</w:t>
            </w:r>
          </w:p>
        </w:tc>
        <w:tc>
          <w:tcPr>
            <w:tcW w:w="805" w:type="dxa"/>
            <w:vAlign w:val="center"/>
          </w:tcPr>
          <w:p w14:paraId="59825CAF"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lang w:val="en-GB"/>
              </w:rPr>
              <w:t>1515.5</w:t>
            </w:r>
          </w:p>
        </w:tc>
        <w:tc>
          <w:tcPr>
            <w:tcW w:w="769" w:type="dxa"/>
            <w:noWrap/>
            <w:vAlign w:val="center"/>
          </w:tcPr>
          <w:p w14:paraId="792A97E9"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lang w:val="en-GB"/>
              </w:rPr>
              <w:t>5</w:t>
            </w:r>
          </w:p>
        </w:tc>
        <w:tc>
          <w:tcPr>
            <w:tcW w:w="688" w:type="dxa"/>
            <w:noWrap/>
            <w:vAlign w:val="center"/>
          </w:tcPr>
          <w:p w14:paraId="7212CCE3"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4938A2">
              <w:rPr>
                <w:rFonts w:ascii="Arial" w:eastAsia="等线" w:hAnsi="Arial" w:cs="Times New Roman"/>
                <w:bCs/>
                <w:kern w:val="0"/>
                <w:sz w:val="18"/>
                <w:szCs w:val="20"/>
                <w:lang w:val="en-GB"/>
              </w:rPr>
              <w:t>2.6</w:t>
            </w:r>
          </w:p>
        </w:tc>
        <w:tc>
          <w:tcPr>
            <w:tcW w:w="1368" w:type="dxa"/>
            <w:vAlign w:val="center"/>
          </w:tcPr>
          <w:p w14:paraId="564B1B6C"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4938A2">
              <w:rPr>
                <w:rFonts w:ascii="Arial" w:eastAsia="等线" w:hAnsi="Arial" w:cs="Times New Roman"/>
                <w:bCs/>
                <w:kern w:val="0"/>
                <w:sz w:val="18"/>
                <w:szCs w:val="20"/>
                <w:lang w:val="en-GB"/>
              </w:rPr>
              <w:t>&gt;ACLR2</w:t>
            </w:r>
          </w:p>
        </w:tc>
      </w:tr>
      <w:tr w:rsidR="004938A2" w:rsidRPr="004938A2" w14:paraId="13CF8855" w14:textId="77777777" w:rsidTr="00012ED3">
        <w:trPr>
          <w:jc w:val="center"/>
        </w:trPr>
        <w:tc>
          <w:tcPr>
            <w:tcW w:w="767" w:type="dxa"/>
            <w:vAlign w:val="center"/>
          </w:tcPr>
          <w:p w14:paraId="1D465DAA"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highlight w:val="green"/>
                <w:lang w:val="en-GB"/>
              </w:rPr>
              <w:t>n3</w:t>
            </w:r>
          </w:p>
        </w:tc>
        <w:tc>
          <w:tcPr>
            <w:tcW w:w="767" w:type="dxa"/>
            <w:vAlign w:val="center"/>
          </w:tcPr>
          <w:p w14:paraId="2F83F2A3"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highlight w:val="yellow"/>
                <w:lang w:val="en-GB"/>
              </w:rPr>
            </w:pPr>
            <w:r w:rsidRPr="004938A2">
              <w:rPr>
                <w:rFonts w:ascii="Arial" w:eastAsia="等线" w:hAnsi="Arial" w:cs="Times New Roman"/>
                <w:kern w:val="0"/>
                <w:sz w:val="18"/>
                <w:szCs w:val="20"/>
                <w:highlight w:val="yellow"/>
                <w:lang w:val="en-GB"/>
              </w:rPr>
              <w:t>n75</w:t>
            </w:r>
          </w:p>
        </w:tc>
        <w:tc>
          <w:tcPr>
            <w:tcW w:w="805" w:type="dxa"/>
            <w:vAlign w:val="center"/>
          </w:tcPr>
          <w:p w14:paraId="740033AC"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lang w:val="en-GB"/>
              </w:rPr>
              <w:t>1712.5</w:t>
            </w:r>
          </w:p>
        </w:tc>
        <w:tc>
          <w:tcPr>
            <w:tcW w:w="769" w:type="dxa"/>
            <w:noWrap/>
            <w:vAlign w:val="center"/>
          </w:tcPr>
          <w:p w14:paraId="46CB533B"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lang w:val="en-GB"/>
              </w:rPr>
              <w:t>5</w:t>
            </w:r>
          </w:p>
        </w:tc>
        <w:tc>
          <w:tcPr>
            <w:tcW w:w="1001" w:type="dxa"/>
            <w:vAlign w:val="center"/>
          </w:tcPr>
          <w:p w14:paraId="0144E11E"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lang w:val="en-GB"/>
              </w:rPr>
              <w:t>15</w:t>
            </w:r>
          </w:p>
        </w:tc>
        <w:tc>
          <w:tcPr>
            <w:tcW w:w="1890" w:type="dxa"/>
            <w:noWrap/>
            <w:vAlign w:val="center"/>
          </w:tcPr>
          <w:p w14:paraId="4A7CF7D7"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lang w:val="en-GB"/>
              </w:rPr>
              <w:t>25 (RBstart=0)</w:t>
            </w:r>
          </w:p>
        </w:tc>
        <w:tc>
          <w:tcPr>
            <w:tcW w:w="805" w:type="dxa"/>
            <w:vAlign w:val="center"/>
          </w:tcPr>
          <w:p w14:paraId="373CD8EF"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lang w:val="en-GB"/>
              </w:rPr>
              <w:t>1515.5</w:t>
            </w:r>
          </w:p>
        </w:tc>
        <w:tc>
          <w:tcPr>
            <w:tcW w:w="769" w:type="dxa"/>
            <w:noWrap/>
            <w:vAlign w:val="center"/>
          </w:tcPr>
          <w:p w14:paraId="345B285C"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lang w:val="en-GB"/>
              </w:rPr>
              <w:t>5</w:t>
            </w:r>
          </w:p>
        </w:tc>
        <w:tc>
          <w:tcPr>
            <w:tcW w:w="688" w:type="dxa"/>
            <w:noWrap/>
            <w:vAlign w:val="center"/>
          </w:tcPr>
          <w:p w14:paraId="28281B9A"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lang w:val="en-GB"/>
              </w:rPr>
              <w:t>4.3</w:t>
            </w:r>
          </w:p>
        </w:tc>
        <w:tc>
          <w:tcPr>
            <w:tcW w:w="1368" w:type="dxa"/>
            <w:vAlign w:val="center"/>
          </w:tcPr>
          <w:p w14:paraId="25B7B60B"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4938A2">
              <w:rPr>
                <w:rFonts w:ascii="Arial" w:eastAsia="等线" w:hAnsi="Arial" w:cs="Times New Roman"/>
                <w:kern w:val="0"/>
                <w:sz w:val="18"/>
                <w:szCs w:val="20"/>
                <w:lang w:val="en-GB"/>
              </w:rPr>
              <w:t>&gt;ACLR2</w:t>
            </w:r>
          </w:p>
        </w:tc>
      </w:tr>
      <w:tr w:rsidR="004938A2" w:rsidRPr="004938A2" w14:paraId="7CCBE825" w14:textId="77777777" w:rsidTr="00012ED3">
        <w:trPr>
          <w:jc w:val="center"/>
        </w:trPr>
        <w:tc>
          <w:tcPr>
            <w:tcW w:w="767" w:type="dxa"/>
            <w:vAlign w:val="center"/>
          </w:tcPr>
          <w:p w14:paraId="1BADF188"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kern w:val="0"/>
                <w:sz w:val="18"/>
                <w:szCs w:val="18"/>
                <w:highlight w:val="green"/>
                <w:lang w:val="en-GB"/>
              </w:rPr>
            </w:pPr>
            <w:r w:rsidRPr="004938A2">
              <w:rPr>
                <w:rFonts w:ascii="Arial" w:hAnsi="Arial" w:cs="Arial"/>
                <w:sz w:val="18"/>
                <w:szCs w:val="18"/>
                <w:highlight w:val="green"/>
              </w:rPr>
              <w:t>n41</w:t>
            </w:r>
          </w:p>
        </w:tc>
        <w:tc>
          <w:tcPr>
            <w:tcW w:w="767" w:type="dxa"/>
            <w:vAlign w:val="center"/>
          </w:tcPr>
          <w:p w14:paraId="7B17C146"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kern w:val="0"/>
                <w:sz w:val="18"/>
                <w:szCs w:val="18"/>
                <w:highlight w:val="yellow"/>
                <w:lang w:val="en-GB"/>
              </w:rPr>
            </w:pPr>
            <w:r w:rsidRPr="004938A2">
              <w:rPr>
                <w:rFonts w:ascii="Arial" w:hAnsi="Arial" w:cs="Arial"/>
                <w:sz w:val="18"/>
                <w:szCs w:val="18"/>
                <w:highlight w:val="cyan"/>
              </w:rPr>
              <w:t>n48</w:t>
            </w:r>
          </w:p>
        </w:tc>
        <w:tc>
          <w:tcPr>
            <w:tcW w:w="805" w:type="dxa"/>
            <w:vAlign w:val="center"/>
          </w:tcPr>
          <w:p w14:paraId="595E9696"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4938A2">
              <w:rPr>
                <w:rFonts w:ascii="Arial" w:hAnsi="Arial" w:cs="Arial"/>
                <w:bCs/>
                <w:sz w:val="18"/>
                <w:szCs w:val="18"/>
              </w:rPr>
              <w:t>2680</w:t>
            </w:r>
          </w:p>
        </w:tc>
        <w:tc>
          <w:tcPr>
            <w:tcW w:w="769" w:type="dxa"/>
            <w:noWrap/>
            <w:vAlign w:val="center"/>
          </w:tcPr>
          <w:p w14:paraId="1CC3D196"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4938A2">
              <w:rPr>
                <w:rFonts w:ascii="Arial" w:hAnsi="Arial" w:cs="Arial"/>
                <w:bCs/>
                <w:sz w:val="18"/>
                <w:szCs w:val="18"/>
              </w:rPr>
              <w:t>100</w:t>
            </w:r>
          </w:p>
        </w:tc>
        <w:tc>
          <w:tcPr>
            <w:tcW w:w="1001" w:type="dxa"/>
            <w:vAlign w:val="center"/>
          </w:tcPr>
          <w:p w14:paraId="1F4C19D9"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4938A2">
              <w:rPr>
                <w:rFonts w:ascii="Arial" w:hAnsi="Arial" w:cs="Arial"/>
                <w:bCs/>
                <w:sz w:val="18"/>
                <w:szCs w:val="18"/>
              </w:rPr>
              <w:t>30</w:t>
            </w:r>
          </w:p>
        </w:tc>
        <w:tc>
          <w:tcPr>
            <w:tcW w:w="1890" w:type="dxa"/>
            <w:noWrap/>
            <w:vAlign w:val="center"/>
          </w:tcPr>
          <w:p w14:paraId="45884FB5"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4938A2">
              <w:rPr>
                <w:rFonts w:ascii="Arial" w:hAnsi="Arial" w:cs="Arial"/>
                <w:bCs/>
                <w:sz w:val="18"/>
                <w:szCs w:val="18"/>
              </w:rPr>
              <w:t xml:space="preserve"> 270 (RBstart=3)</w:t>
            </w:r>
          </w:p>
        </w:tc>
        <w:tc>
          <w:tcPr>
            <w:tcW w:w="805" w:type="dxa"/>
            <w:vAlign w:val="center"/>
          </w:tcPr>
          <w:p w14:paraId="19669D3C"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4938A2">
              <w:rPr>
                <w:rFonts w:ascii="Arial" w:hAnsi="Arial" w:cs="Arial"/>
                <w:sz w:val="18"/>
                <w:szCs w:val="18"/>
              </w:rPr>
              <w:t>3552.5</w:t>
            </w:r>
          </w:p>
        </w:tc>
        <w:tc>
          <w:tcPr>
            <w:tcW w:w="769" w:type="dxa"/>
            <w:noWrap/>
            <w:vAlign w:val="center"/>
          </w:tcPr>
          <w:p w14:paraId="10AACF68"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4938A2">
              <w:rPr>
                <w:rFonts w:ascii="Arial" w:hAnsi="Arial" w:cs="Arial"/>
                <w:sz w:val="18"/>
                <w:szCs w:val="18"/>
              </w:rPr>
              <w:t>5</w:t>
            </w:r>
          </w:p>
        </w:tc>
        <w:tc>
          <w:tcPr>
            <w:tcW w:w="688" w:type="dxa"/>
            <w:noWrap/>
            <w:vAlign w:val="center"/>
          </w:tcPr>
          <w:p w14:paraId="03E37CA3"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4938A2">
              <w:rPr>
                <w:rFonts w:ascii="Arial" w:hAnsi="Arial" w:cs="Arial"/>
                <w:bCs/>
                <w:sz w:val="18"/>
                <w:szCs w:val="18"/>
              </w:rPr>
              <w:t>8.3</w:t>
            </w:r>
          </w:p>
        </w:tc>
        <w:tc>
          <w:tcPr>
            <w:tcW w:w="1368" w:type="dxa"/>
            <w:vAlign w:val="center"/>
          </w:tcPr>
          <w:p w14:paraId="49312100" w14:textId="77777777" w:rsidR="004938A2" w:rsidRPr="004938A2" w:rsidRDefault="004938A2" w:rsidP="004938A2">
            <w:pPr>
              <w:widowControl/>
              <w:overflowPunct w:val="0"/>
              <w:autoSpaceDE w:val="0"/>
              <w:autoSpaceDN w:val="0"/>
              <w:adjustRightInd w:val="0"/>
              <w:jc w:val="center"/>
              <w:textAlignment w:val="baseline"/>
              <w:rPr>
                <w:rFonts w:ascii="Arial" w:eastAsia="等线" w:hAnsi="Arial" w:cs="Arial"/>
                <w:kern w:val="0"/>
                <w:sz w:val="18"/>
                <w:szCs w:val="18"/>
                <w:lang w:val="en-GB"/>
              </w:rPr>
            </w:pPr>
            <w:r w:rsidRPr="004938A2">
              <w:rPr>
                <w:rFonts w:ascii="Arial" w:hAnsi="Arial" w:cs="Arial"/>
                <w:bCs/>
                <w:sz w:val="18"/>
                <w:szCs w:val="18"/>
              </w:rPr>
              <w:t>&gt;ACLR2</w:t>
            </w:r>
          </w:p>
        </w:tc>
      </w:tr>
      <w:tr w:rsidR="004938A2" w:rsidRPr="004938A2" w14:paraId="262E4EA0" w14:textId="77777777" w:rsidTr="00012ED3">
        <w:trPr>
          <w:jc w:val="center"/>
        </w:trPr>
        <w:tc>
          <w:tcPr>
            <w:tcW w:w="767" w:type="dxa"/>
            <w:vAlign w:val="center"/>
          </w:tcPr>
          <w:p w14:paraId="3595C9E7"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n38</w:t>
            </w:r>
          </w:p>
        </w:tc>
        <w:tc>
          <w:tcPr>
            <w:tcW w:w="767" w:type="dxa"/>
            <w:vAlign w:val="center"/>
          </w:tcPr>
          <w:p w14:paraId="4E6F838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highlight w:val="cyan"/>
                <w:lang w:val="en-GB"/>
              </w:rPr>
              <w:t>n78</w:t>
            </w:r>
          </w:p>
        </w:tc>
        <w:tc>
          <w:tcPr>
            <w:tcW w:w="805" w:type="dxa"/>
            <w:vAlign w:val="center"/>
          </w:tcPr>
          <w:p w14:paraId="2714A48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2600</w:t>
            </w:r>
          </w:p>
        </w:tc>
        <w:tc>
          <w:tcPr>
            <w:tcW w:w="769" w:type="dxa"/>
            <w:noWrap/>
            <w:vAlign w:val="center"/>
          </w:tcPr>
          <w:p w14:paraId="5DF7F55A"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40</w:t>
            </w:r>
          </w:p>
        </w:tc>
        <w:tc>
          <w:tcPr>
            <w:tcW w:w="1001" w:type="dxa"/>
            <w:vAlign w:val="center"/>
          </w:tcPr>
          <w:p w14:paraId="0C8C6DA4"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890" w:type="dxa"/>
            <w:noWrap/>
            <w:vAlign w:val="center"/>
          </w:tcPr>
          <w:p w14:paraId="0256EE4B"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216 (RBstart=0)</w:t>
            </w:r>
          </w:p>
        </w:tc>
        <w:tc>
          <w:tcPr>
            <w:tcW w:w="805" w:type="dxa"/>
            <w:vAlign w:val="center"/>
          </w:tcPr>
          <w:p w14:paraId="5C00722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3305</w:t>
            </w:r>
          </w:p>
        </w:tc>
        <w:tc>
          <w:tcPr>
            <w:tcW w:w="769" w:type="dxa"/>
            <w:noWrap/>
            <w:vAlign w:val="center"/>
          </w:tcPr>
          <w:p w14:paraId="1829651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w:t>
            </w:r>
          </w:p>
        </w:tc>
        <w:tc>
          <w:tcPr>
            <w:tcW w:w="688" w:type="dxa"/>
            <w:noWrap/>
            <w:vAlign w:val="center"/>
          </w:tcPr>
          <w:p w14:paraId="0718296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8.3</w:t>
            </w:r>
          </w:p>
        </w:tc>
        <w:tc>
          <w:tcPr>
            <w:tcW w:w="1368" w:type="dxa"/>
            <w:vAlign w:val="center"/>
          </w:tcPr>
          <w:p w14:paraId="44F92C89"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47495EAF" w14:textId="77777777" w:rsidTr="00012ED3">
        <w:trPr>
          <w:jc w:val="center"/>
        </w:trPr>
        <w:tc>
          <w:tcPr>
            <w:tcW w:w="767" w:type="dxa"/>
            <w:vAlign w:val="center"/>
          </w:tcPr>
          <w:p w14:paraId="598B1535"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n41</w:t>
            </w:r>
          </w:p>
        </w:tc>
        <w:tc>
          <w:tcPr>
            <w:tcW w:w="767" w:type="dxa"/>
            <w:vAlign w:val="center"/>
          </w:tcPr>
          <w:p w14:paraId="47B97E3A"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w:t>
            </w:r>
          </w:p>
        </w:tc>
        <w:tc>
          <w:tcPr>
            <w:tcW w:w="805" w:type="dxa"/>
            <w:vAlign w:val="center"/>
          </w:tcPr>
          <w:p w14:paraId="322C471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2640</w:t>
            </w:r>
          </w:p>
        </w:tc>
        <w:tc>
          <w:tcPr>
            <w:tcW w:w="769" w:type="dxa"/>
            <w:noWrap/>
            <w:vAlign w:val="center"/>
          </w:tcPr>
          <w:p w14:paraId="67B03D42"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6F2AE92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5C3ECD96"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(RBstart=3)</w:t>
            </w:r>
          </w:p>
        </w:tc>
        <w:tc>
          <w:tcPr>
            <w:tcW w:w="805" w:type="dxa"/>
            <w:vAlign w:val="center"/>
          </w:tcPr>
          <w:p w14:paraId="7061E6A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3305</w:t>
            </w:r>
          </w:p>
        </w:tc>
        <w:tc>
          <w:tcPr>
            <w:tcW w:w="769" w:type="dxa"/>
            <w:noWrap/>
            <w:vAlign w:val="center"/>
          </w:tcPr>
          <w:p w14:paraId="76DA9BD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w:t>
            </w:r>
          </w:p>
        </w:tc>
        <w:tc>
          <w:tcPr>
            <w:tcW w:w="688" w:type="dxa"/>
            <w:noWrap/>
            <w:vAlign w:val="center"/>
          </w:tcPr>
          <w:p w14:paraId="3B9954A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8.3</w:t>
            </w:r>
          </w:p>
        </w:tc>
        <w:tc>
          <w:tcPr>
            <w:tcW w:w="1368" w:type="dxa"/>
            <w:vAlign w:val="center"/>
          </w:tcPr>
          <w:p w14:paraId="04518AE0"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7E8B3F25" w14:textId="77777777" w:rsidTr="00012ED3">
        <w:trPr>
          <w:jc w:val="center"/>
        </w:trPr>
        <w:tc>
          <w:tcPr>
            <w:tcW w:w="767" w:type="dxa"/>
            <w:vAlign w:val="center"/>
          </w:tcPr>
          <w:p w14:paraId="64C238F6"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n41</w:t>
            </w:r>
          </w:p>
        </w:tc>
        <w:tc>
          <w:tcPr>
            <w:tcW w:w="767" w:type="dxa"/>
            <w:vAlign w:val="center"/>
          </w:tcPr>
          <w:p w14:paraId="0A1029F6"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n78</w:t>
            </w:r>
          </w:p>
        </w:tc>
        <w:tc>
          <w:tcPr>
            <w:tcW w:w="805" w:type="dxa"/>
            <w:vAlign w:val="center"/>
          </w:tcPr>
          <w:p w14:paraId="292667C2"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2640</w:t>
            </w:r>
          </w:p>
        </w:tc>
        <w:tc>
          <w:tcPr>
            <w:tcW w:w="769" w:type="dxa"/>
            <w:noWrap/>
            <w:vAlign w:val="center"/>
          </w:tcPr>
          <w:p w14:paraId="41674974"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3279C806"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04FB62B4"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(RBstart=3)</w:t>
            </w:r>
          </w:p>
        </w:tc>
        <w:tc>
          <w:tcPr>
            <w:tcW w:w="805" w:type="dxa"/>
            <w:vAlign w:val="center"/>
          </w:tcPr>
          <w:p w14:paraId="3B0642A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3305</w:t>
            </w:r>
          </w:p>
        </w:tc>
        <w:tc>
          <w:tcPr>
            <w:tcW w:w="769" w:type="dxa"/>
            <w:noWrap/>
            <w:vAlign w:val="center"/>
          </w:tcPr>
          <w:p w14:paraId="7A388B8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w:t>
            </w:r>
          </w:p>
        </w:tc>
        <w:tc>
          <w:tcPr>
            <w:tcW w:w="688" w:type="dxa"/>
            <w:noWrap/>
            <w:vAlign w:val="center"/>
          </w:tcPr>
          <w:p w14:paraId="664EED4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8.3</w:t>
            </w:r>
          </w:p>
        </w:tc>
        <w:tc>
          <w:tcPr>
            <w:tcW w:w="1368" w:type="dxa"/>
            <w:vAlign w:val="center"/>
          </w:tcPr>
          <w:p w14:paraId="7CF282A7"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1DC4DAD5" w14:textId="77777777" w:rsidTr="00012ED3">
        <w:trPr>
          <w:jc w:val="center"/>
        </w:trPr>
        <w:tc>
          <w:tcPr>
            <w:tcW w:w="767" w:type="dxa"/>
            <w:vAlign w:val="center"/>
          </w:tcPr>
          <w:p w14:paraId="3F025FA9"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n48</w:t>
            </w:r>
          </w:p>
        </w:tc>
        <w:tc>
          <w:tcPr>
            <w:tcW w:w="767" w:type="dxa"/>
            <w:vAlign w:val="center"/>
          </w:tcPr>
          <w:p w14:paraId="591C9B8D" w14:textId="77777777" w:rsidR="004938A2" w:rsidRPr="004938A2" w:rsidRDefault="004938A2" w:rsidP="004938A2">
            <w:pPr>
              <w:widowControl/>
              <w:jc w:val="center"/>
              <w:rPr>
                <w:rFonts w:ascii="Arial" w:hAnsi="Arial" w:cs="Times New Roman"/>
                <w:kern w:val="0"/>
                <w:sz w:val="18"/>
                <w:szCs w:val="20"/>
                <w:highlight w:val="green"/>
                <w:vertAlign w:val="superscript"/>
                <w:lang w:val="en-GB"/>
              </w:rPr>
            </w:pPr>
            <w:r w:rsidRPr="004938A2">
              <w:rPr>
                <w:rFonts w:ascii="Arial" w:hAnsi="Arial" w:cs="Times New Roman"/>
                <w:kern w:val="0"/>
                <w:sz w:val="18"/>
                <w:szCs w:val="20"/>
                <w:highlight w:val="green"/>
                <w:lang w:val="en-GB"/>
              </w:rPr>
              <w:t>n41</w:t>
            </w:r>
            <w:r w:rsidRPr="004938A2">
              <w:rPr>
                <w:rFonts w:ascii="Arial" w:hAnsi="Arial" w:cs="Times New Roman"/>
                <w:kern w:val="0"/>
                <w:sz w:val="18"/>
                <w:szCs w:val="20"/>
                <w:highlight w:val="green"/>
                <w:vertAlign w:val="superscript"/>
                <w:lang w:val="en-GB"/>
              </w:rPr>
              <w:t>1</w:t>
            </w:r>
          </w:p>
        </w:tc>
        <w:tc>
          <w:tcPr>
            <w:tcW w:w="805" w:type="dxa"/>
            <w:vAlign w:val="center"/>
          </w:tcPr>
          <w:p w14:paraId="3988632A"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3570</w:t>
            </w:r>
          </w:p>
        </w:tc>
        <w:tc>
          <w:tcPr>
            <w:tcW w:w="769" w:type="dxa"/>
            <w:noWrap/>
            <w:vAlign w:val="center"/>
          </w:tcPr>
          <w:p w14:paraId="40510E29"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40</w:t>
            </w:r>
          </w:p>
        </w:tc>
        <w:tc>
          <w:tcPr>
            <w:tcW w:w="1001" w:type="dxa"/>
            <w:vAlign w:val="center"/>
          </w:tcPr>
          <w:p w14:paraId="009914D0"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890" w:type="dxa"/>
            <w:noWrap/>
            <w:vAlign w:val="center"/>
          </w:tcPr>
          <w:p w14:paraId="0BC021D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216 (RBstart=0)</w:t>
            </w:r>
          </w:p>
        </w:tc>
        <w:tc>
          <w:tcPr>
            <w:tcW w:w="805" w:type="dxa"/>
            <w:vAlign w:val="center"/>
          </w:tcPr>
          <w:p w14:paraId="64DF0A6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2685</w:t>
            </w:r>
          </w:p>
        </w:tc>
        <w:tc>
          <w:tcPr>
            <w:tcW w:w="769" w:type="dxa"/>
            <w:noWrap/>
            <w:vAlign w:val="center"/>
          </w:tcPr>
          <w:p w14:paraId="5B9DDEF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w:t>
            </w:r>
          </w:p>
        </w:tc>
        <w:tc>
          <w:tcPr>
            <w:tcW w:w="688" w:type="dxa"/>
            <w:noWrap/>
            <w:vAlign w:val="center"/>
          </w:tcPr>
          <w:p w14:paraId="527FF3B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4.5</w:t>
            </w:r>
          </w:p>
        </w:tc>
        <w:tc>
          <w:tcPr>
            <w:tcW w:w="1368" w:type="dxa"/>
            <w:vAlign w:val="center"/>
          </w:tcPr>
          <w:p w14:paraId="11B6681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05579553" w14:textId="77777777" w:rsidTr="00012ED3">
        <w:trPr>
          <w:jc w:val="center"/>
        </w:trPr>
        <w:tc>
          <w:tcPr>
            <w:tcW w:w="767" w:type="dxa"/>
            <w:vAlign w:val="center"/>
          </w:tcPr>
          <w:p w14:paraId="240BDCFF"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n48</w:t>
            </w:r>
          </w:p>
        </w:tc>
        <w:tc>
          <w:tcPr>
            <w:tcW w:w="767" w:type="dxa"/>
            <w:vAlign w:val="center"/>
          </w:tcPr>
          <w:p w14:paraId="7629DE47" w14:textId="77777777" w:rsidR="004938A2" w:rsidRPr="004938A2" w:rsidRDefault="004938A2" w:rsidP="004938A2">
            <w:pPr>
              <w:widowControl/>
              <w:jc w:val="center"/>
              <w:rPr>
                <w:rFonts w:ascii="Arial" w:hAnsi="Arial" w:cs="Times New Roman"/>
                <w:kern w:val="0"/>
                <w:sz w:val="18"/>
                <w:szCs w:val="20"/>
                <w:highlight w:val="green"/>
                <w:vertAlign w:val="superscript"/>
                <w:lang w:val="en-GB"/>
              </w:rPr>
            </w:pPr>
            <w:r w:rsidRPr="004938A2">
              <w:rPr>
                <w:rFonts w:ascii="Arial" w:hAnsi="Arial" w:cs="Times New Roman"/>
                <w:kern w:val="0"/>
                <w:sz w:val="18"/>
                <w:szCs w:val="20"/>
                <w:highlight w:val="green"/>
                <w:lang w:val="en-GB"/>
              </w:rPr>
              <w:t>n41</w:t>
            </w:r>
            <w:r w:rsidRPr="004938A2">
              <w:rPr>
                <w:rFonts w:ascii="Arial" w:hAnsi="Arial" w:cs="Times New Roman"/>
                <w:kern w:val="0"/>
                <w:sz w:val="18"/>
                <w:szCs w:val="20"/>
                <w:highlight w:val="green"/>
                <w:vertAlign w:val="superscript"/>
                <w:lang w:val="en-GB"/>
              </w:rPr>
              <w:t>1</w:t>
            </w:r>
          </w:p>
        </w:tc>
        <w:tc>
          <w:tcPr>
            <w:tcW w:w="805" w:type="dxa"/>
            <w:vAlign w:val="center"/>
          </w:tcPr>
          <w:p w14:paraId="3F413A1C"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3570</w:t>
            </w:r>
          </w:p>
        </w:tc>
        <w:tc>
          <w:tcPr>
            <w:tcW w:w="769" w:type="dxa"/>
            <w:noWrap/>
            <w:vAlign w:val="center"/>
          </w:tcPr>
          <w:p w14:paraId="445F28C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40</w:t>
            </w:r>
          </w:p>
        </w:tc>
        <w:tc>
          <w:tcPr>
            <w:tcW w:w="1001" w:type="dxa"/>
            <w:vAlign w:val="center"/>
          </w:tcPr>
          <w:p w14:paraId="11AD1824"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15</w:t>
            </w:r>
          </w:p>
        </w:tc>
        <w:tc>
          <w:tcPr>
            <w:tcW w:w="1890" w:type="dxa"/>
            <w:noWrap/>
            <w:vAlign w:val="center"/>
          </w:tcPr>
          <w:p w14:paraId="3883E47C"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216 (RBstart=0)</w:t>
            </w:r>
          </w:p>
        </w:tc>
        <w:tc>
          <w:tcPr>
            <w:tcW w:w="805" w:type="dxa"/>
            <w:vAlign w:val="center"/>
          </w:tcPr>
          <w:p w14:paraId="36E146D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2640</w:t>
            </w:r>
          </w:p>
        </w:tc>
        <w:tc>
          <w:tcPr>
            <w:tcW w:w="769" w:type="dxa"/>
            <w:noWrap/>
            <w:vAlign w:val="center"/>
          </w:tcPr>
          <w:p w14:paraId="7B68294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100</w:t>
            </w:r>
          </w:p>
        </w:tc>
        <w:tc>
          <w:tcPr>
            <w:tcW w:w="688" w:type="dxa"/>
            <w:noWrap/>
            <w:vAlign w:val="center"/>
          </w:tcPr>
          <w:p w14:paraId="6604944F"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4.5</w:t>
            </w:r>
          </w:p>
        </w:tc>
        <w:tc>
          <w:tcPr>
            <w:tcW w:w="1368" w:type="dxa"/>
            <w:vAlign w:val="center"/>
          </w:tcPr>
          <w:p w14:paraId="58BA7CEE"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79E77184" w14:textId="77777777" w:rsidTr="00012ED3">
        <w:trPr>
          <w:jc w:val="center"/>
        </w:trPr>
        <w:tc>
          <w:tcPr>
            <w:tcW w:w="767" w:type="dxa"/>
            <w:vAlign w:val="center"/>
          </w:tcPr>
          <w:p w14:paraId="0C0842FC"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Arial"/>
                <w:kern w:val="0"/>
                <w:sz w:val="18"/>
                <w:szCs w:val="18"/>
                <w:highlight w:val="cyan"/>
                <w:lang w:val="en-GB"/>
              </w:rPr>
              <w:t>n77</w:t>
            </w:r>
          </w:p>
        </w:tc>
        <w:tc>
          <w:tcPr>
            <w:tcW w:w="767" w:type="dxa"/>
            <w:vAlign w:val="center"/>
          </w:tcPr>
          <w:p w14:paraId="33FE6902"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Arial"/>
                <w:kern w:val="0"/>
                <w:sz w:val="18"/>
                <w:szCs w:val="18"/>
                <w:highlight w:val="green"/>
                <w:lang w:val="en-GB"/>
              </w:rPr>
              <w:t>n7</w:t>
            </w:r>
          </w:p>
        </w:tc>
        <w:tc>
          <w:tcPr>
            <w:tcW w:w="805" w:type="dxa"/>
            <w:vAlign w:val="center"/>
          </w:tcPr>
          <w:p w14:paraId="420F32B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Arial"/>
                <w:bCs/>
                <w:kern w:val="0"/>
                <w:sz w:val="18"/>
                <w:szCs w:val="18"/>
                <w:lang w:val="en-GB"/>
              </w:rPr>
              <w:t>3350</w:t>
            </w:r>
          </w:p>
        </w:tc>
        <w:tc>
          <w:tcPr>
            <w:tcW w:w="769" w:type="dxa"/>
            <w:noWrap/>
            <w:vAlign w:val="center"/>
          </w:tcPr>
          <w:p w14:paraId="5C18764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Arial"/>
                <w:bCs/>
                <w:kern w:val="0"/>
                <w:sz w:val="18"/>
                <w:szCs w:val="18"/>
                <w:lang w:val="en-GB"/>
              </w:rPr>
              <w:t>100</w:t>
            </w:r>
          </w:p>
        </w:tc>
        <w:tc>
          <w:tcPr>
            <w:tcW w:w="1001" w:type="dxa"/>
            <w:vAlign w:val="center"/>
          </w:tcPr>
          <w:p w14:paraId="317E9B06"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Arial"/>
                <w:bCs/>
                <w:kern w:val="0"/>
                <w:sz w:val="18"/>
                <w:szCs w:val="18"/>
                <w:lang w:val="en-GB"/>
              </w:rPr>
              <w:t>30</w:t>
            </w:r>
          </w:p>
        </w:tc>
        <w:tc>
          <w:tcPr>
            <w:tcW w:w="1890" w:type="dxa"/>
            <w:noWrap/>
            <w:vAlign w:val="center"/>
          </w:tcPr>
          <w:p w14:paraId="610DFA1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Arial"/>
                <w:bCs/>
                <w:kern w:val="0"/>
                <w:sz w:val="18"/>
                <w:szCs w:val="18"/>
                <w:lang w:val="en-GB"/>
              </w:rPr>
              <w:t>270 (RBstart=0)</w:t>
            </w:r>
          </w:p>
        </w:tc>
        <w:tc>
          <w:tcPr>
            <w:tcW w:w="805" w:type="dxa"/>
            <w:vAlign w:val="center"/>
          </w:tcPr>
          <w:p w14:paraId="7041089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rPr>
              <w:t>2687.5</w:t>
            </w:r>
          </w:p>
        </w:tc>
        <w:tc>
          <w:tcPr>
            <w:tcW w:w="769" w:type="dxa"/>
            <w:noWrap/>
            <w:vAlign w:val="center"/>
          </w:tcPr>
          <w:p w14:paraId="09F2A14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rPr>
              <w:t>5</w:t>
            </w:r>
          </w:p>
        </w:tc>
        <w:tc>
          <w:tcPr>
            <w:tcW w:w="688" w:type="dxa"/>
            <w:noWrap/>
            <w:vAlign w:val="center"/>
          </w:tcPr>
          <w:p w14:paraId="3C230647"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Arial"/>
                <w:bCs/>
                <w:kern w:val="0"/>
                <w:sz w:val="18"/>
                <w:szCs w:val="18"/>
                <w:lang w:val="en-GB"/>
              </w:rPr>
              <w:t>4.5</w:t>
            </w:r>
          </w:p>
        </w:tc>
        <w:tc>
          <w:tcPr>
            <w:tcW w:w="1368" w:type="dxa"/>
            <w:vAlign w:val="center"/>
          </w:tcPr>
          <w:p w14:paraId="26B49C9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Arial"/>
                <w:bCs/>
                <w:kern w:val="0"/>
                <w:sz w:val="18"/>
                <w:szCs w:val="18"/>
                <w:lang w:val="en-GB"/>
              </w:rPr>
              <w:t>&gt;ACLR2</w:t>
            </w:r>
          </w:p>
        </w:tc>
      </w:tr>
      <w:tr w:rsidR="004938A2" w:rsidRPr="004938A2" w14:paraId="0579EFED" w14:textId="77777777" w:rsidTr="00012ED3">
        <w:trPr>
          <w:jc w:val="center"/>
        </w:trPr>
        <w:tc>
          <w:tcPr>
            <w:tcW w:w="767" w:type="dxa"/>
            <w:vAlign w:val="center"/>
          </w:tcPr>
          <w:p w14:paraId="3EFAC50C" w14:textId="77777777" w:rsidR="004938A2" w:rsidRPr="004938A2" w:rsidRDefault="004938A2" w:rsidP="004938A2">
            <w:pPr>
              <w:widowControl/>
              <w:jc w:val="center"/>
              <w:rPr>
                <w:rFonts w:ascii="Arial" w:hAnsi="Arial" w:cs="Arial"/>
                <w:kern w:val="0"/>
                <w:sz w:val="18"/>
                <w:szCs w:val="18"/>
                <w:highlight w:val="cyan"/>
                <w:lang w:val="en-GB"/>
              </w:rPr>
            </w:pPr>
            <w:r w:rsidRPr="004938A2">
              <w:rPr>
                <w:rFonts w:ascii="Arial" w:hAnsi="Arial" w:cs="Times New Roman"/>
                <w:kern w:val="0"/>
                <w:sz w:val="18"/>
                <w:szCs w:val="20"/>
                <w:highlight w:val="cyan"/>
                <w:lang w:val="en-GB"/>
              </w:rPr>
              <w:t>n78</w:t>
            </w:r>
          </w:p>
        </w:tc>
        <w:tc>
          <w:tcPr>
            <w:tcW w:w="767" w:type="dxa"/>
            <w:vAlign w:val="center"/>
          </w:tcPr>
          <w:p w14:paraId="35662D02" w14:textId="77777777" w:rsidR="004938A2" w:rsidRPr="004938A2" w:rsidRDefault="004938A2" w:rsidP="004938A2">
            <w:pPr>
              <w:widowControl/>
              <w:jc w:val="center"/>
              <w:rPr>
                <w:rFonts w:ascii="Arial" w:hAnsi="Arial" w:cs="Arial"/>
                <w:kern w:val="0"/>
                <w:sz w:val="18"/>
                <w:szCs w:val="18"/>
                <w:highlight w:val="green"/>
                <w:lang w:val="en-GB"/>
              </w:rPr>
            </w:pPr>
            <w:r w:rsidRPr="004938A2">
              <w:rPr>
                <w:rFonts w:ascii="Arial" w:hAnsi="Arial" w:cs="Times New Roman"/>
                <w:kern w:val="0"/>
                <w:sz w:val="18"/>
                <w:szCs w:val="20"/>
                <w:highlight w:val="green"/>
                <w:lang w:val="en-GB"/>
              </w:rPr>
              <w:t>n7</w:t>
            </w:r>
            <w:r w:rsidRPr="004938A2">
              <w:rPr>
                <w:rFonts w:ascii="Arial" w:hAnsi="Arial" w:cs="Times New Roman"/>
                <w:kern w:val="0"/>
                <w:sz w:val="18"/>
                <w:szCs w:val="20"/>
                <w:highlight w:val="green"/>
                <w:vertAlign w:val="superscript"/>
                <w:lang w:val="en-GB"/>
              </w:rPr>
              <w:t>1</w:t>
            </w:r>
          </w:p>
        </w:tc>
        <w:tc>
          <w:tcPr>
            <w:tcW w:w="805" w:type="dxa"/>
            <w:vAlign w:val="center"/>
          </w:tcPr>
          <w:p w14:paraId="2BD982CA" w14:textId="77777777" w:rsidR="004938A2" w:rsidRPr="004938A2" w:rsidRDefault="004938A2" w:rsidP="004938A2">
            <w:pPr>
              <w:widowControl/>
              <w:jc w:val="center"/>
              <w:rPr>
                <w:rFonts w:ascii="Arial" w:hAnsi="Arial" w:cs="Arial"/>
                <w:bCs/>
                <w:kern w:val="0"/>
                <w:sz w:val="18"/>
                <w:szCs w:val="18"/>
                <w:lang w:val="en-GB"/>
              </w:rPr>
            </w:pPr>
            <w:r w:rsidRPr="004938A2">
              <w:rPr>
                <w:rFonts w:ascii="Arial" w:hAnsi="Arial" w:cs="Times New Roman"/>
                <w:bCs/>
                <w:kern w:val="0"/>
                <w:sz w:val="18"/>
                <w:szCs w:val="20"/>
                <w:lang w:val="en-GB"/>
              </w:rPr>
              <w:t>3350</w:t>
            </w:r>
          </w:p>
        </w:tc>
        <w:tc>
          <w:tcPr>
            <w:tcW w:w="769" w:type="dxa"/>
            <w:noWrap/>
            <w:vAlign w:val="center"/>
          </w:tcPr>
          <w:p w14:paraId="527B49C9" w14:textId="77777777" w:rsidR="004938A2" w:rsidRPr="004938A2" w:rsidRDefault="004938A2" w:rsidP="004938A2">
            <w:pPr>
              <w:widowControl/>
              <w:jc w:val="center"/>
              <w:rPr>
                <w:rFonts w:ascii="Arial" w:hAnsi="Arial" w:cs="Arial"/>
                <w:bCs/>
                <w:kern w:val="0"/>
                <w:sz w:val="18"/>
                <w:szCs w:val="18"/>
                <w:lang w:val="en-GB"/>
              </w:rPr>
            </w:pPr>
            <w:r w:rsidRPr="004938A2">
              <w:rPr>
                <w:rFonts w:ascii="Arial" w:hAnsi="Arial" w:cs="Times New Roman"/>
                <w:bCs/>
                <w:kern w:val="0"/>
                <w:sz w:val="18"/>
                <w:szCs w:val="20"/>
                <w:lang w:val="en-GB"/>
              </w:rPr>
              <w:t>100</w:t>
            </w:r>
          </w:p>
        </w:tc>
        <w:tc>
          <w:tcPr>
            <w:tcW w:w="1001" w:type="dxa"/>
            <w:vAlign w:val="center"/>
          </w:tcPr>
          <w:p w14:paraId="5ECA8C05" w14:textId="77777777" w:rsidR="004938A2" w:rsidRPr="004938A2" w:rsidRDefault="004938A2" w:rsidP="004938A2">
            <w:pPr>
              <w:widowControl/>
              <w:jc w:val="center"/>
              <w:rPr>
                <w:rFonts w:ascii="Arial" w:hAnsi="Arial" w:cs="Arial"/>
                <w:bCs/>
                <w:kern w:val="0"/>
                <w:sz w:val="18"/>
                <w:szCs w:val="18"/>
                <w:lang w:val="en-GB"/>
              </w:rPr>
            </w:pPr>
            <w:r w:rsidRPr="004938A2">
              <w:rPr>
                <w:rFonts w:ascii="Arial" w:hAnsi="Arial" w:cs="Times New Roman"/>
                <w:bCs/>
                <w:kern w:val="0"/>
                <w:sz w:val="18"/>
                <w:szCs w:val="20"/>
                <w:lang w:val="en-GB"/>
              </w:rPr>
              <w:t>30</w:t>
            </w:r>
          </w:p>
        </w:tc>
        <w:tc>
          <w:tcPr>
            <w:tcW w:w="1890" w:type="dxa"/>
            <w:noWrap/>
            <w:vAlign w:val="center"/>
          </w:tcPr>
          <w:p w14:paraId="1B6A7A27" w14:textId="77777777" w:rsidR="004938A2" w:rsidRPr="004938A2" w:rsidRDefault="004938A2" w:rsidP="004938A2">
            <w:pPr>
              <w:widowControl/>
              <w:jc w:val="center"/>
              <w:rPr>
                <w:rFonts w:ascii="Arial" w:hAnsi="Arial" w:cs="Arial"/>
                <w:bCs/>
                <w:kern w:val="0"/>
                <w:sz w:val="18"/>
                <w:szCs w:val="18"/>
                <w:lang w:val="en-GB"/>
              </w:rPr>
            </w:pPr>
            <w:r w:rsidRPr="004938A2">
              <w:rPr>
                <w:rFonts w:ascii="Arial" w:hAnsi="Arial" w:cs="Times New Roman"/>
                <w:bCs/>
                <w:kern w:val="0"/>
                <w:sz w:val="18"/>
                <w:szCs w:val="20"/>
                <w:lang w:val="en-GB"/>
              </w:rPr>
              <w:t>270 (RBstart=0)</w:t>
            </w:r>
          </w:p>
        </w:tc>
        <w:tc>
          <w:tcPr>
            <w:tcW w:w="805" w:type="dxa"/>
            <w:vAlign w:val="center"/>
          </w:tcPr>
          <w:p w14:paraId="5EDCF7F1" w14:textId="77777777" w:rsidR="004938A2" w:rsidRPr="004938A2" w:rsidRDefault="004938A2" w:rsidP="004938A2">
            <w:pPr>
              <w:widowControl/>
              <w:jc w:val="center"/>
              <w:rPr>
                <w:rFonts w:ascii="Arial" w:hAnsi="Arial" w:cs="Arial"/>
                <w:kern w:val="0"/>
                <w:sz w:val="18"/>
                <w:szCs w:val="18"/>
                <w:lang w:val="en-GB"/>
              </w:rPr>
            </w:pPr>
            <w:r w:rsidRPr="004938A2">
              <w:rPr>
                <w:rFonts w:ascii="Arial" w:hAnsi="Arial" w:cs="Times New Roman"/>
                <w:kern w:val="0"/>
                <w:sz w:val="18"/>
                <w:szCs w:val="20"/>
                <w:lang w:val="en-GB"/>
              </w:rPr>
              <w:t>2687.5</w:t>
            </w:r>
          </w:p>
        </w:tc>
        <w:tc>
          <w:tcPr>
            <w:tcW w:w="769" w:type="dxa"/>
            <w:noWrap/>
            <w:vAlign w:val="center"/>
          </w:tcPr>
          <w:p w14:paraId="5E20C738" w14:textId="77777777" w:rsidR="004938A2" w:rsidRPr="004938A2" w:rsidRDefault="004938A2" w:rsidP="004938A2">
            <w:pPr>
              <w:widowControl/>
              <w:jc w:val="center"/>
              <w:rPr>
                <w:rFonts w:ascii="Arial" w:hAnsi="Arial" w:cs="Arial"/>
                <w:kern w:val="0"/>
                <w:sz w:val="18"/>
                <w:szCs w:val="18"/>
                <w:lang w:val="en-GB"/>
              </w:rPr>
            </w:pPr>
            <w:r w:rsidRPr="004938A2">
              <w:rPr>
                <w:rFonts w:ascii="Arial" w:hAnsi="Arial" w:cs="Times New Roman"/>
                <w:kern w:val="0"/>
                <w:sz w:val="18"/>
                <w:szCs w:val="20"/>
                <w:lang w:val="en-GB"/>
              </w:rPr>
              <w:t>5</w:t>
            </w:r>
          </w:p>
        </w:tc>
        <w:tc>
          <w:tcPr>
            <w:tcW w:w="688" w:type="dxa"/>
            <w:noWrap/>
            <w:vAlign w:val="center"/>
          </w:tcPr>
          <w:p w14:paraId="2A87940D" w14:textId="77777777" w:rsidR="004938A2" w:rsidRPr="004938A2" w:rsidRDefault="004938A2" w:rsidP="004938A2">
            <w:pPr>
              <w:widowControl/>
              <w:jc w:val="center"/>
              <w:rPr>
                <w:rFonts w:ascii="Arial" w:hAnsi="Arial" w:cs="Arial"/>
                <w:bCs/>
                <w:kern w:val="0"/>
                <w:sz w:val="18"/>
                <w:szCs w:val="18"/>
                <w:lang w:val="en-GB"/>
              </w:rPr>
            </w:pPr>
            <w:r w:rsidRPr="004938A2">
              <w:rPr>
                <w:rFonts w:ascii="Arial" w:hAnsi="Arial" w:cs="Times New Roman"/>
                <w:bCs/>
                <w:kern w:val="0"/>
                <w:sz w:val="18"/>
                <w:szCs w:val="20"/>
                <w:lang w:val="en-GB"/>
              </w:rPr>
              <w:t>4.5</w:t>
            </w:r>
          </w:p>
        </w:tc>
        <w:tc>
          <w:tcPr>
            <w:tcW w:w="1368" w:type="dxa"/>
            <w:vAlign w:val="center"/>
          </w:tcPr>
          <w:p w14:paraId="2E476EFF" w14:textId="77777777" w:rsidR="004938A2" w:rsidRPr="004938A2" w:rsidRDefault="004938A2" w:rsidP="004938A2">
            <w:pPr>
              <w:widowControl/>
              <w:jc w:val="center"/>
              <w:rPr>
                <w:rFonts w:ascii="Arial" w:hAnsi="Arial" w:cs="Arial"/>
                <w:bCs/>
                <w:kern w:val="0"/>
                <w:sz w:val="18"/>
                <w:szCs w:val="18"/>
                <w:lang w:val="en-GB"/>
              </w:rPr>
            </w:pPr>
            <w:r w:rsidRPr="004938A2">
              <w:rPr>
                <w:rFonts w:ascii="Arial" w:hAnsi="Arial" w:cs="Times New Roman"/>
                <w:bCs/>
                <w:kern w:val="0"/>
                <w:sz w:val="18"/>
                <w:szCs w:val="20"/>
                <w:lang w:val="en-GB"/>
              </w:rPr>
              <w:t>&gt;ACLR2</w:t>
            </w:r>
          </w:p>
        </w:tc>
      </w:tr>
      <w:tr w:rsidR="004938A2" w:rsidRPr="004938A2" w14:paraId="1AAAD4F2" w14:textId="77777777" w:rsidTr="00012ED3">
        <w:trPr>
          <w:jc w:val="center"/>
        </w:trPr>
        <w:tc>
          <w:tcPr>
            <w:tcW w:w="767" w:type="dxa"/>
            <w:vAlign w:val="center"/>
          </w:tcPr>
          <w:p w14:paraId="31F60EEC"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n78</w:t>
            </w:r>
          </w:p>
        </w:tc>
        <w:tc>
          <w:tcPr>
            <w:tcW w:w="767" w:type="dxa"/>
            <w:vAlign w:val="center"/>
          </w:tcPr>
          <w:p w14:paraId="47A73393"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n38</w:t>
            </w:r>
          </w:p>
        </w:tc>
        <w:tc>
          <w:tcPr>
            <w:tcW w:w="805" w:type="dxa"/>
            <w:vAlign w:val="center"/>
          </w:tcPr>
          <w:p w14:paraId="74725EF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3350</w:t>
            </w:r>
          </w:p>
        </w:tc>
        <w:tc>
          <w:tcPr>
            <w:tcW w:w="769" w:type="dxa"/>
            <w:noWrap/>
            <w:vAlign w:val="center"/>
          </w:tcPr>
          <w:p w14:paraId="62B1743B"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4CC4E14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38029B69"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(RBstart=0)</w:t>
            </w:r>
          </w:p>
        </w:tc>
        <w:tc>
          <w:tcPr>
            <w:tcW w:w="805" w:type="dxa"/>
            <w:vAlign w:val="center"/>
          </w:tcPr>
          <w:p w14:paraId="5710DD5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2617.5</w:t>
            </w:r>
          </w:p>
        </w:tc>
        <w:tc>
          <w:tcPr>
            <w:tcW w:w="769" w:type="dxa"/>
            <w:noWrap/>
            <w:vAlign w:val="center"/>
          </w:tcPr>
          <w:p w14:paraId="3D08366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5</w:t>
            </w:r>
          </w:p>
        </w:tc>
        <w:tc>
          <w:tcPr>
            <w:tcW w:w="688" w:type="dxa"/>
            <w:noWrap/>
            <w:vAlign w:val="center"/>
          </w:tcPr>
          <w:p w14:paraId="7F1C31E2"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w:t>
            </w:r>
          </w:p>
        </w:tc>
        <w:tc>
          <w:tcPr>
            <w:tcW w:w="1368" w:type="dxa"/>
            <w:vAlign w:val="center"/>
          </w:tcPr>
          <w:p w14:paraId="77B29FD6"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377AC005" w14:textId="77777777" w:rsidTr="00012ED3">
        <w:trPr>
          <w:jc w:val="center"/>
        </w:trPr>
        <w:tc>
          <w:tcPr>
            <w:tcW w:w="767" w:type="dxa"/>
            <w:vAlign w:val="center"/>
          </w:tcPr>
          <w:p w14:paraId="26B819AA"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n78</w:t>
            </w:r>
          </w:p>
        </w:tc>
        <w:tc>
          <w:tcPr>
            <w:tcW w:w="767" w:type="dxa"/>
            <w:vAlign w:val="center"/>
          </w:tcPr>
          <w:p w14:paraId="7FBD48C0"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n38</w:t>
            </w:r>
          </w:p>
        </w:tc>
        <w:tc>
          <w:tcPr>
            <w:tcW w:w="805" w:type="dxa"/>
            <w:vAlign w:val="center"/>
          </w:tcPr>
          <w:p w14:paraId="1B9CDE3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3350</w:t>
            </w:r>
          </w:p>
        </w:tc>
        <w:tc>
          <w:tcPr>
            <w:tcW w:w="769" w:type="dxa"/>
            <w:noWrap/>
            <w:vAlign w:val="center"/>
          </w:tcPr>
          <w:p w14:paraId="6C05D68B"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37048849"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43ED20A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(RBstart=0)</w:t>
            </w:r>
          </w:p>
        </w:tc>
        <w:tc>
          <w:tcPr>
            <w:tcW w:w="805" w:type="dxa"/>
            <w:vAlign w:val="center"/>
          </w:tcPr>
          <w:p w14:paraId="7B0B639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2600</w:t>
            </w:r>
          </w:p>
        </w:tc>
        <w:tc>
          <w:tcPr>
            <w:tcW w:w="769" w:type="dxa"/>
            <w:noWrap/>
            <w:vAlign w:val="center"/>
          </w:tcPr>
          <w:p w14:paraId="7EF964E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40</w:t>
            </w:r>
          </w:p>
        </w:tc>
        <w:tc>
          <w:tcPr>
            <w:tcW w:w="688" w:type="dxa"/>
            <w:noWrap/>
            <w:vAlign w:val="center"/>
          </w:tcPr>
          <w:p w14:paraId="40A1279F"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w:t>
            </w:r>
          </w:p>
        </w:tc>
        <w:tc>
          <w:tcPr>
            <w:tcW w:w="1368" w:type="dxa"/>
            <w:vAlign w:val="center"/>
          </w:tcPr>
          <w:p w14:paraId="0179C4A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609BC1E7" w14:textId="77777777" w:rsidTr="00012ED3">
        <w:trPr>
          <w:jc w:val="center"/>
        </w:trPr>
        <w:tc>
          <w:tcPr>
            <w:tcW w:w="767" w:type="dxa"/>
            <w:vAlign w:val="center"/>
          </w:tcPr>
          <w:p w14:paraId="7B2548DF"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n78</w:t>
            </w:r>
          </w:p>
        </w:tc>
        <w:tc>
          <w:tcPr>
            <w:tcW w:w="767" w:type="dxa"/>
            <w:vAlign w:val="center"/>
          </w:tcPr>
          <w:p w14:paraId="60697C22"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n40</w:t>
            </w:r>
            <w:r w:rsidRPr="004938A2">
              <w:rPr>
                <w:rFonts w:ascii="Arial" w:hAnsi="Arial" w:cs="Times New Roman"/>
                <w:kern w:val="0"/>
                <w:sz w:val="18"/>
                <w:szCs w:val="20"/>
                <w:highlight w:val="green"/>
                <w:vertAlign w:val="superscript"/>
                <w:lang w:val="en-GB"/>
              </w:rPr>
              <w:t>1</w:t>
            </w:r>
          </w:p>
        </w:tc>
        <w:tc>
          <w:tcPr>
            <w:tcW w:w="805" w:type="dxa"/>
            <w:vAlign w:val="center"/>
          </w:tcPr>
          <w:p w14:paraId="49CC1E8F"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3350</w:t>
            </w:r>
          </w:p>
        </w:tc>
        <w:tc>
          <w:tcPr>
            <w:tcW w:w="769" w:type="dxa"/>
            <w:noWrap/>
            <w:vAlign w:val="center"/>
          </w:tcPr>
          <w:p w14:paraId="36BD379B"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140AFF1E"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04E9D22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(RBstart=0)</w:t>
            </w:r>
          </w:p>
        </w:tc>
        <w:tc>
          <w:tcPr>
            <w:tcW w:w="805" w:type="dxa"/>
            <w:vAlign w:val="center"/>
          </w:tcPr>
          <w:p w14:paraId="192FFB1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2397.5</w:t>
            </w:r>
          </w:p>
        </w:tc>
        <w:tc>
          <w:tcPr>
            <w:tcW w:w="769" w:type="dxa"/>
            <w:noWrap/>
            <w:vAlign w:val="center"/>
          </w:tcPr>
          <w:p w14:paraId="60C12BF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5</w:t>
            </w:r>
          </w:p>
        </w:tc>
        <w:tc>
          <w:tcPr>
            <w:tcW w:w="688" w:type="dxa"/>
            <w:noWrap/>
            <w:vAlign w:val="center"/>
          </w:tcPr>
          <w:p w14:paraId="6DBFEDC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4.5</w:t>
            </w:r>
          </w:p>
        </w:tc>
        <w:tc>
          <w:tcPr>
            <w:tcW w:w="1368" w:type="dxa"/>
            <w:vAlign w:val="center"/>
          </w:tcPr>
          <w:p w14:paraId="7710F534"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5BF80395" w14:textId="77777777" w:rsidTr="00012ED3">
        <w:trPr>
          <w:jc w:val="center"/>
        </w:trPr>
        <w:tc>
          <w:tcPr>
            <w:tcW w:w="767" w:type="dxa"/>
            <w:vAlign w:val="center"/>
          </w:tcPr>
          <w:p w14:paraId="526A980E"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w:t>
            </w:r>
          </w:p>
        </w:tc>
        <w:tc>
          <w:tcPr>
            <w:tcW w:w="767" w:type="dxa"/>
            <w:vAlign w:val="center"/>
          </w:tcPr>
          <w:p w14:paraId="5E582275"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rPr>
              <w:t>n41</w:t>
            </w:r>
            <w:r w:rsidRPr="004938A2">
              <w:rPr>
                <w:rFonts w:ascii="Arial" w:hAnsi="Arial" w:cs="Times New Roman"/>
                <w:kern w:val="0"/>
                <w:sz w:val="18"/>
                <w:szCs w:val="20"/>
                <w:highlight w:val="green"/>
                <w:vertAlign w:val="superscript"/>
                <w:lang w:val="en-GB"/>
              </w:rPr>
              <w:t>1</w:t>
            </w:r>
          </w:p>
        </w:tc>
        <w:tc>
          <w:tcPr>
            <w:tcW w:w="805" w:type="dxa"/>
            <w:vAlign w:val="center"/>
          </w:tcPr>
          <w:p w14:paraId="762EC66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3350</w:t>
            </w:r>
          </w:p>
        </w:tc>
        <w:tc>
          <w:tcPr>
            <w:tcW w:w="769" w:type="dxa"/>
            <w:noWrap/>
            <w:vAlign w:val="center"/>
          </w:tcPr>
          <w:p w14:paraId="7B7D7C4F"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1816D352"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3EB5A49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(RBstart=0)</w:t>
            </w:r>
          </w:p>
        </w:tc>
        <w:tc>
          <w:tcPr>
            <w:tcW w:w="805" w:type="dxa"/>
            <w:vAlign w:val="center"/>
          </w:tcPr>
          <w:p w14:paraId="597715D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2685</w:t>
            </w:r>
          </w:p>
        </w:tc>
        <w:tc>
          <w:tcPr>
            <w:tcW w:w="769" w:type="dxa"/>
            <w:noWrap/>
            <w:vAlign w:val="center"/>
          </w:tcPr>
          <w:p w14:paraId="488E61D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w:t>
            </w:r>
          </w:p>
        </w:tc>
        <w:tc>
          <w:tcPr>
            <w:tcW w:w="688" w:type="dxa"/>
            <w:noWrap/>
            <w:vAlign w:val="center"/>
          </w:tcPr>
          <w:p w14:paraId="194BD1BE"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4.5</w:t>
            </w:r>
          </w:p>
        </w:tc>
        <w:tc>
          <w:tcPr>
            <w:tcW w:w="1368" w:type="dxa"/>
            <w:vAlign w:val="center"/>
          </w:tcPr>
          <w:p w14:paraId="0CBA23B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770ABFF2" w14:textId="77777777" w:rsidTr="00012ED3">
        <w:trPr>
          <w:jc w:val="center"/>
        </w:trPr>
        <w:tc>
          <w:tcPr>
            <w:tcW w:w="767" w:type="dxa"/>
            <w:vAlign w:val="center"/>
          </w:tcPr>
          <w:p w14:paraId="54AE5381"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w:t>
            </w:r>
          </w:p>
        </w:tc>
        <w:tc>
          <w:tcPr>
            <w:tcW w:w="767" w:type="dxa"/>
            <w:vAlign w:val="center"/>
          </w:tcPr>
          <w:p w14:paraId="3EC656AD" w14:textId="77777777" w:rsidR="004938A2" w:rsidRPr="004938A2" w:rsidRDefault="004938A2" w:rsidP="004938A2">
            <w:pPr>
              <w:widowControl/>
              <w:jc w:val="center"/>
              <w:rPr>
                <w:rFonts w:ascii="Arial" w:hAnsi="Arial" w:cs="Times New Roman"/>
                <w:kern w:val="0"/>
                <w:sz w:val="18"/>
                <w:szCs w:val="20"/>
                <w:highlight w:val="green"/>
                <w:vertAlign w:val="superscript"/>
                <w:lang w:val="en-GB"/>
              </w:rPr>
            </w:pPr>
            <w:r w:rsidRPr="004938A2">
              <w:rPr>
                <w:rFonts w:ascii="Arial" w:hAnsi="Arial" w:cs="Times New Roman"/>
                <w:kern w:val="0"/>
                <w:sz w:val="18"/>
                <w:szCs w:val="20"/>
                <w:highlight w:val="green"/>
                <w:lang w:val="en-GB"/>
              </w:rPr>
              <w:t>n40</w:t>
            </w:r>
            <w:r w:rsidRPr="004938A2">
              <w:rPr>
                <w:rFonts w:ascii="Arial" w:hAnsi="Arial" w:cs="Times New Roman"/>
                <w:kern w:val="0"/>
                <w:sz w:val="18"/>
                <w:szCs w:val="20"/>
                <w:highlight w:val="green"/>
                <w:vertAlign w:val="superscript"/>
                <w:lang w:val="en-GB"/>
              </w:rPr>
              <w:t>1</w:t>
            </w:r>
          </w:p>
        </w:tc>
        <w:tc>
          <w:tcPr>
            <w:tcW w:w="805" w:type="dxa"/>
            <w:vAlign w:val="center"/>
          </w:tcPr>
          <w:p w14:paraId="59F80A6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3350</w:t>
            </w:r>
          </w:p>
        </w:tc>
        <w:tc>
          <w:tcPr>
            <w:tcW w:w="769" w:type="dxa"/>
            <w:noWrap/>
            <w:vAlign w:val="center"/>
          </w:tcPr>
          <w:p w14:paraId="1BB31BC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413D9AC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7366A272"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4372E26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296568E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w:t>
            </w:r>
          </w:p>
        </w:tc>
        <w:tc>
          <w:tcPr>
            <w:tcW w:w="688" w:type="dxa"/>
            <w:noWrap/>
            <w:vAlign w:val="center"/>
          </w:tcPr>
          <w:p w14:paraId="3276690B"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4.5</w:t>
            </w:r>
          </w:p>
        </w:tc>
        <w:tc>
          <w:tcPr>
            <w:tcW w:w="1368" w:type="dxa"/>
            <w:vAlign w:val="center"/>
          </w:tcPr>
          <w:p w14:paraId="03A89FE5"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2A5CCA9B" w14:textId="77777777" w:rsidTr="00012ED3">
        <w:trPr>
          <w:jc w:val="center"/>
        </w:trPr>
        <w:tc>
          <w:tcPr>
            <w:tcW w:w="767" w:type="dxa"/>
            <w:vAlign w:val="center"/>
          </w:tcPr>
          <w:p w14:paraId="7272AA1C"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n78</w:t>
            </w:r>
          </w:p>
        </w:tc>
        <w:tc>
          <w:tcPr>
            <w:tcW w:w="767" w:type="dxa"/>
            <w:vAlign w:val="center"/>
          </w:tcPr>
          <w:p w14:paraId="33F4F679" w14:textId="77777777" w:rsidR="004938A2" w:rsidRPr="004938A2" w:rsidRDefault="004938A2" w:rsidP="004938A2">
            <w:pPr>
              <w:widowControl/>
              <w:jc w:val="center"/>
              <w:rPr>
                <w:rFonts w:ascii="Arial" w:hAnsi="Arial" w:cs="Times New Roman"/>
                <w:kern w:val="0"/>
                <w:sz w:val="18"/>
                <w:szCs w:val="20"/>
                <w:highlight w:val="green"/>
                <w:vertAlign w:val="superscript"/>
                <w:lang w:val="en-GB"/>
              </w:rPr>
            </w:pPr>
            <w:r w:rsidRPr="004938A2">
              <w:rPr>
                <w:rFonts w:ascii="Arial" w:hAnsi="Arial" w:cs="Times New Roman"/>
                <w:kern w:val="0"/>
                <w:sz w:val="18"/>
                <w:szCs w:val="20"/>
                <w:highlight w:val="green"/>
                <w:lang w:val="en-GB"/>
              </w:rPr>
              <w:t>n41</w:t>
            </w:r>
            <w:r w:rsidRPr="004938A2">
              <w:rPr>
                <w:rFonts w:ascii="Arial" w:hAnsi="Arial" w:cs="Times New Roman"/>
                <w:kern w:val="0"/>
                <w:sz w:val="18"/>
                <w:szCs w:val="20"/>
                <w:highlight w:val="green"/>
                <w:vertAlign w:val="superscript"/>
                <w:lang w:val="en-GB"/>
              </w:rPr>
              <w:t>1</w:t>
            </w:r>
          </w:p>
        </w:tc>
        <w:tc>
          <w:tcPr>
            <w:tcW w:w="805" w:type="dxa"/>
            <w:vAlign w:val="center"/>
          </w:tcPr>
          <w:p w14:paraId="57A05500"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3350</w:t>
            </w:r>
          </w:p>
        </w:tc>
        <w:tc>
          <w:tcPr>
            <w:tcW w:w="769" w:type="dxa"/>
            <w:noWrap/>
            <w:vAlign w:val="center"/>
          </w:tcPr>
          <w:p w14:paraId="3CE9C10F"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6EA0310A"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12864F9C"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(RBstart=0)</w:t>
            </w:r>
          </w:p>
        </w:tc>
        <w:tc>
          <w:tcPr>
            <w:tcW w:w="805" w:type="dxa"/>
            <w:vAlign w:val="center"/>
          </w:tcPr>
          <w:p w14:paraId="45A8DAA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2685</w:t>
            </w:r>
          </w:p>
        </w:tc>
        <w:tc>
          <w:tcPr>
            <w:tcW w:w="769" w:type="dxa"/>
            <w:noWrap/>
            <w:vAlign w:val="center"/>
          </w:tcPr>
          <w:p w14:paraId="79D82CD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w:t>
            </w:r>
          </w:p>
        </w:tc>
        <w:tc>
          <w:tcPr>
            <w:tcW w:w="688" w:type="dxa"/>
            <w:noWrap/>
            <w:vAlign w:val="center"/>
          </w:tcPr>
          <w:p w14:paraId="753D8347"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4.5</w:t>
            </w:r>
          </w:p>
        </w:tc>
        <w:tc>
          <w:tcPr>
            <w:tcW w:w="1368" w:type="dxa"/>
            <w:vAlign w:val="center"/>
          </w:tcPr>
          <w:p w14:paraId="53E24423"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1C2622FF" w14:textId="77777777" w:rsidTr="00012ED3">
        <w:trPr>
          <w:jc w:val="center"/>
        </w:trPr>
        <w:tc>
          <w:tcPr>
            <w:tcW w:w="767" w:type="dxa"/>
            <w:vAlign w:val="center"/>
          </w:tcPr>
          <w:p w14:paraId="44D5789F"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w:t>
            </w:r>
          </w:p>
        </w:tc>
        <w:tc>
          <w:tcPr>
            <w:tcW w:w="767" w:type="dxa"/>
            <w:vAlign w:val="center"/>
          </w:tcPr>
          <w:p w14:paraId="4C813D35" w14:textId="77777777" w:rsidR="004938A2" w:rsidRPr="004938A2" w:rsidRDefault="004938A2" w:rsidP="004938A2">
            <w:pPr>
              <w:widowControl/>
              <w:jc w:val="center"/>
              <w:rPr>
                <w:rFonts w:ascii="Arial" w:hAnsi="Arial" w:cs="Times New Roman"/>
                <w:kern w:val="0"/>
                <w:sz w:val="18"/>
                <w:szCs w:val="20"/>
                <w:highlight w:val="green"/>
                <w:vertAlign w:val="superscript"/>
                <w:lang w:val="en-GB"/>
              </w:rPr>
            </w:pPr>
            <w:r w:rsidRPr="004938A2">
              <w:rPr>
                <w:rFonts w:ascii="Arial" w:hAnsi="Arial" w:cs="Times New Roman"/>
                <w:kern w:val="0"/>
                <w:sz w:val="18"/>
                <w:szCs w:val="20"/>
                <w:highlight w:val="green"/>
                <w:lang w:val="en-GB"/>
              </w:rPr>
              <w:t>n40</w:t>
            </w:r>
            <w:r w:rsidRPr="004938A2">
              <w:rPr>
                <w:rFonts w:ascii="Arial" w:hAnsi="Arial" w:cs="Times New Roman"/>
                <w:kern w:val="0"/>
                <w:sz w:val="18"/>
                <w:szCs w:val="20"/>
                <w:highlight w:val="green"/>
                <w:vertAlign w:val="superscript"/>
                <w:lang w:val="en-GB"/>
              </w:rPr>
              <w:t>1</w:t>
            </w:r>
          </w:p>
        </w:tc>
        <w:tc>
          <w:tcPr>
            <w:tcW w:w="805" w:type="dxa"/>
            <w:vAlign w:val="center"/>
          </w:tcPr>
          <w:p w14:paraId="1516051B"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3350</w:t>
            </w:r>
          </w:p>
        </w:tc>
        <w:tc>
          <w:tcPr>
            <w:tcW w:w="769" w:type="dxa"/>
            <w:noWrap/>
            <w:vAlign w:val="center"/>
          </w:tcPr>
          <w:p w14:paraId="08CE910A"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779ED0E5"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22C0DE19"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(RBstart=0)</w:t>
            </w:r>
          </w:p>
        </w:tc>
        <w:tc>
          <w:tcPr>
            <w:tcW w:w="805" w:type="dxa"/>
            <w:vAlign w:val="center"/>
          </w:tcPr>
          <w:p w14:paraId="5C15372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2350</w:t>
            </w:r>
          </w:p>
        </w:tc>
        <w:tc>
          <w:tcPr>
            <w:tcW w:w="769" w:type="dxa"/>
            <w:noWrap/>
            <w:vAlign w:val="center"/>
          </w:tcPr>
          <w:p w14:paraId="34F0C2D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100</w:t>
            </w:r>
          </w:p>
        </w:tc>
        <w:tc>
          <w:tcPr>
            <w:tcW w:w="688" w:type="dxa"/>
            <w:noWrap/>
            <w:vAlign w:val="center"/>
          </w:tcPr>
          <w:p w14:paraId="13702B8B"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4.5</w:t>
            </w:r>
          </w:p>
        </w:tc>
        <w:tc>
          <w:tcPr>
            <w:tcW w:w="1368" w:type="dxa"/>
            <w:vAlign w:val="center"/>
          </w:tcPr>
          <w:p w14:paraId="5143411F"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64AEA05F" w14:textId="77777777" w:rsidTr="00012ED3">
        <w:trPr>
          <w:jc w:val="center"/>
        </w:trPr>
        <w:tc>
          <w:tcPr>
            <w:tcW w:w="767" w:type="dxa"/>
            <w:vAlign w:val="center"/>
          </w:tcPr>
          <w:p w14:paraId="7E195737"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n77</w:t>
            </w:r>
          </w:p>
        </w:tc>
        <w:tc>
          <w:tcPr>
            <w:tcW w:w="767" w:type="dxa"/>
            <w:vAlign w:val="center"/>
          </w:tcPr>
          <w:p w14:paraId="2D33DD3B" w14:textId="77777777" w:rsidR="004938A2" w:rsidRPr="004938A2" w:rsidRDefault="004938A2" w:rsidP="004938A2">
            <w:pPr>
              <w:widowControl/>
              <w:jc w:val="center"/>
              <w:rPr>
                <w:rFonts w:ascii="Arial" w:hAnsi="Arial" w:cs="Times New Roman"/>
                <w:kern w:val="0"/>
                <w:sz w:val="18"/>
                <w:szCs w:val="20"/>
                <w:highlight w:val="green"/>
                <w:vertAlign w:val="superscript"/>
                <w:lang w:val="en-GB"/>
              </w:rPr>
            </w:pPr>
            <w:r w:rsidRPr="004938A2">
              <w:rPr>
                <w:rFonts w:ascii="Arial" w:hAnsi="Arial" w:cs="Times New Roman"/>
                <w:kern w:val="0"/>
                <w:sz w:val="18"/>
                <w:szCs w:val="20"/>
                <w:highlight w:val="green"/>
                <w:lang w:val="en-GB"/>
              </w:rPr>
              <w:t>n41</w:t>
            </w:r>
            <w:r w:rsidRPr="004938A2">
              <w:rPr>
                <w:rFonts w:ascii="Arial" w:hAnsi="Arial" w:cs="Times New Roman"/>
                <w:kern w:val="0"/>
                <w:sz w:val="18"/>
                <w:szCs w:val="20"/>
                <w:highlight w:val="green"/>
                <w:vertAlign w:val="superscript"/>
                <w:lang w:val="en-GB"/>
              </w:rPr>
              <w:t>1</w:t>
            </w:r>
          </w:p>
        </w:tc>
        <w:tc>
          <w:tcPr>
            <w:tcW w:w="805" w:type="dxa"/>
            <w:vAlign w:val="center"/>
          </w:tcPr>
          <w:p w14:paraId="39BAEAD7"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3350</w:t>
            </w:r>
          </w:p>
        </w:tc>
        <w:tc>
          <w:tcPr>
            <w:tcW w:w="769" w:type="dxa"/>
            <w:noWrap/>
            <w:vAlign w:val="center"/>
          </w:tcPr>
          <w:p w14:paraId="52CFFBBE"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0FF9865D"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72A44532"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(RBstart=0)</w:t>
            </w:r>
          </w:p>
        </w:tc>
        <w:tc>
          <w:tcPr>
            <w:tcW w:w="805" w:type="dxa"/>
            <w:vAlign w:val="center"/>
          </w:tcPr>
          <w:p w14:paraId="22FF7DD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2640</w:t>
            </w:r>
          </w:p>
        </w:tc>
        <w:tc>
          <w:tcPr>
            <w:tcW w:w="769" w:type="dxa"/>
            <w:noWrap/>
            <w:vAlign w:val="center"/>
          </w:tcPr>
          <w:p w14:paraId="3E8B392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100</w:t>
            </w:r>
          </w:p>
        </w:tc>
        <w:tc>
          <w:tcPr>
            <w:tcW w:w="688" w:type="dxa"/>
            <w:noWrap/>
            <w:vAlign w:val="center"/>
          </w:tcPr>
          <w:p w14:paraId="7E1C9921"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4.5</w:t>
            </w:r>
          </w:p>
        </w:tc>
        <w:tc>
          <w:tcPr>
            <w:tcW w:w="1368" w:type="dxa"/>
            <w:vAlign w:val="center"/>
          </w:tcPr>
          <w:p w14:paraId="2A2B92E2"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74D6600B" w14:textId="77777777" w:rsidTr="00012ED3">
        <w:trPr>
          <w:jc w:val="center"/>
        </w:trPr>
        <w:tc>
          <w:tcPr>
            <w:tcW w:w="767" w:type="dxa"/>
            <w:vAlign w:val="center"/>
          </w:tcPr>
          <w:p w14:paraId="1A4B462A"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n78</w:t>
            </w:r>
          </w:p>
        </w:tc>
        <w:tc>
          <w:tcPr>
            <w:tcW w:w="767" w:type="dxa"/>
            <w:vAlign w:val="center"/>
          </w:tcPr>
          <w:p w14:paraId="54CF7114" w14:textId="77777777" w:rsidR="004938A2" w:rsidRPr="004938A2" w:rsidRDefault="004938A2" w:rsidP="004938A2">
            <w:pPr>
              <w:widowControl/>
              <w:jc w:val="center"/>
              <w:rPr>
                <w:rFonts w:ascii="Arial" w:hAnsi="Arial" w:cs="Times New Roman"/>
                <w:kern w:val="0"/>
                <w:sz w:val="18"/>
                <w:szCs w:val="20"/>
                <w:highlight w:val="green"/>
                <w:vertAlign w:val="superscript"/>
                <w:lang w:val="en-GB"/>
              </w:rPr>
            </w:pPr>
            <w:r w:rsidRPr="004938A2">
              <w:rPr>
                <w:rFonts w:ascii="Arial" w:hAnsi="Arial" w:cs="Times New Roman"/>
                <w:kern w:val="0"/>
                <w:sz w:val="18"/>
                <w:szCs w:val="20"/>
                <w:highlight w:val="green"/>
                <w:lang w:val="en-GB"/>
              </w:rPr>
              <w:t>n40</w:t>
            </w:r>
            <w:r w:rsidRPr="004938A2">
              <w:rPr>
                <w:rFonts w:ascii="Arial" w:hAnsi="Arial" w:cs="Times New Roman"/>
                <w:kern w:val="0"/>
                <w:sz w:val="18"/>
                <w:szCs w:val="20"/>
                <w:highlight w:val="green"/>
                <w:vertAlign w:val="superscript"/>
                <w:lang w:val="en-GB"/>
              </w:rPr>
              <w:t>1</w:t>
            </w:r>
          </w:p>
        </w:tc>
        <w:tc>
          <w:tcPr>
            <w:tcW w:w="805" w:type="dxa"/>
            <w:vAlign w:val="center"/>
          </w:tcPr>
          <w:p w14:paraId="3531F27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3350</w:t>
            </w:r>
          </w:p>
        </w:tc>
        <w:tc>
          <w:tcPr>
            <w:tcW w:w="769" w:type="dxa"/>
            <w:noWrap/>
            <w:vAlign w:val="center"/>
          </w:tcPr>
          <w:p w14:paraId="582FB624"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396B6708"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685C8395"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(RBstart=0)</w:t>
            </w:r>
          </w:p>
        </w:tc>
        <w:tc>
          <w:tcPr>
            <w:tcW w:w="805" w:type="dxa"/>
            <w:vAlign w:val="center"/>
          </w:tcPr>
          <w:p w14:paraId="4030D7A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2350</w:t>
            </w:r>
          </w:p>
        </w:tc>
        <w:tc>
          <w:tcPr>
            <w:tcW w:w="769" w:type="dxa"/>
            <w:noWrap/>
            <w:vAlign w:val="center"/>
          </w:tcPr>
          <w:p w14:paraId="2CCCEF9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100</w:t>
            </w:r>
          </w:p>
        </w:tc>
        <w:tc>
          <w:tcPr>
            <w:tcW w:w="688" w:type="dxa"/>
            <w:noWrap/>
            <w:vAlign w:val="center"/>
          </w:tcPr>
          <w:p w14:paraId="4D0F4A5E"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4.5</w:t>
            </w:r>
          </w:p>
        </w:tc>
        <w:tc>
          <w:tcPr>
            <w:tcW w:w="1368" w:type="dxa"/>
            <w:vAlign w:val="center"/>
          </w:tcPr>
          <w:p w14:paraId="5EA4D6EE"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r w:rsidR="004938A2" w:rsidRPr="004938A2" w14:paraId="543976E9" w14:textId="77777777" w:rsidTr="00012ED3">
        <w:trPr>
          <w:jc w:val="center"/>
        </w:trPr>
        <w:tc>
          <w:tcPr>
            <w:tcW w:w="767" w:type="dxa"/>
            <w:vAlign w:val="center"/>
          </w:tcPr>
          <w:p w14:paraId="5F2F824D" w14:textId="77777777" w:rsidR="004938A2" w:rsidRPr="004938A2" w:rsidRDefault="004938A2" w:rsidP="004938A2">
            <w:pPr>
              <w:widowControl/>
              <w:jc w:val="center"/>
              <w:rPr>
                <w:rFonts w:ascii="Arial" w:hAnsi="Arial" w:cs="Times New Roman"/>
                <w:kern w:val="0"/>
                <w:sz w:val="18"/>
                <w:szCs w:val="20"/>
                <w:highlight w:val="cyan"/>
                <w:lang w:val="en-GB"/>
              </w:rPr>
            </w:pPr>
            <w:r w:rsidRPr="004938A2">
              <w:rPr>
                <w:rFonts w:ascii="Arial" w:hAnsi="Arial" w:cs="Times New Roman"/>
                <w:kern w:val="0"/>
                <w:sz w:val="18"/>
                <w:szCs w:val="20"/>
                <w:highlight w:val="cyan"/>
                <w:lang w:val="en-GB"/>
              </w:rPr>
              <w:t>n78</w:t>
            </w:r>
          </w:p>
        </w:tc>
        <w:tc>
          <w:tcPr>
            <w:tcW w:w="767" w:type="dxa"/>
            <w:vAlign w:val="center"/>
          </w:tcPr>
          <w:p w14:paraId="3CA6AB00" w14:textId="77777777" w:rsidR="004938A2" w:rsidRPr="004938A2" w:rsidRDefault="004938A2" w:rsidP="004938A2">
            <w:pPr>
              <w:widowControl/>
              <w:jc w:val="center"/>
              <w:rPr>
                <w:rFonts w:ascii="Arial" w:hAnsi="Arial" w:cs="Times New Roman"/>
                <w:kern w:val="0"/>
                <w:sz w:val="18"/>
                <w:szCs w:val="20"/>
                <w:highlight w:val="green"/>
                <w:vertAlign w:val="superscript"/>
                <w:lang w:val="en-GB"/>
              </w:rPr>
            </w:pPr>
            <w:r w:rsidRPr="004938A2">
              <w:rPr>
                <w:rFonts w:ascii="Arial" w:hAnsi="Arial" w:cs="Times New Roman"/>
                <w:kern w:val="0"/>
                <w:sz w:val="18"/>
                <w:szCs w:val="20"/>
                <w:highlight w:val="green"/>
                <w:lang w:val="en-GB"/>
              </w:rPr>
              <w:t>n41</w:t>
            </w:r>
            <w:r w:rsidRPr="004938A2">
              <w:rPr>
                <w:rFonts w:ascii="Arial" w:hAnsi="Arial" w:cs="Times New Roman"/>
                <w:kern w:val="0"/>
                <w:sz w:val="18"/>
                <w:szCs w:val="20"/>
                <w:highlight w:val="green"/>
                <w:vertAlign w:val="superscript"/>
                <w:lang w:val="en-GB"/>
              </w:rPr>
              <w:t>1</w:t>
            </w:r>
          </w:p>
        </w:tc>
        <w:tc>
          <w:tcPr>
            <w:tcW w:w="805" w:type="dxa"/>
            <w:vAlign w:val="center"/>
          </w:tcPr>
          <w:p w14:paraId="60FAEF79"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3350</w:t>
            </w:r>
          </w:p>
        </w:tc>
        <w:tc>
          <w:tcPr>
            <w:tcW w:w="769" w:type="dxa"/>
            <w:noWrap/>
            <w:vAlign w:val="center"/>
          </w:tcPr>
          <w:p w14:paraId="15C1D1F2"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100</w:t>
            </w:r>
          </w:p>
        </w:tc>
        <w:tc>
          <w:tcPr>
            <w:tcW w:w="1001" w:type="dxa"/>
            <w:vAlign w:val="center"/>
          </w:tcPr>
          <w:p w14:paraId="479FF459"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30</w:t>
            </w:r>
          </w:p>
        </w:tc>
        <w:tc>
          <w:tcPr>
            <w:tcW w:w="1890" w:type="dxa"/>
            <w:noWrap/>
            <w:vAlign w:val="center"/>
          </w:tcPr>
          <w:p w14:paraId="5E6DE674"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270 (RBstart=0)</w:t>
            </w:r>
          </w:p>
        </w:tc>
        <w:tc>
          <w:tcPr>
            <w:tcW w:w="805" w:type="dxa"/>
            <w:vAlign w:val="center"/>
          </w:tcPr>
          <w:p w14:paraId="392ECE1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2640</w:t>
            </w:r>
          </w:p>
        </w:tc>
        <w:tc>
          <w:tcPr>
            <w:tcW w:w="769" w:type="dxa"/>
            <w:noWrap/>
            <w:vAlign w:val="center"/>
          </w:tcPr>
          <w:p w14:paraId="53A58CB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100</w:t>
            </w:r>
          </w:p>
        </w:tc>
        <w:tc>
          <w:tcPr>
            <w:tcW w:w="688" w:type="dxa"/>
            <w:noWrap/>
            <w:vAlign w:val="center"/>
          </w:tcPr>
          <w:p w14:paraId="111531F0"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4.5</w:t>
            </w:r>
          </w:p>
        </w:tc>
        <w:tc>
          <w:tcPr>
            <w:tcW w:w="1368" w:type="dxa"/>
            <w:vAlign w:val="center"/>
          </w:tcPr>
          <w:p w14:paraId="752980A7" w14:textId="77777777" w:rsidR="004938A2" w:rsidRPr="004938A2" w:rsidRDefault="004938A2" w:rsidP="004938A2">
            <w:pPr>
              <w:widowControl/>
              <w:jc w:val="center"/>
              <w:rPr>
                <w:rFonts w:ascii="Arial" w:hAnsi="Arial" w:cs="Times New Roman"/>
                <w:bCs/>
                <w:kern w:val="0"/>
                <w:sz w:val="18"/>
                <w:szCs w:val="20"/>
                <w:lang w:val="en-GB"/>
              </w:rPr>
            </w:pPr>
            <w:r w:rsidRPr="004938A2">
              <w:rPr>
                <w:rFonts w:ascii="Arial" w:hAnsi="Arial" w:cs="Times New Roman"/>
                <w:bCs/>
                <w:kern w:val="0"/>
                <w:sz w:val="18"/>
                <w:szCs w:val="20"/>
                <w:lang w:val="en-GB"/>
              </w:rPr>
              <w:t>&gt;ACLR2</w:t>
            </w:r>
          </w:p>
        </w:tc>
      </w:tr>
    </w:tbl>
    <w:p w14:paraId="3B93A661" w14:textId="50D67312" w:rsidR="004938A2" w:rsidRPr="004938A2" w:rsidRDefault="004938A2" w:rsidP="004938A2">
      <w:pPr>
        <w:widowControl/>
        <w:spacing w:before="120" w:after="120"/>
        <w:rPr>
          <w:rFonts w:ascii="Times New Roman" w:eastAsia="等线" w:hAnsi="Times New Roman" w:cs="Times New Roman"/>
          <w:b/>
          <w:kern w:val="0"/>
          <w:sz w:val="20"/>
          <w:szCs w:val="20"/>
          <w:lang w:val="en-GB"/>
        </w:rPr>
      </w:pPr>
      <w:r w:rsidRPr="004938A2">
        <w:rPr>
          <w:rFonts w:ascii="Times New Roman" w:hAnsi="Times New Roman"/>
          <w:b/>
          <w:sz w:val="20"/>
          <w:szCs w:val="20"/>
          <w:lang w:val="en-GB"/>
        </w:rPr>
        <w:t xml:space="preserve">Observation </w:t>
      </w:r>
      <w:r w:rsidR="00AF6B9D">
        <w:rPr>
          <w:rFonts w:ascii="Times New Roman" w:hAnsi="Times New Roman" w:hint="eastAsia"/>
          <w:b/>
          <w:sz w:val="20"/>
          <w:szCs w:val="20"/>
          <w:lang w:val="en-GB"/>
        </w:rPr>
        <w:t>14</w:t>
      </w:r>
      <w:r w:rsidRPr="004938A2">
        <w:rPr>
          <w:rFonts w:ascii="Times New Roman" w:hAnsi="Times New Roman"/>
          <w:b/>
          <w:sz w:val="20"/>
          <w:szCs w:val="20"/>
          <w:lang w:val="en-GB"/>
        </w:rPr>
        <w:t xml:space="preserve">: </w:t>
      </w:r>
      <w:r w:rsidRPr="004938A2">
        <w:rPr>
          <w:rFonts w:ascii="Times New Roman" w:eastAsia="等线" w:hAnsi="Times New Roman" w:cs="Times New Roman"/>
          <w:b/>
          <w:kern w:val="0"/>
          <w:sz w:val="20"/>
          <w:szCs w:val="20"/>
          <w:lang w:val="en-GB"/>
        </w:rPr>
        <w:t xml:space="preserve">Based on low, mid, high group definition for FR1, </w:t>
      </w:r>
      <w:r w:rsidRPr="004938A2">
        <w:rPr>
          <w:rFonts w:ascii="Times New Roman" w:hAnsi="Times New Roman"/>
          <w:b/>
          <w:sz w:val="20"/>
          <w:szCs w:val="20"/>
          <w:lang w:val="en-GB"/>
        </w:rPr>
        <w:t xml:space="preserve">for MSD due to crossband isolation </w:t>
      </w:r>
      <w:r w:rsidRPr="004938A2">
        <w:rPr>
          <w:rFonts w:ascii="Times New Roman" w:eastAsia="等线" w:hAnsi="Times New Roman" w:cs="Times New Roman"/>
          <w:b/>
          <w:kern w:val="0"/>
          <w:sz w:val="20"/>
          <w:szCs w:val="20"/>
          <w:lang w:val="en-GB"/>
        </w:rPr>
        <w:t>the inter-group combs are finite and MSD values could be effectively classified, fewer exception cases are expected.</w:t>
      </w:r>
    </w:p>
    <w:p w14:paraId="2A62B9FF" w14:textId="77777777" w:rsidR="004938A2" w:rsidRPr="00F04154" w:rsidRDefault="004938A2" w:rsidP="004938A2">
      <w:pPr>
        <w:widowControl/>
        <w:numPr>
          <w:ilvl w:val="0"/>
          <w:numId w:val="14"/>
        </w:numPr>
        <w:spacing w:before="120" w:after="120"/>
        <w:contextualSpacing/>
        <w:jc w:val="left"/>
        <w:rPr>
          <w:rFonts w:ascii="Times New Roman" w:hAnsi="Times New Roman" w:cs="Times New Roman"/>
          <w:b/>
          <w:bCs/>
          <w:kern w:val="0"/>
          <w:sz w:val="20"/>
          <w:szCs w:val="20"/>
          <w:u w:val="single"/>
          <w:lang w:eastAsia="en-US"/>
        </w:rPr>
      </w:pPr>
      <w:r w:rsidRPr="00F04154">
        <w:rPr>
          <w:rFonts w:ascii="Times New Roman" w:hAnsi="Times New Roman" w:cs="Times New Roman"/>
          <w:b/>
          <w:bCs/>
          <w:kern w:val="0"/>
          <w:sz w:val="20"/>
          <w:szCs w:val="20"/>
          <w:u w:val="single"/>
          <w:lang w:eastAsia="en-US"/>
        </w:rPr>
        <w:t xml:space="preserve">For MSD due to IMD: </w:t>
      </w:r>
    </w:p>
    <w:p w14:paraId="28862E8D" w14:textId="77777777" w:rsidR="004938A2" w:rsidRPr="004938A2" w:rsidRDefault="004938A2" w:rsidP="004938A2">
      <w:pPr>
        <w:widowControl/>
        <w:spacing w:before="120" w:after="120"/>
        <w:rPr>
          <w:rFonts w:ascii="Times New Roman" w:hAnsi="Times New Roman"/>
          <w:sz w:val="20"/>
          <w:szCs w:val="20"/>
        </w:rPr>
      </w:pPr>
      <w:r w:rsidRPr="004938A2">
        <w:rPr>
          <w:rFonts w:ascii="Times New Roman" w:hAnsi="Times New Roman"/>
          <w:sz w:val="20"/>
          <w:szCs w:val="20"/>
        </w:rPr>
        <w:t xml:space="preserve">The following two tables show some example group combos for MSD caused by IMD2/IMD3, it could be observed that for IMD product, the dispersion in MSD values is much greater than the other three interference source. For example, for IMD2 of mid-high group combos, most of the MSD is 26dB while some of them is as high as 31dB. For IMD3, some of the low-mid and mid-high combos has the MSD value around 12dB while some others around 15~16dB. Further classification can be carried out based on the respective UL and DL groups. </w:t>
      </w:r>
    </w:p>
    <w:p w14:paraId="3EB49291" w14:textId="77777777" w:rsidR="004938A2" w:rsidRPr="004938A2" w:rsidRDefault="004938A2" w:rsidP="004938A2">
      <w:pPr>
        <w:widowControl/>
        <w:spacing w:before="120" w:after="120"/>
        <w:rPr>
          <w:rFonts w:ascii="Times New Roman" w:hAnsi="Times New Roman"/>
          <w:sz w:val="20"/>
          <w:szCs w:val="20"/>
        </w:rPr>
      </w:pPr>
      <w:r w:rsidRPr="004938A2">
        <w:rPr>
          <w:rFonts w:ascii="Times New Roman" w:hAnsi="Times New Roman"/>
          <w:sz w:val="20"/>
          <w:szCs w:val="20"/>
        </w:rPr>
        <w:lastRenderedPageBreak/>
        <w:t xml:space="preserve">At the same time, from the relevant discussion of MSD simplification of HPUE at R19 it could be found that the simplification of IMD MSD value can allow up and down to a certain degree of fluctuation and coordination due to different RF architectures. While for calculation of PC3 MSD, some RF device parameters such as filter rejection and duplexer/triplexer rejection could be shared among different adjacent/overlapping bands within the same group, e.g., n2 and n25, n77 and n78. In all, for the same group combo with the same order of IMD product, there is still some room for MSD simplification. </w:t>
      </w:r>
    </w:p>
    <w:p w14:paraId="3067991F" w14:textId="612DEBCB" w:rsidR="004938A2" w:rsidRPr="00AF6B9D" w:rsidRDefault="004938A2" w:rsidP="004938A2">
      <w:pPr>
        <w:widowControl/>
        <w:spacing w:before="120"/>
        <w:jc w:val="center"/>
        <w:rPr>
          <w:rFonts w:ascii="Times New Roman" w:eastAsia="等线" w:hAnsi="Times New Roman"/>
          <w:b/>
          <w:bCs/>
          <w:sz w:val="20"/>
          <w:szCs w:val="21"/>
          <w:lang w:val="en-GB"/>
        </w:rPr>
      </w:pPr>
      <w:r w:rsidRPr="00AF6B9D">
        <w:rPr>
          <w:rFonts w:ascii="Times New Roman" w:eastAsia="等线" w:hAnsi="Times New Roman"/>
          <w:b/>
          <w:bCs/>
          <w:sz w:val="20"/>
          <w:szCs w:val="21"/>
          <w:lang w:val="en-GB"/>
        </w:rPr>
        <w:t>T</w:t>
      </w:r>
      <w:r w:rsidRPr="00AF6B9D">
        <w:rPr>
          <w:rFonts w:ascii="Times New Roman" w:eastAsia="等线" w:hAnsi="Times New Roman" w:hint="eastAsia"/>
          <w:b/>
          <w:bCs/>
          <w:sz w:val="20"/>
          <w:szCs w:val="21"/>
          <w:lang w:val="en-GB"/>
        </w:rPr>
        <w:t>able</w:t>
      </w:r>
      <w:r w:rsidRPr="00AF6B9D">
        <w:rPr>
          <w:rFonts w:ascii="Times New Roman" w:eastAsia="等线" w:hAnsi="Times New Roman"/>
          <w:b/>
          <w:bCs/>
          <w:sz w:val="20"/>
          <w:szCs w:val="21"/>
          <w:lang w:val="en-GB"/>
        </w:rPr>
        <w:t xml:space="preserve"> </w:t>
      </w:r>
      <w:r w:rsidR="00AF6B9D" w:rsidRPr="00AF6B9D">
        <w:rPr>
          <w:rFonts w:ascii="Times New Roman" w:eastAsia="等线" w:hAnsi="Times New Roman" w:hint="eastAsia"/>
          <w:b/>
          <w:bCs/>
          <w:sz w:val="20"/>
          <w:szCs w:val="21"/>
          <w:lang w:val="en-GB"/>
        </w:rPr>
        <w:t>X</w:t>
      </w:r>
      <w:r w:rsidRPr="00AF6B9D">
        <w:rPr>
          <w:rFonts w:ascii="Times New Roman" w:eastAsia="等线" w:hAnsi="Times New Roman"/>
          <w:b/>
          <w:bCs/>
          <w:sz w:val="20"/>
          <w:szCs w:val="21"/>
          <w:lang w:val="en-GB"/>
        </w:rPr>
        <w:t>. Some PC3 IMD2 MSD classification examples based on group combination</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9"/>
        <w:gridCol w:w="790"/>
        <w:gridCol w:w="834"/>
        <w:gridCol w:w="866"/>
        <w:gridCol w:w="1180"/>
        <w:gridCol w:w="754"/>
        <w:gridCol w:w="682"/>
        <w:gridCol w:w="709"/>
        <w:gridCol w:w="908"/>
      </w:tblGrid>
      <w:tr w:rsidR="004938A2" w:rsidRPr="004938A2" w14:paraId="2BE5AE63" w14:textId="77777777" w:rsidTr="00012ED3">
        <w:trPr>
          <w:jc w:val="center"/>
        </w:trPr>
        <w:tc>
          <w:tcPr>
            <w:tcW w:w="8442" w:type="dxa"/>
            <w:gridSpan w:val="9"/>
            <w:tcBorders>
              <w:top w:val="single" w:sz="4" w:space="0" w:color="auto"/>
              <w:left w:val="single" w:sz="4" w:space="0" w:color="auto"/>
              <w:bottom w:val="single" w:sz="4" w:space="0" w:color="auto"/>
              <w:right w:val="single" w:sz="4" w:space="0" w:color="auto"/>
            </w:tcBorders>
            <w:vAlign w:val="center"/>
          </w:tcPr>
          <w:p w14:paraId="116A08F1" w14:textId="77777777" w:rsidR="004938A2" w:rsidRPr="004938A2" w:rsidRDefault="004938A2" w:rsidP="004938A2">
            <w:pPr>
              <w:widowControl/>
              <w:jc w:val="center"/>
              <w:rPr>
                <w:rFonts w:ascii="Arial" w:hAnsi="Arial" w:cs="Times New Roman"/>
                <w:b/>
                <w:kern w:val="0"/>
                <w:sz w:val="18"/>
                <w:szCs w:val="20"/>
                <w:lang w:val="en-GB" w:eastAsia="en-US"/>
              </w:rPr>
            </w:pPr>
            <w:bookmarkStart w:id="9" w:name="_Hlk209281552"/>
            <w:r w:rsidRPr="004938A2">
              <w:rPr>
                <w:rFonts w:ascii="Arial" w:hAnsi="Arial" w:cs="Times New Roman"/>
                <w:b/>
                <w:kern w:val="0"/>
                <w:sz w:val="18"/>
                <w:szCs w:val="20"/>
                <w:lang w:val="en-GB" w:eastAsia="en-US"/>
              </w:rPr>
              <w:t>Band / Channel bandwidth / NRB / Duplex mode</w:t>
            </w:r>
          </w:p>
        </w:tc>
      </w:tr>
      <w:tr w:rsidR="004938A2" w:rsidRPr="004938A2" w14:paraId="0153F526" w14:textId="77777777" w:rsidTr="00012ED3">
        <w:trPr>
          <w:jc w:val="center"/>
        </w:trPr>
        <w:tc>
          <w:tcPr>
            <w:tcW w:w="1719" w:type="dxa"/>
            <w:tcBorders>
              <w:top w:val="single" w:sz="4" w:space="0" w:color="auto"/>
              <w:left w:val="single" w:sz="4" w:space="0" w:color="auto"/>
              <w:bottom w:val="single" w:sz="4" w:space="0" w:color="auto"/>
              <w:right w:val="single" w:sz="4" w:space="0" w:color="auto"/>
            </w:tcBorders>
            <w:vAlign w:val="center"/>
          </w:tcPr>
          <w:p w14:paraId="255FE595" w14:textId="77777777" w:rsidR="004938A2" w:rsidRPr="004938A2" w:rsidRDefault="004938A2" w:rsidP="004938A2">
            <w:pPr>
              <w:widowControl/>
              <w:jc w:val="center"/>
              <w:rPr>
                <w:rFonts w:ascii="Arial" w:hAnsi="Arial" w:cs="Times New Roman"/>
                <w:b/>
                <w:kern w:val="0"/>
                <w:sz w:val="18"/>
                <w:szCs w:val="20"/>
                <w:lang w:val="en-GB"/>
              </w:rPr>
            </w:pPr>
            <w:r w:rsidRPr="004938A2">
              <w:rPr>
                <w:rFonts w:ascii="Arial" w:hAnsi="Arial" w:cs="Times New Roman"/>
                <w:b/>
                <w:kern w:val="0"/>
                <w:sz w:val="18"/>
                <w:szCs w:val="20"/>
                <w:lang w:val="en-GB" w:eastAsia="ja-JP"/>
              </w:rPr>
              <w:t>NR</w:t>
            </w:r>
            <w:r w:rsidRPr="004938A2">
              <w:rPr>
                <w:rFonts w:ascii="Arial" w:hAnsi="Arial" w:cs="Times New Roman"/>
                <w:b/>
                <w:kern w:val="0"/>
                <w:sz w:val="18"/>
                <w:szCs w:val="20"/>
                <w:lang w:val="en-GB" w:eastAsia="en-US"/>
              </w:rPr>
              <w:t xml:space="preserve"> </w:t>
            </w:r>
            <w:r w:rsidRPr="004938A2">
              <w:rPr>
                <w:rFonts w:ascii="Arial" w:hAnsi="Arial" w:cs="Times New Roman"/>
                <w:b/>
                <w:kern w:val="0"/>
                <w:sz w:val="18"/>
                <w:szCs w:val="20"/>
                <w:lang w:val="en-GB"/>
              </w:rPr>
              <w:t>CA band combination</w:t>
            </w:r>
          </w:p>
        </w:tc>
        <w:tc>
          <w:tcPr>
            <w:tcW w:w="790" w:type="dxa"/>
            <w:tcBorders>
              <w:top w:val="single" w:sz="4" w:space="0" w:color="auto"/>
              <w:left w:val="single" w:sz="4" w:space="0" w:color="auto"/>
              <w:bottom w:val="single" w:sz="4" w:space="0" w:color="auto"/>
              <w:right w:val="single" w:sz="4" w:space="0" w:color="auto"/>
            </w:tcBorders>
            <w:vAlign w:val="center"/>
          </w:tcPr>
          <w:p w14:paraId="6AF741E5" w14:textId="77777777" w:rsidR="004938A2" w:rsidRPr="004938A2" w:rsidRDefault="004938A2" w:rsidP="004938A2">
            <w:pPr>
              <w:widowControl/>
              <w:jc w:val="center"/>
              <w:rPr>
                <w:rFonts w:ascii="Arial" w:hAnsi="Arial" w:cs="Times New Roman"/>
                <w:b/>
                <w:kern w:val="0"/>
                <w:sz w:val="18"/>
                <w:szCs w:val="20"/>
                <w:highlight w:val="green"/>
                <w:lang w:val="en-GB"/>
              </w:rPr>
            </w:pPr>
            <w:r w:rsidRPr="004938A2">
              <w:rPr>
                <w:rFonts w:ascii="Arial" w:hAnsi="Arial" w:cs="Times New Roman"/>
                <w:b/>
                <w:kern w:val="0"/>
                <w:sz w:val="18"/>
                <w:szCs w:val="20"/>
                <w:lang w:val="en-GB" w:eastAsia="ja-JP"/>
              </w:rPr>
              <w:t>NR</w:t>
            </w:r>
            <w:r w:rsidRPr="004938A2">
              <w:rPr>
                <w:rFonts w:ascii="Arial" w:hAnsi="Arial" w:cs="Times New Roman"/>
                <w:b/>
                <w:kern w:val="0"/>
                <w:sz w:val="18"/>
                <w:szCs w:val="20"/>
                <w:lang w:val="en-GB" w:eastAsia="en-US"/>
              </w:rPr>
              <w:t xml:space="preserve"> band</w:t>
            </w:r>
          </w:p>
        </w:tc>
        <w:tc>
          <w:tcPr>
            <w:tcW w:w="834" w:type="dxa"/>
            <w:tcBorders>
              <w:top w:val="single" w:sz="4" w:space="0" w:color="auto"/>
              <w:left w:val="single" w:sz="4" w:space="0" w:color="auto"/>
              <w:bottom w:val="single" w:sz="4" w:space="0" w:color="auto"/>
              <w:right w:val="single" w:sz="4" w:space="0" w:color="auto"/>
            </w:tcBorders>
            <w:vAlign w:val="center"/>
          </w:tcPr>
          <w:p w14:paraId="2AA7D3F2"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UL F</w:t>
            </w:r>
            <w:r w:rsidRPr="004938A2">
              <w:rPr>
                <w:rFonts w:ascii="Arial" w:hAnsi="Arial" w:cs="Times New Roman"/>
                <w:b/>
                <w:kern w:val="0"/>
                <w:sz w:val="18"/>
                <w:szCs w:val="20"/>
                <w:vertAlign w:val="subscript"/>
                <w:lang w:val="en-GB" w:eastAsia="en-US"/>
              </w:rPr>
              <w:t>c</w:t>
            </w:r>
            <w:r w:rsidRPr="004938A2">
              <w:rPr>
                <w:rFonts w:ascii="Arial" w:hAnsi="Arial" w:cs="Times New Roman"/>
                <w:b/>
                <w:kern w:val="0"/>
                <w:sz w:val="18"/>
                <w:szCs w:val="20"/>
                <w:lang w:val="en-GB" w:eastAsia="en-US"/>
              </w:rPr>
              <w:t xml:space="preserve"> </w:t>
            </w:r>
            <w:r w:rsidRPr="004938A2">
              <w:rPr>
                <w:rFonts w:ascii="Arial" w:hAnsi="Arial" w:cs="Times New Roman"/>
                <w:b/>
                <w:kern w:val="0"/>
                <w:sz w:val="18"/>
                <w:szCs w:val="20"/>
                <w:lang w:val="en-GB" w:eastAsia="en-US"/>
              </w:rPr>
              <w:br/>
              <w:t>(MHz)</w:t>
            </w:r>
          </w:p>
        </w:tc>
        <w:tc>
          <w:tcPr>
            <w:tcW w:w="866" w:type="dxa"/>
            <w:tcBorders>
              <w:top w:val="single" w:sz="4" w:space="0" w:color="auto"/>
              <w:left w:val="single" w:sz="4" w:space="0" w:color="auto"/>
              <w:bottom w:val="single" w:sz="4" w:space="0" w:color="auto"/>
              <w:right w:val="single" w:sz="4" w:space="0" w:color="auto"/>
            </w:tcBorders>
            <w:vAlign w:val="center"/>
          </w:tcPr>
          <w:p w14:paraId="037AB82B"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 xml:space="preserve">UL/DL BW </w:t>
            </w:r>
            <w:r w:rsidRPr="004938A2">
              <w:rPr>
                <w:rFonts w:ascii="Arial" w:hAnsi="Arial" w:cs="Times New Roman"/>
                <w:b/>
                <w:kern w:val="0"/>
                <w:sz w:val="18"/>
                <w:szCs w:val="20"/>
                <w:lang w:val="en-GB" w:eastAsia="en-US"/>
              </w:rPr>
              <w:br/>
              <w:t>(MHz)</w:t>
            </w:r>
          </w:p>
        </w:tc>
        <w:tc>
          <w:tcPr>
            <w:tcW w:w="1180" w:type="dxa"/>
            <w:tcBorders>
              <w:top w:val="single" w:sz="4" w:space="0" w:color="auto"/>
              <w:left w:val="single" w:sz="4" w:space="0" w:color="auto"/>
              <w:bottom w:val="single" w:sz="4" w:space="0" w:color="auto"/>
              <w:right w:val="single" w:sz="4" w:space="0" w:color="auto"/>
            </w:tcBorders>
            <w:vAlign w:val="center"/>
          </w:tcPr>
          <w:p w14:paraId="15F80784"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 xml:space="preserve">UL </w:t>
            </w:r>
            <w:r w:rsidRPr="004938A2">
              <w:rPr>
                <w:rFonts w:ascii="Arial" w:hAnsi="Arial" w:cs="Times New Roman"/>
                <w:b/>
                <w:kern w:val="0"/>
                <w:sz w:val="18"/>
                <w:szCs w:val="20"/>
                <w:lang w:val="en-GB" w:eastAsia="en-US"/>
              </w:rPr>
              <w:br/>
              <w:t>L</w:t>
            </w:r>
            <w:r w:rsidRPr="004938A2">
              <w:rPr>
                <w:rFonts w:ascii="Arial" w:hAnsi="Arial" w:cs="Times New Roman"/>
                <w:b/>
                <w:kern w:val="0"/>
                <w:sz w:val="18"/>
                <w:szCs w:val="20"/>
                <w:vertAlign w:val="subscript"/>
                <w:lang w:val="en-GB" w:eastAsia="en-US"/>
              </w:rPr>
              <w:t>CRB</w:t>
            </w:r>
          </w:p>
        </w:tc>
        <w:tc>
          <w:tcPr>
            <w:tcW w:w="754" w:type="dxa"/>
            <w:tcBorders>
              <w:top w:val="single" w:sz="4" w:space="0" w:color="auto"/>
              <w:left w:val="single" w:sz="4" w:space="0" w:color="auto"/>
              <w:bottom w:val="single" w:sz="4" w:space="0" w:color="auto"/>
              <w:right w:val="single" w:sz="4" w:space="0" w:color="auto"/>
            </w:tcBorders>
            <w:vAlign w:val="center"/>
          </w:tcPr>
          <w:p w14:paraId="674507C7"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DL F</w:t>
            </w:r>
            <w:r w:rsidRPr="004938A2">
              <w:rPr>
                <w:rFonts w:ascii="Arial" w:hAnsi="Arial" w:cs="Times New Roman"/>
                <w:b/>
                <w:kern w:val="0"/>
                <w:sz w:val="18"/>
                <w:szCs w:val="20"/>
                <w:vertAlign w:val="subscript"/>
                <w:lang w:val="en-GB" w:eastAsia="en-US"/>
              </w:rPr>
              <w:t>c</w:t>
            </w:r>
            <w:r w:rsidRPr="004938A2">
              <w:rPr>
                <w:rFonts w:ascii="Arial" w:hAnsi="Arial" w:cs="Times New Roman"/>
                <w:b/>
                <w:kern w:val="0"/>
                <w:sz w:val="18"/>
                <w:szCs w:val="20"/>
                <w:lang w:val="en-GB" w:eastAsia="en-US"/>
              </w:rPr>
              <w:t xml:space="preserve"> (MHz)</w:t>
            </w:r>
          </w:p>
        </w:tc>
        <w:tc>
          <w:tcPr>
            <w:tcW w:w="682" w:type="dxa"/>
            <w:tcBorders>
              <w:top w:val="single" w:sz="4" w:space="0" w:color="auto"/>
              <w:left w:val="single" w:sz="4" w:space="0" w:color="auto"/>
              <w:bottom w:val="single" w:sz="4" w:space="0" w:color="auto"/>
              <w:right w:val="single" w:sz="4" w:space="0" w:color="auto"/>
            </w:tcBorders>
            <w:vAlign w:val="center"/>
          </w:tcPr>
          <w:p w14:paraId="5E48394E" w14:textId="77777777" w:rsidR="004938A2" w:rsidRPr="004938A2" w:rsidRDefault="004938A2" w:rsidP="004938A2">
            <w:pPr>
              <w:widowControl/>
              <w:jc w:val="center"/>
              <w:rPr>
                <w:rFonts w:ascii="Arial" w:hAnsi="Arial" w:cs="Times New Roman"/>
                <w:b/>
                <w:kern w:val="0"/>
                <w:sz w:val="18"/>
                <w:szCs w:val="20"/>
                <w:lang w:val="en-GB"/>
              </w:rPr>
            </w:pPr>
            <w:r w:rsidRPr="004938A2">
              <w:rPr>
                <w:rFonts w:ascii="Arial" w:hAnsi="Arial" w:cs="Times New Roman"/>
                <w:b/>
                <w:kern w:val="0"/>
                <w:sz w:val="18"/>
                <w:szCs w:val="20"/>
                <w:lang w:val="en-GB" w:eastAsia="en-US"/>
              </w:rPr>
              <w:t xml:space="preserve">MSD </w:t>
            </w:r>
            <w:r w:rsidRPr="004938A2">
              <w:rPr>
                <w:rFonts w:ascii="Arial" w:hAnsi="Arial" w:cs="Times New Roman"/>
                <w:b/>
                <w:kern w:val="0"/>
                <w:sz w:val="18"/>
                <w:szCs w:val="20"/>
                <w:lang w:val="en-GB" w:eastAsia="en-US"/>
              </w:rPr>
              <w:br/>
              <w:t>(dB)</w:t>
            </w:r>
          </w:p>
        </w:tc>
        <w:tc>
          <w:tcPr>
            <w:tcW w:w="709" w:type="dxa"/>
            <w:tcBorders>
              <w:top w:val="single" w:sz="4" w:space="0" w:color="auto"/>
              <w:left w:val="single" w:sz="4" w:space="0" w:color="auto"/>
              <w:bottom w:val="single" w:sz="4" w:space="0" w:color="auto"/>
              <w:right w:val="single" w:sz="4" w:space="0" w:color="auto"/>
            </w:tcBorders>
            <w:vAlign w:val="center"/>
          </w:tcPr>
          <w:p w14:paraId="13CB4147"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Duplex mode</w:t>
            </w:r>
          </w:p>
        </w:tc>
        <w:tc>
          <w:tcPr>
            <w:tcW w:w="908" w:type="dxa"/>
            <w:tcBorders>
              <w:top w:val="single" w:sz="4" w:space="0" w:color="auto"/>
              <w:left w:val="single" w:sz="4" w:space="0" w:color="auto"/>
              <w:bottom w:val="single" w:sz="4" w:space="0" w:color="auto"/>
              <w:right w:val="single" w:sz="4" w:space="0" w:color="auto"/>
            </w:tcBorders>
            <w:vAlign w:val="center"/>
          </w:tcPr>
          <w:p w14:paraId="7793EF65"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ja-JP"/>
              </w:rPr>
              <w:t>Source of IMD</w:t>
            </w:r>
          </w:p>
        </w:tc>
      </w:tr>
      <w:bookmarkEnd w:id="9"/>
      <w:tr w:rsidR="004938A2" w:rsidRPr="004938A2" w14:paraId="63D3271A"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0CF0653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CA_n2-n77</w:t>
            </w:r>
          </w:p>
        </w:tc>
        <w:tc>
          <w:tcPr>
            <w:tcW w:w="790" w:type="dxa"/>
            <w:tcBorders>
              <w:top w:val="single" w:sz="4" w:space="0" w:color="auto"/>
              <w:left w:val="single" w:sz="4" w:space="0" w:color="auto"/>
              <w:bottom w:val="single" w:sz="4" w:space="0" w:color="auto"/>
              <w:right w:val="single" w:sz="4" w:space="0" w:color="auto"/>
            </w:tcBorders>
            <w:vAlign w:val="center"/>
          </w:tcPr>
          <w:p w14:paraId="7D686BA3" w14:textId="77777777" w:rsidR="004938A2" w:rsidRPr="004938A2" w:rsidRDefault="004938A2" w:rsidP="004938A2">
            <w:pPr>
              <w:widowControl/>
              <w:jc w:val="center"/>
              <w:rPr>
                <w:rFonts w:ascii="Arial" w:hAnsi="Arial" w:cs="Times New Roman"/>
                <w:kern w:val="0"/>
                <w:sz w:val="18"/>
                <w:szCs w:val="20"/>
                <w:highlight w:val="green"/>
                <w:lang w:val="en-GB" w:eastAsia="en-US"/>
              </w:rPr>
            </w:pPr>
            <w:r w:rsidRPr="004938A2">
              <w:rPr>
                <w:rFonts w:ascii="Arial" w:hAnsi="Arial" w:cs="Times New Roman"/>
                <w:kern w:val="0"/>
                <w:sz w:val="18"/>
                <w:szCs w:val="20"/>
                <w:highlight w:val="green"/>
                <w:lang w:val="en-GB" w:eastAsia="en-US"/>
              </w:rPr>
              <w:t>n2</w:t>
            </w:r>
          </w:p>
        </w:tc>
        <w:tc>
          <w:tcPr>
            <w:tcW w:w="834" w:type="dxa"/>
            <w:tcBorders>
              <w:top w:val="single" w:sz="4" w:space="0" w:color="auto"/>
              <w:left w:val="single" w:sz="4" w:space="0" w:color="auto"/>
              <w:bottom w:val="single" w:sz="4" w:space="0" w:color="auto"/>
              <w:right w:val="single" w:sz="4" w:space="0" w:color="auto"/>
            </w:tcBorders>
            <w:vAlign w:val="center"/>
          </w:tcPr>
          <w:p w14:paraId="29F6447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1855</w:t>
            </w:r>
          </w:p>
        </w:tc>
        <w:tc>
          <w:tcPr>
            <w:tcW w:w="866" w:type="dxa"/>
            <w:tcBorders>
              <w:top w:val="single" w:sz="4" w:space="0" w:color="auto"/>
              <w:left w:val="single" w:sz="4" w:space="0" w:color="auto"/>
              <w:bottom w:val="single" w:sz="4" w:space="0" w:color="auto"/>
              <w:right w:val="single" w:sz="4" w:space="0" w:color="auto"/>
            </w:tcBorders>
            <w:vAlign w:val="center"/>
          </w:tcPr>
          <w:p w14:paraId="67AC546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592FCE5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1A0B92E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1935</w:t>
            </w:r>
          </w:p>
        </w:tc>
        <w:tc>
          <w:tcPr>
            <w:tcW w:w="682" w:type="dxa"/>
            <w:tcBorders>
              <w:top w:val="single" w:sz="4" w:space="0" w:color="auto"/>
              <w:left w:val="single" w:sz="4" w:space="0" w:color="auto"/>
              <w:bottom w:val="single" w:sz="4" w:space="0" w:color="auto"/>
              <w:right w:val="single" w:sz="4" w:space="0" w:color="auto"/>
            </w:tcBorders>
            <w:vAlign w:val="center"/>
          </w:tcPr>
          <w:p w14:paraId="49109E8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26</w:t>
            </w:r>
          </w:p>
        </w:tc>
        <w:tc>
          <w:tcPr>
            <w:tcW w:w="709" w:type="dxa"/>
            <w:tcBorders>
              <w:top w:val="single" w:sz="4" w:space="0" w:color="auto"/>
              <w:left w:val="single" w:sz="4" w:space="0" w:color="auto"/>
              <w:bottom w:val="single" w:sz="4" w:space="0" w:color="auto"/>
              <w:right w:val="single" w:sz="4" w:space="0" w:color="auto"/>
            </w:tcBorders>
            <w:vAlign w:val="center"/>
          </w:tcPr>
          <w:p w14:paraId="1D9FB59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1305E29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p>
        </w:tc>
      </w:tr>
      <w:tr w:rsidR="004938A2" w:rsidRPr="004938A2" w14:paraId="6EC49BD8"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369005A2"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4E34F4FD" w14:textId="77777777" w:rsidR="004938A2" w:rsidRPr="004938A2" w:rsidRDefault="004938A2" w:rsidP="004938A2">
            <w:pPr>
              <w:widowControl/>
              <w:jc w:val="center"/>
              <w:rPr>
                <w:rFonts w:ascii="Arial" w:hAnsi="Arial" w:cs="Times New Roman"/>
                <w:kern w:val="0"/>
                <w:sz w:val="18"/>
                <w:szCs w:val="20"/>
                <w:highlight w:val="green"/>
                <w:lang w:val="en-GB" w:eastAsia="en-US"/>
              </w:rPr>
            </w:pPr>
            <w:r w:rsidRPr="004938A2">
              <w:rPr>
                <w:rFonts w:ascii="Arial" w:hAnsi="Arial" w:cs="Times New Roman"/>
                <w:kern w:val="0"/>
                <w:sz w:val="18"/>
                <w:szCs w:val="20"/>
                <w:highlight w:val="cyan"/>
                <w:lang w:val="en-GB" w:eastAsia="en-US"/>
              </w:rPr>
              <w:t>n77</w:t>
            </w:r>
          </w:p>
        </w:tc>
        <w:tc>
          <w:tcPr>
            <w:tcW w:w="834" w:type="dxa"/>
            <w:tcBorders>
              <w:top w:val="single" w:sz="4" w:space="0" w:color="auto"/>
              <w:left w:val="single" w:sz="4" w:space="0" w:color="auto"/>
              <w:bottom w:val="single" w:sz="4" w:space="0" w:color="auto"/>
              <w:right w:val="single" w:sz="4" w:space="0" w:color="auto"/>
            </w:tcBorders>
            <w:vAlign w:val="center"/>
          </w:tcPr>
          <w:p w14:paraId="60A75F4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3790</w:t>
            </w:r>
          </w:p>
        </w:tc>
        <w:tc>
          <w:tcPr>
            <w:tcW w:w="866" w:type="dxa"/>
            <w:tcBorders>
              <w:top w:val="single" w:sz="4" w:space="0" w:color="auto"/>
              <w:left w:val="single" w:sz="4" w:space="0" w:color="auto"/>
              <w:bottom w:val="single" w:sz="4" w:space="0" w:color="auto"/>
              <w:right w:val="single" w:sz="4" w:space="0" w:color="auto"/>
            </w:tcBorders>
            <w:vAlign w:val="center"/>
          </w:tcPr>
          <w:p w14:paraId="0FFF310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4C0904F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1110DB7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3790</w:t>
            </w:r>
          </w:p>
        </w:tc>
        <w:tc>
          <w:tcPr>
            <w:tcW w:w="682" w:type="dxa"/>
            <w:tcBorders>
              <w:top w:val="single" w:sz="4" w:space="0" w:color="auto"/>
              <w:left w:val="single" w:sz="4" w:space="0" w:color="auto"/>
              <w:bottom w:val="single" w:sz="4" w:space="0" w:color="auto"/>
              <w:right w:val="single" w:sz="4" w:space="0" w:color="auto"/>
            </w:tcBorders>
            <w:vAlign w:val="center"/>
          </w:tcPr>
          <w:p w14:paraId="4EBF31C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17E4795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TDD</w:t>
            </w:r>
          </w:p>
        </w:tc>
        <w:tc>
          <w:tcPr>
            <w:tcW w:w="908" w:type="dxa"/>
            <w:tcBorders>
              <w:top w:val="single" w:sz="4" w:space="0" w:color="auto"/>
              <w:left w:val="single" w:sz="4" w:space="0" w:color="auto"/>
              <w:bottom w:val="single" w:sz="4" w:space="0" w:color="auto"/>
              <w:right w:val="single" w:sz="4" w:space="0" w:color="auto"/>
            </w:tcBorders>
            <w:vAlign w:val="center"/>
          </w:tcPr>
          <w:p w14:paraId="330F588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3814DF6E"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079B950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CA_n2-n78</w:t>
            </w:r>
          </w:p>
        </w:tc>
        <w:tc>
          <w:tcPr>
            <w:tcW w:w="790" w:type="dxa"/>
            <w:tcBorders>
              <w:top w:val="single" w:sz="4" w:space="0" w:color="auto"/>
              <w:left w:val="single" w:sz="4" w:space="0" w:color="auto"/>
              <w:bottom w:val="single" w:sz="4" w:space="0" w:color="auto"/>
              <w:right w:val="single" w:sz="4" w:space="0" w:color="auto"/>
            </w:tcBorders>
            <w:vAlign w:val="center"/>
          </w:tcPr>
          <w:p w14:paraId="76B0BBDA" w14:textId="77777777" w:rsidR="004938A2" w:rsidRPr="004938A2" w:rsidRDefault="004938A2" w:rsidP="004938A2">
            <w:pPr>
              <w:widowControl/>
              <w:jc w:val="center"/>
              <w:rPr>
                <w:rFonts w:ascii="Arial" w:hAnsi="Arial" w:cs="Times New Roman"/>
                <w:kern w:val="0"/>
                <w:sz w:val="18"/>
                <w:szCs w:val="20"/>
                <w:highlight w:val="green"/>
                <w:lang w:val="en-GB" w:eastAsia="en-US"/>
              </w:rPr>
            </w:pPr>
            <w:r w:rsidRPr="004938A2">
              <w:rPr>
                <w:rFonts w:ascii="Arial" w:hAnsi="Arial" w:cs="Times New Roman"/>
                <w:kern w:val="0"/>
                <w:sz w:val="18"/>
                <w:szCs w:val="20"/>
                <w:highlight w:val="green"/>
                <w:lang w:val="en-GB" w:eastAsia="en-US"/>
              </w:rPr>
              <w:t>n2</w:t>
            </w:r>
          </w:p>
        </w:tc>
        <w:tc>
          <w:tcPr>
            <w:tcW w:w="834" w:type="dxa"/>
            <w:tcBorders>
              <w:top w:val="single" w:sz="4" w:space="0" w:color="auto"/>
              <w:left w:val="single" w:sz="4" w:space="0" w:color="auto"/>
              <w:bottom w:val="single" w:sz="4" w:space="0" w:color="auto"/>
              <w:right w:val="single" w:sz="4" w:space="0" w:color="auto"/>
            </w:tcBorders>
            <w:vAlign w:val="center"/>
          </w:tcPr>
          <w:p w14:paraId="75238EA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1855</w:t>
            </w:r>
          </w:p>
        </w:tc>
        <w:tc>
          <w:tcPr>
            <w:tcW w:w="866" w:type="dxa"/>
            <w:tcBorders>
              <w:top w:val="single" w:sz="4" w:space="0" w:color="auto"/>
              <w:left w:val="single" w:sz="4" w:space="0" w:color="auto"/>
              <w:bottom w:val="single" w:sz="4" w:space="0" w:color="auto"/>
              <w:right w:val="single" w:sz="4" w:space="0" w:color="auto"/>
            </w:tcBorders>
            <w:vAlign w:val="center"/>
          </w:tcPr>
          <w:p w14:paraId="7023C12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26B6E3F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5153737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1935</w:t>
            </w:r>
          </w:p>
        </w:tc>
        <w:tc>
          <w:tcPr>
            <w:tcW w:w="682" w:type="dxa"/>
            <w:tcBorders>
              <w:top w:val="single" w:sz="4" w:space="0" w:color="auto"/>
              <w:left w:val="single" w:sz="4" w:space="0" w:color="auto"/>
              <w:bottom w:val="single" w:sz="4" w:space="0" w:color="auto"/>
              <w:right w:val="single" w:sz="4" w:space="0" w:color="auto"/>
            </w:tcBorders>
            <w:vAlign w:val="center"/>
          </w:tcPr>
          <w:p w14:paraId="09823B3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26</w:t>
            </w:r>
          </w:p>
        </w:tc>
        <w:tc>
          <w:tcPr>
            <w:tcW w:w="709" w:type="dxa"/>
            <w:tcBorders>
              <w:top w:val="single" w:sz="4" w:space="0" w:color="auto"/>
              <w:left w:val="single" w:sz="4" w:space="0" w:color="auto"/>
              <w:bottom w:val="single" w:sz="4" w:space="0" w:color="auto"/>
              <w:right w:val="single" w:sz="4" w:space="0" w:color="auto"/>
            </w:tcBorders>
            <w:vAlign w:val="center"/>
          </w:tcPr>
          <w:p w14:paraId="64262DF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27BDD15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4</w:t>
            </w:r>
          </w:p>
        </w:tc>
      </w:tr>
      <w:tr w:rsidR="004938A2" w:rsidRPr="004938A2" w14:paraId="4FE082F8"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13CC5D39"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22211A84" w14:textId="77777777" w:rsidR="004938A2" w:rsidRPr="004938A2" w:rsidRDefault="004938A2" w:rsidP="004938A2">
            <w:pPr>
              <w:widowControl/>
              <w:jc w:val="center"/>
              <w:rPr>
                <w:rFonts w:ascii="Arial" w:hAnsi="Arial" w:cs="Times New Roman"/>
                <w:kern w:val="0"/>
                <w:sz w:val="18"/>
                <w:szCs w:val="20"/>
                <w:highlight w:val="green"/>
                <w:lang w:val="en-GB" w:eastAsia="en-US"/>
              </w:rPr>
            </w:pPr>
            <w:r w:rsidRPr="004938A2">
              <w:rPr>
                <w:rFonts w:ascii="Arial" w:hAnsi="Arial" w:cs="Times New Roman"/>
                <w:kern w:val="0"/>
                <w:sz w:val="18"/>
                <w:szCs w:val="20"/>
                <w:highlight w:val="cyan"/>
                <w:lang w:val="en-GB" w:eastAsia="en-US"/>
              </w:rPr>
              <w:t>n78</w:t>
            </w:r>
          </w:p>
        </w:tc>
        <w:tc>
          <w:tcPr>
            <w:tcW w:w="834" w:type="dxa"/>
            <w:tcBorders>
              <w:top w:val="single" w:sz="4" w:space="0" w:color="auto"/>
              <w:left w:val="single" w:sz="4" w:space="0" w:color="auto"/>
              <w:bottom w:val="single" w:sz="4" w:space="0" w:color="auto"/>
              <w:right w:val="single" w:sz="4" w:space="0" w:color="auto"/>
            </w:tcBorders>
            <w:vAlign w:val="center"/>
          </w:tcPr>
          <w:p w14:paraId="6B03066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3790</w:t>
            </w:r>
          </w:p>
        </w:tc>
        <w:tc>
          <w:tcPr>
            <w:tcW w:w="866" w:type="dxa"/>
            <w:tcBorders>
              <w:top w:val="single" w:sz="4" w:space="0" w:color="auto"/>
              <w:left w:val="single" w:sz="4" w:space="0" w:color="auto"/>
              <w:bottom w:val="single" w:sz="4" w:space="0" w:color="auto"/>
              <w:right w:val="single" w:sz="4" w:space="0" w:color="auto"/>
            </w:tcBorders>
            <w:vAlign w:val="center"/>
          </w:tcPr>
          <w:p w14:paraId="6E189B9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4114EBE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5AAB023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3790</w:t>
            </w:r>
          </w:p>
        </w:tc>
        <w:tc>
          <w:tcPr>
            <w:tcW w:w="682" w:type="dxa"/>
            <w:tcBorders>
              <w:top w:val="single" w:sz="4" w:space="0" w:color="auto"/>
              <w:left w:val="single" w:sz="4" w:space="0" w:color="auto"/>
              <w:bottom w:val="single" w:sz="4" w:space="0" w:color="auto"/>
              <w:right w:val="single" w:sz="4" w:space="0" w:color="auto"/>
            </w:tcBorders>
            <w:vAlign w:val="center"/>
          </w:tcPr>
          <w:p w14:paraId="6D80D72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02CA4DC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TDD</w:t>
            </w:r>
          </w:p>
        </w:tc>
        <w:tc>
          <w:tcPr>
            <w:tcW w:w="908" w:type="dxa"/>
            <w:tcBorders>
              <w:top w:val="single" w:sz="4" w:space="0" w:color="auto"/>
              <w:left w:val="single" w:sz="4" w:space="0" w:color="auto"/>
              <w:bottom w:val="single" w:sz="4" w:space="0" w:color="auto"/>
              <w:right w:val="single" w:sz="4" w:space="0" w:color="auto"/>
            </w:tcBorders>
            <w:vAlign w:val="center"/>
          </w:tcPr>
          <w:p w14:paraId="2616B31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6D8E2F8E"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730D553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lang w:val="en-GB"/>
              </w:rPr>
              <w:t>CA</w:t>
            </w:r>
            <w:r w:rsidRPr="004938A2">
              <w:rPr>
                <w:rFonts w:ascii="Arial" w:hAnsi="Arial" w:cs="Times New Roman"/>
                <w:kern w:val="0"/>
                <w:sz w:val="18"/>
                <w:szCs w:val="20"/>
                <w:lang w:val="en-GB"/>
              </w:rPr>
              <w:t>_</w:t>
            </w:r>
            <w:r w:rsidRPr="004938A2">
              <w:rPr>
                <w:rFonts w:ascii="Arial" w:hAnsi="Arial" w:cs="Times New Roman" w:hint="eastAsia"/>
                <w:kern w:val="0"/>
                <w:sz w:val="18"/>
                <w:szCs w:val="20"/>
                <w:lang w:val="en-GB"/>
              </w:rPr>
              <w:t>n3</w:t>
            </w:r>
            <w:r w:rsidRPr="004938A2">
              <w:rPr>
                <w:rFonts w:ascii="Arial" w:hAnsi="Arial" w:cs="Times New Roman"/>
                <w:kern w:val="0"/>
                <w:sz w:val="18"/>
                <w:szCs w:val="20"/>
                <w:lang w:val="en-GB"/>
              </w:rPr>
              <w:t>-</w:t>
            </w:r>
            <w:r w:rsidRPr="004938A2">
              <w:rPr>
                <w:rFonts w:ascii="Arial" w:hAnsi="Arial" w:cs="Times New Roman" w:hint="eastAsia"/>
                <w:kern w:val="0"/>
                <w:sz w:val="18"/>
                <w:szCs w:val="20"/>
                <w:lang w:val="en-GB"/>
              </w:rPr>
              <w:t>n</w:t>
            </w:r>
            <w:r w:rsidRPr="004938A2">
              <w:rPr>
                <w:rFonts w:ascii="Arial" w:hAnsi="Arial" w:cs="Times New Roman"/>
                <w:kern w:val="0"/>
                <w:sz w:val="18"/>
                <w:szCs w:val="20"/>
                <w:lang w:val="en-GB"/>
              </w:rPr>
              <w:t>77</w:t>
            </w:r>
          </w:p>
        </w:tc>
        <w:tc>
          <w:tcPr>
            <w:tcW w:w="790" w:type="dxa"/>
            <w:tcBorders>
              <w:top w:val="single" w:sz="4" w:space="0" w:color="auto"/>
              <w:left w:val="single" w:sz="4" w:space="0" w:color="auto"/>
              <w:bottom w:val="single" w:sz="4" w:space="0" w:color="auto"/>
              <w:right w:val="single" w:sz="4" w:space="0" w:color="auto"/>
            </w:tcBorders>
            <w:vAlign w:val="center"/>
          </w:tcPr>
          <w:p w14:paraId="618BC346" w14:textId="77777777" w:rsidR="004938A2" w:rsidRPr="004938A2" w:rsidRDefault="004938A2" w:rsidP="004938A2">
            <w:pPr>
              <w:widowControl/>
              <w:jc w:val="center"/>
              <w:rPr>
                <w:rFonts w:ascii="Arial" w:hAnsi="Arial" w:cs="Times New Roman"/>
                <w:kern w:val="0"/>
                <w:sz w:val="18"/>
                <w:szCs w:val="20"/>
                <w:highlight w:val="yellow"/>
                <w:lang w:val="en-GB" w:eastAsia="en-US"/>
              </w:rPr>
            </w:pPr>
            <w:r w:rsidRPr="004938A2">
              <w:rPr>
                <w:rFonts w:ascii="Arial" w:hAnsi="Arial" w:cs="Times New Roman" w:hint="eastAsia"/>
                <w:kern w:val="0"/>
                <w:sz w:val="18"/>
                <w:szCs w:val="20"/>
                <w:highlight w:val="green"/>
                <w:lang w:val="en-GB" w:eastAsia="en-US"/>
              </w:rPr>
              <w:t>n3</w:t>
            </w:r>
          </w:p>
        </w:tc>
        <w:tc>
          <w:tcPr>
            <w:tcW w:w="834" w:type="dxa"/>
            <w:tcBorders>
              <w:top w:val="single" w:sz="4" w:space="0" w:color="auto"/>
              <w:left w:val="single" w:sz="4" w:space="0" w:color="auto"/>
              <w:bottom w:val="single" w:sz="4" w:space="0" w:color="auto"/>
              <w:right w:val="single" w:sz="4" w:space="0" w:color="auto"/>
            </w:tcBorders>
            <w:vAlign w:val="center"/>
          </w:tcPr>
          <w:p w14:paraId="49CF449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1740</w:t>
            </w:r>
          </w:p>
        </w:tc>
        <w:tc>
          <w:tcPr>
            <w:tcW w:w="866" w:type="dxa"/>
            <w:tcBorders>
              <w:top w:val="single" w:sz="4" w:space="0" w:color="auto"/>
              <w:left w:val="single" w:sz="4" w:space="0" w:color="auto"/>
              <w:bottom w:val="single" w:sz="4" w:space="0" w:color="auto"/>
              <w:right w:val="single" w:sz="4" w:space="0" w:color="auto"/>
            </w:tcBorders>
            <w:vAlign w:val="center"/>
          </w:tcPr>
          <w:p w14:paraId="2F87783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7B1B157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5913675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1835</w:t>
            </w:r>
          </w:p>
        </w:tc>
        <w:tc>
          <w:tcPr>
            <w:tcW w:w="682" w:type="dxa"/>
            <w:tcBorders>
              <w:top w:val="single" w:sz="4" w:space="0" w:color="auto"/>
              <w:left w:val="single" w:sz="4" w:space="0" w:color="auto"/>
              <w:bottom w:val="single" w:sz="4" w:space="0" w:color="auto"/>
              <w:right w:val="single" w:sz="4" w:space="0" w:color="auto"/>
            </w:tcBorders>
            <w:vAlign w:val="center"/>
          </w:tcPr>
          <w:p w14:paraId="58718C2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26</w:t>
            </w:r>
          </w:p>
        </w:tc>
        <w:tc>
          <w:tcPr>
            <w:tcW w:w="709" w:type="dxa"/>
            <w:tcBorders>
              <w:top w:val="single" w:sz="4" w:space="0" w:color="auto"/>
              <w:left w:val="single" w:sz="4" w:space="0" w:color="auto"/>
              <w:bottom w:val="single" w:sz="4" w:space="0" w:color="auto"/>
              <w:right w:val="single" w:sz="4" w:space="0" w:color="auto"/>
            </w:tcBorders>
            <w:vAlign w:val="center"/>
          </w:tcPr>
          <w:p w14:paraId="171A18B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5F341EC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4</w:t>
            </w:r>
          </w:p>
        </w:tc>
      </w:tr>
      <w:tr w:rsidR="004938A2" w:rsidRPr="004938A2" w14:paraId="30DBF04F"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02C34450"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18206FEE" w14:textId="77777777" w:rsidR="004938A2" w:rsidRPr="004938A2" w:rsidRDefault="004938A2" w:rsidP="004938A2">
            <w:pPr>
              <w:widowControl/>
              <w:jc w:val="center"/>
              <w:rPr>
                <w:rFonts w:ascii="Arial" w:hAnsi="Arial" w:cs="Times New Roman"/>
                <w:kern w:val="0"/>
                <w:sz w:val="18"/>
                <w:szCs w:val="20"/>
                <w:highlight w:val="yellow"/>
                <w:lang w:val="en-GB" w:eastAsia="en-US"/>
              </w:rPr>
            </w:pPr>
            <w:r w:rsidRPr="004938A2">
              <w:rPr>
                <w:rFonts w:ascii="Arial" w:hAnsi="Arial" w:cs="Times New Roman" w:hint="eastAsia"/>
                <w:kern w:val="0"/>
                <w:sz w:val="18"/>
                <w:szCs w:val="20"/>
                <w:highlight w:val="cyan"/>
                <w:lang w:val="en-GB" w:eastAsia="en-US"/>
              </w:rPr>
              <w:t>n77</w:t>
            </w:r>
          </w:p>
        </w:tc>
        <w:tc>
          <w:tcPr>
            <w:tcW w:w="834" w:type="dxa"/>
            <w:tcBorders>
              <w:top w:val="single" w:sz="4" w:space="0" w:color="auto"/>
              <w:left w:val="single" w:sz="4" w:space="0" w:color="auto"/>
              <w:bottom w:val="single" w:sz="4" w:space="0" w:color="auto"/>
              <w:right w:val="single" w:sz="4" w:space="0" w:color="auto"/>
            </w:tcBorders>
            <w:vAlign w:val="center"/>
          </w:tcPr>
          <w:p w14:paraId="2F72C02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3575</w:t>
            </w:r>
          </w:p>
        </w:tc>
        <w:tc>
          <w:tcPr>
            <w:tcW w:w="866" w:type="dxa"/>
            <w:tcBorders>
              <w:top w:val="single" w:sz="4" w:space="0" w:color="auto"/>
              <w:left w:val="single" w:sz="4" w:space="0" w:color="auto"/>
              <w:bottom w:val="single" w:sz="4" w:space="0" w:color="auto"/>
              <w:right w:val="single" w:sz="4" w:space="0" w:color="auto"/>
            </w:tcBorders>
            <w:vAlign w:val="center"/>
          </w:tcPr>
          <w:p w14:paraId="6042559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6BDB196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4F6AC5E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3575</w:t>
            </w:r>
          </w:p>
        </w:tc>
        <w:tc>
          <w:tcPr>
            <w:tcW w:w="682" w:type="dxa"/>
            <w:tcBorders>
              <w:top w:val="single" w:sz="4" w:space="0" w:color="auto"/>
              <w:left w:val="single" w:sz="4" w:space="0" w:color="auto"/>
              <w:bottom w:val="single" w:sz="4" w:space="0" w:color="auto"/>
              <w:right w:val="single" w:sz="4" w:space="0" w:color="auto"/>
            </w:tcBorders>
            <w:vAlign w:val="center"/>
          </w:tcPr>
          <w:p w14:paraId="4E3648F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1399173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lang w:val="en-GB"/>
              </w:rPr>
              <w:t>T</w:t>
            </w:r>
            <w:r w:rsidRPr="004938A2">
              <w:rPr>
                <w:rFonts w:ascii="Arial" w:hAnsi="Arial" w:cs="Times New Roman"/>
                <w:kern w:val="0"/>
                <w:sz w:val="18"/>
                <w:szCs w:val="20"/>
                <w:lang w:val="en-GB"/>
              </w:rPr>
              <w:t>DD</w:t>
            </w:r>
          </w:p>
        </w:tc>
        <w:tc>
          <w:tcPr>
            <w:tcW w:w="908" w:type="dxa"/>
            <w:tcBorders>
              <w:top w:val="single" w:sz="4" w:space="0" w:color="auto"/>
              <w:left w:val="single" w:sz="4" w:space="0" w:color="auto"/>
              <w:bottom w:val="single" w:sz="4" w:space="0" w:color="auto"/>
              <w:right w:val="single" w:sz="4" w:space="0" w:color="auto"/>
            </w:tcBorders>
            <w:vAlign w:val="center"/>
          </w:tcPr>
          <w:p w14:paraId="731CBF1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N/A</w:t>
            </w:r>
          </w:p>
        </w:tc>
      </w:tr>
      <w:tr w:rsidR="004938A2" w:rsidRPr="004938A2" w14:paraId="592D02D6"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009ED27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CA_n3-n78</w:t>
            </w:r>
          </w:p>
        </w:tc>
        <w:tc>
          <w:tcPr>
            <w:tcW w:w="790" w:type="dxa"/>
            <w:tcBorders>
              <w:top w:val="single" w:sz="4" w:space="0" w:color="auto"/>
              <w:left w:val="single" w:sz="4" w:space="0" w:color="auto"/>
              <w:bottom w:val="single" w:sz="4" w:space="0" w:color="auto"/>
              <w:right w:val="single" w:sz="4" w:space="0" w:color="auto"/>
            </w:tcBorders>
            <w:vAlign w:val="center"/>
          </w:tcPr>
          <w:p w14:paraId="67FC781E"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n3</w:t>
            </w:r>
          </w:p>
        </w:tc>
        <w:tc>
          <w:tcPr>
            <w:tcW w:w="834" w:type="dxa"/>
            <w:tcBorders>
              <w:top w:val="single" w:sz="4" w:space="0" w:color="auto"/>
              <w:left w:val="single" w:sz="4" w:space="0" w:color="auto"/>
              <w:bottom w:val="single" w:sz="4" w:space="0" w:color="auto"/>
              <w:right w:val="single" w:sz="4" w:space="0" w:color="auto"/>
            </w:tcBorders>
            <w:vAlign w:val="center"/>
          </w:tcPr>
          <w:p w14:paraId="5B98F7C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1740</w:t>
            </w:r>
          </w:p>
        </w:tc>
        <w:tc>
          <w:tcPr>
            <w:tcW w:w="866" w:type="dxa"/>
            <w:tcBorders>
              <w:top w:val="single" w:sz="4" w:space="0" w:color="auto"/>
              <w:left w:val="single" w:sz="4" w:space="0" w:color="auto"/>
              <w:bottom w:val="single" w:sz="4" w:space="0" w:color="auto"/>
              <w:right w:val="single" w:sz="4" w:space="0" w:color="auto"/>
            </w:tcBorders>
            <w:vAlign w:val="center"/>
          </w:tcPr>
          <w:p w14:paraId="166693A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783AC83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021F53A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1835</w:t>
            </w:r>
          </w:p>
        </w:tc>
        <w:tc>
          <w:tcPr>
            <w:tcW w:w="682" w:type="dxa"/>
            <w:tcBorders>
              <w:top w:val="single" w:sz="4" w:space="0" w:color="auto"/>
              <w:left w:val="single" w:sz="4" w:space="0" w:color="auto"/>
              <w:bottom w:val="single" w:sz="4" w:space="0" w:color="auto"/>
              <w:right w:val="single" w:sz="4" w:space="0" w:color="auto"/>
            </w:tcBorders>
            <w:vAlign w:val="center"/>
          </w:tcPr>
          <w:p w14:paraId="06D7E7C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26</w:t>
            </w:r>
          </w:p>
        </w:tc>
        <w:tc>
          <w:tcPr>
            <w:tcW w:w="709" w:type="dxa"/>
            <w:tcBorders>
              <w:top w:val="single" w:sz="4" w:space="0" w:color="auto"/>
              <w:left w:val="single" w:sz="4" w:space="0" w:color="auto"/>
              <w:bottom w:val="single" w:sz="4" w:space="0" w:color="auto"/>
              <w:right w:val="single" w:sz="4" w:space="0" w:color="auto"/>
            </w:tcBorders>
            <w:vAlign w:val="center"/>
          </w:tcPr>
          <w:p w14:paraId="23E3C88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749026C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4</w:t>
            </w:r>
          </w:p>
        </w:tc>
      </w:tr>
      <w:tr w:rsidR="004938A2" w:rsidRPr="004938A2" w14:paraId="2D6166BA"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2ED2C01B"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6620A904"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cyan"/>
                <w:lang w:val="en-GB" w:eastAsia="en-US"/>
              </w:rPr>
              <w:t>n78</w:t>
            </w:r>
          </w:p>
        </w:tc>
        <w:tc>
          <w:tcPr>
            <w:tcW w:w="834" w:type="dxa"/>
            <w:tcBorders>
              <w:top w:val="single" w:sz="4" w:space="0" w:color="auto"/>
              <w:left w:val="single" w:sz="4" w:space="0" w:color="auto"/>
              <w:bottom w:val="single" w:sz="4" w:space="0" w:color="auto"/>
              <w:right w:val="single" w:sz="4" w:space="0" w:color="auto"/>
            </w:tcBorders>
            <w:vAlign w:val="center"/>
          </w:tcPr>
          <w:p w14:paraId="0E00FD2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3575</w:t>
            </w:r>
          </w:p>
        </w:tc>
        <w:tc>
          <w:tcPr>
            <w:tcW w:w="866" w:type="dxa"/>
            <w:tcBorders>
              <w:top w:val="single" w:sz="4" w:space="0" w:color="auto"/>
              <w:left w:val="single" w:sz="4" w:space="0" w:color="auto"/>
              <w:bottom w:val="single" w:sz="4" w:space="0" w:color="auto"/>
              <w:right w:val="single" w:sz="4" w:space="0" w:color="auto"/>
            </w:tcBorders>
            <w:vAlign w:val="center"/>
          </w:tcPr>
          <w:p w14:paraId="56FCC74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3A7640F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65A730D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3575</w:t>
            </w:r>
          </w:p>
        </w:tc>
        <w:tc>
          <w:tcPr>
            <w:tcW w:w="682" w:type="dxa"/>
            <w:tcBorders>
              <w:top w:val="single" w:sz="4" w:space="0" w:color="auto"/>
              <w:left w:val="single" w:sz="4" w:space="0" w:color="auto"/>
              <w:bottom w:val="single" w:sz="4" w:space="0" w:color="auto"/>
              <w:right w:val="single" w:sz="4" w:space="0" w:color="auto"/>
            </w:tcBorders>
            <w:vAlign w:val="center"/>
          </w:tcPr>
          <w:p w14:paraId="5A08FA7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257DDC6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TDD</w:t>
            </w:r>
          </w:p>
        </w:tc>
        <w:tc>
          <w:tcPr>
            <w:tcW w:w="908" w:type="dxa"/>
            <w:tcBorders>
              <w:top w:val="single" w:sz="4" w:space="0" w:color="auto"/>
              <w:left w:val="single" w:sz="4" w:space="0" w:color="auto"/>
              <w:bottom w:val="single" w:sz="4" w:space="0" w:color="auto"/>
              <w:right w:val="single" w:sz="4" w:space="0" w:color="auto"/>
            </w:tcBorders>
            <w:vAlign w:val="center"/>
          </w:tcPr>
          <w:p w14:paraId="687D638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08D72443"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0CAEB82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CA_n25-n77</w:t>
            </w:r>
          </w:p>
        </w:tc>
        <w:tc>
          <w:tcPr>
            <w:tcW w:w="790" w:type="dxa"/>
            <w:tcBorders>
              <w:top w:val="single" w:sz="4" w:space="0" w:color="auto"/>
              <w:left w:val="single" w:sz="4" w:space="0" w:color="auto"/>
              <w:bottom w:val="single" w:sz="4" w:space="0" w:color="auto"/>
              <w:right w:val="single" w:sz="4" w:space="0" w:color="auto"/>
            </w:tcBorders>
            <w:vAlign w:val="center"/>
          </w:tcPr>
          <w:p w14:paraId="25DA7333"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n25</w:t>
            </w:r>
          </w:p>
        </w:tc>
        <w:tc>
          <w:tcPr>
            <w:tcW w:w="834" w:type="dxa"/>
            <w:tcBorders>
              <w:top w:val="single" w:sz="4" w:space="0" w:color="auto"/>
              <w:left w:val="single" w:sz="4" w:space="0" w:color="auto"/>
              <w:bottom w:val="single" w:sz="4" w:space="0" w:color="auto"/>
              <w:right w:val="single" w:sz="4" w:space="0" w:color="auto"/>
            </w:tcBorders>
            <w:vAlign w:val="center"/>
          </w:tcPr>
          <w:p w14:paraId="4882419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1855</w:t>
            </w:r>
          </w:p>
        </w:tc>
        <w:tc>
          <w:tcPr>
            <w:tcW w:w="866" w:type="dxa"/>
            <w:tcBorders>
              <w:top w:val="single" w:sz="4" w:space="0" w:color="auto"/>
              <w:left w:val="single" w:sz="4" w:space="0" w:color="auto"/>
              <w:bottom w:val="single" w:sz="4" w:space="0" w:color="auto"/>
              <w:right w:val="single" w:sz="4" w:space="0" w:color="auto"/>
            </w:tcBorders>
            <w:vAlign w:val="center"/>
          </w:tcPr>
          <w:p w14:paraId="481C3F4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7EB4BB2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767C5C4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1935</w:t>
            </w:r>
          </w:p>
        </w:tc>
        <w:tc>
          <w:tcPr>
            <w:tcW w:w="682" w:type="dxa"/>
            <w:tcBorders>
              <w:top w:val="single" w:sz="4" w:space="0" w:color="auto"/>
              <w:left w:val="single" w:sz="4" w:space="0" w:color="auto"/>
              <w:bottom w:val="single" w:sz="4" w:space="0" w:color="auto"/>
              <w:right w:val="single" w:sz="4" w:space="0" w:color="auto"/>
            </w:tcBorders>
            <w:vAlign w:val="center"/>
          </w:tcPr>
          <w:p w14:paraId="1BEDB22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26</w:t>
            </w:r>
          </w:p>
        </w:tc>
        <w:tc>
          <w:tcPr>
            <w:tcW w:w="709" w:type="dxa"/>
            <w:tcBorders>
              <w:top w:val="single" w:sz="4" w:space="0" w:color="auto"/>
              <w:left w:val="single" w:sz="4" w:space="0" w:color="auto"/>
              <w:bottom w:val="single" w:sz="4" w:space="0" w:color="auto"/>
              <w:right w:val="single" w:sz="4" w:space="0" w:color="auto"/>
            </w:tcBorders>
            <w:vAlign w:val="center"/>
          </w:tcPr>
          <w:p w14:paraId="08D7E38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5D405A5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p>
        </w:tc>
      </w:tr>
      <w:tr w:rsidR="004938A2" w:rsidRPr="004938A2" w14:paraId="38A7FA9C"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4096D197"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74F370FC"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cyan"/>
                <w:lang w:val="en-GB" w:eastAsia="en-US"/>
              </w:rPr>
              <w:t>n77</w:t>
            </w:r>
          </w:p>
        </w:tc>
        <w:tc>
          <w:tcPr>
            <w:tcW w:w="834" w:type="dxa"/>
            <w:tcBorders>
              <w:top w:val="single" w:sz="4" w:space="0" w:color="auto"/>
              <w:left w:val="single" w:sz="4" w:space="0" w:color="auto"/>
              <w:bottom w:val="single" w:sz="4" w:space="0" w:color="auto"/>
              <w:right w:val="single" w:sz="4" w:space="0" w:color="auto"/>
            </w:tcBorders>
            <w:vAlign w:val="center"/>
          </w:tcPr>
          <w:p w14:paraId="3A42594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3790</w:t>
            </w:r>
          </w:p>
        </w:tc>
        <w:tc>
          <w:tcPr>
            <w:tcW w:w="866" w:type="dxa"/>
            <w:tcBorders>
              <w:top w:val="single" w:sz="4" w:space="0" w:color="auto"/>
              <w:left w:val="single" w:sz="4" w:space="0" w:color="auto"/>
              <w:bottom w:val="single" w:sz="4" w:space="0" w:color="auto"/>
              <w:right w:val="single" w:sz="4" w:space="0" w:color="auto"/>
            </w:tcBorders>
            <w:vAlign w:val="center"/>
          </w:tcPr>
          <w:p w14:paraId="1E68AC3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30A3EAF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1B79BA8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3790</w:t>
            </w:r>
          </w:p>
        </w:tc>
        <w:tc>
          <w:tcPr>
            <w:tcW w:w="682" w:type="dxa"/>
            <w:tcBorders>
              <w:top w:val="single" w:sz="4" w:space="0" w:color="auto"/>
              <w:left w:val="single" w:sz="4" w:space="0" w:color="auto"/>
              <w:bottom w:val="single" w:sz="4" w:space="0" w:color="auto"/>
              <w:right w:val="single" w:sz="4" w:space="0" w:color="auto"/>
            </w:tcBorders>
            <w:vAlign w:val="center"/>
          </w:tcPr>
          <w:p w14:paraId="27F6B59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3EA18A8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TDD</w:t>
            </w:r>
          </w:p>
        </w:tc>
        <w:tc>
          <w:tcPr>
            <w:tcW w:w="908" w:type="dxa"/>
            <w:tcBorders>
              <w:top w:val="single" w:sz="4" w:space="0" w:color="auto"/>
              <w:left w:val="single" w:sz="4" w:space="0" w:color="auto"/>
              <w:bottom w:val="single" w:sz="4" w:space="0" w:color="auto"/>
              <w:right w:val="single" w:sz="4" w:space="0" w:color="auto"/>
            </w:tcBorders>
            <w:vAlign w:val="center"/>
          </w:tcPr>
          <w:p w14:paraId="564BE54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07C03D83"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1F460B6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CA_n25-n78</w:t>
            </w:r>
          </w:p>
        </w:tc>
        <w:tc>
          <w:tcPr>
            <w:tcW w:w="790" w:type="dxa"/>
            <w:tcBorders>
              <w:top w:val="single" w:sz="4" w:space="0" w:color="auto"/>
              <w:left w:val="single" w:sz="4" w:space="0" w:color="auto"/>
              <w:bottom w:val="single" w:sz="4" w:space="0" w:color="auto"/>
              <w:right w:val="single" w:sz="4" w:space="0" w:color="auto"/>
            </w:tcBorders>
            <w:vAlign w:val="center"/>
          </w:tcPr>
          <w:p w14:paraId="5D2FB133"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n25</w:t>
            </w:r>
          </w:p>
        </w:tc>
        <w:tc>
          <w:tcPr>
            <w:tcW w:w="834" w:type="dxa"/>
            <w:tcBorders>
              <w:top w:val="single" w:sz="4" w:space="0" w:color="auto"/>
              <w:left w:val="single" w:sz="4" w:space="0" w:color="auto"/>
              <w:bottom w:val="single" w:sz="4" w:space="0" w:color="auto"/>
              <w:right w:val="single" w:sz="4" w:space="0" w:color="auto"/>
            </w:tcBorders>
            <w:vAlign w:val="center"/>
          </w:tcPr>
          <w:p w14:paraId="09ADE25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1855</w:t>
            </w:r>
          </w:p>
        </w:tc>
        <w:tc>
          <w:tcPr>
            <w:tcW w:w="866" w:type="dxa"/>
            <w:tcBorders>
              <w:top w:val="single" w:sz="4" w:space="0" w:color="auto"/>
              <w:left w:val="single" w:sz="4" w:space="0" w:color="auto"/>
              <w:bottom w:val="single" w:sz="4" w:space="0" w:color="auto"/>
              <w:right w:val="single" w:sz="4" w:space="0" w:color="auto"/>
            </w:tcBorders>
            <w:vAlign w:val="center"/>
          </w:tcPr>
          <w:p w14:paraId="6ED21F1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0E009C1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4871D2A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1935</w:t>
            </w:r>
          </w:p>
        </w:tc>
        <w:tc>
          <w:tcPr>
            <w:tcW w:w="682" w:type="dxa"/>
            <w:tcBorders>
              <w:top w:val="single" w:sz="4" w:space="0" w:color="auto"/>
              <w:left w:val="single" w:sz="4" w:space="0" w:color="auto"/>
              <w:bottom w:val="single" w:sz="4" w:space="0" w:color="auto"/>
              <w:right w:val="single" w:sz="4" w:space="0" w:color="auto"/>
            </w:tcBorders>
            <w:vAlign w:val="center"/>
          </w:tcPr>
          <w:p w14:paraId="51AC6EB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26</w:t>
            </w:r>
          </w:p>
        </w:tc>
        <w:tc>
          <w:tcPr>
            <w:tcW w:w="709" w:type="dxa"/>
            <w:tcBorders>
              <w:top w:val="single" w:sz="4" w:space="0" w:color="auto"/>
              <w:left w:val="single" w:sz="4" w:space="0" w:color="auto"/>
              <w:bottom w:val="single" w:sz="4" w:space="0" w:color="auto"/>
              <w:right w:val="single" w:sz="4" w:space="0" w:color="auto"/>
            </w:tcBorders>
            <w:vAlign w:val="center"/>
          </w:tcPr>
          <w:p w14:paraId="5F207F4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7CC0B3D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4</w:t>
            </w:r>
          </w:p>
        </w:tc>
      </w:tr>
      <w:tr w:rsidR="004938A2" w:rsidRPr="004938A2" w14:paraId="23A80D6A"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75048E8C"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4ADD8765"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cyan"/>
                <w:lang w:val="en-GB" w:eastAsia="en-US"/>
              </w:rPr>
              <w:t>n78</w:t>
            </w:r>
          </w:p>
        </w:tc>
        <w:tc>
          <w:tcPr>
            <w:tcW w:w="834" w:type="dxa"/>
            <w:tcBorders>
              <w:top w:val="single" w:sz="4" w:space="0" w:color="auto"/>
              <w:left w:val="single" w:sz="4" w:space="0" w:color="auto"/>
              <w:bottom w:val="single" w:sz="4" w:space="0" w:color="auto"/>
              <w:right w:val="single" w:sz="4" w:space="0" w:color="auto"/>
            </w:tcBorders>
            <w:vAlign w:val="center"/>
          </w:tcPr>
          <w:p w14:paraId="2FA0155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3790</w:t>
            </w:r>
          </w:p>
        </w:tc>
        <w:tc>
          <w:tcPr>
            <w:tcW w:w="866" w:type="dxa"/>
            <w:tcBorders>
              <w:top w:val="single" w:sz="4" w:space="0" w:color="auto"/>
              <w:left w:val="single" w:sz="4" w:space="0" w:color="auto"/>
              <w:bottom w:val="single" w:sz="4" w:space="0" w:color="auto"/>
              <w:right w:val="single" w:sz="4" w:space="0" w:color="auto"/>
            </w:tcBorders>
            <w:vAlign w:val="center"/>
          </w:tcPr>
          <w:p w14:paraId="2B5EA64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691DFA8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3E21469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3790</w:t>
            </w:r>
          </w:p>
        </w:tc>
        <w:tc>
          <w:tcPr>
            <w:tcW w:w="682" w:type="dxa"/>
            <w:tcBorders>
              <w:top w:val="single" w:sz="4" w:space="0" w:color="auto"/>
              <w:left w:val="single" w:sz="4" w:space="0" w:color="auto"/>
              <w:bottom w:val="single" w:sz="4" w:space="0" w:color="auto"/>
              <w:right w:val="single" w:sz="4" w:space="0" w:color="auto"/>
            </w:tcBorders>
            <w:vAlign w:val="center"/>
          </w:tcPr>
          <w:p w14:paraId="1D9CF8A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29FAE4B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TDD</w:t>
            </w:r>
          </w:p>
        </w:tc>
        <w:tc>
          <w:tcPr>
            <w:tcW w:w="908" w:type="dxa"/>
            <w:tcBorders>
              <w:top w:val="single" w:sz="4" w:space="0" w:color="auto"/>
              <w:left w:val="single" w:sz="4" w:space="0" w:color="auto"/>
              <w:bottom w:val="single" w:sz="4" w:space="0" w:color="auto"/>
              <w:right w:val="single" w:sz="4" w:space="0" w:color="auto"/>
            </w:tcBorders>
            <w:vAlign w:val="center"/>
          </w:tcPr>
          <w:p w14:paraId="192460F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27BE42F6"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01176BC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CA_n48-n70</w:t>
            </w:r>
          </w:p>
        </w:tc>
        <w:tc>
          <w:tcPr>
            <w:tcW w:w="790" w:type="dxa"/>
            <w:tcBorders>
              <w:top w:val="single" w:sz="4" w:space="0" w:color="auto"/>
              <w:left w:val="single" w:sz="4" w:space="0" w:color="auto"/>
              <w:bottom w:val="single" w:sz="4" w:space="0" w:color="auto"/>
              <w:right w:val="single" w:sz="4" w:space="0" w:color="auto"/>
            </w:tcBorders>
            <w:vAlign w:val="center"/>
          </w:tcPr>
          <w:p w14:paraId="7A8DB98E"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n70</w:t>
            </w:r>
          </w:p>
        </w:tc>
        <w:tc>
          <w:tcPr>
            <w:tcW w:w="834" w:type="dxa"/>
            <w:tcBorders>
              <w:top w:val="single" w:sz="4" w:space="0" w:color="auto"/>
              <w:left w:val="single" w:sz="4" w:space="0" w:color="auto"/>
              <w:bottom w:val="single" w:sz="4" w:space="0" w:color="auto"/>
              <w:right w:val="single" w:sz="4" w:space="0" w:color="auto"/>
            </w:tcBorders>
            <w:vAlign w:val="center"/>
          </w:tcPr>
          <w:p w14:paraId="2A1472C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1697.5</w:t>
            </w:r>
          </w:p>
        </w:tc>
        <w:tc>
          <w:tcPr>
            <w:tcW w:w="866" w:type="dxa"/>
            <w:tcBorders>
              <w:top w:val="single" w:sz="4" w:space="0" w:color="auto"/>
              <w:left w:val="single" w:sz="4" w:space="0" w:color="auto"/>
              <w:bottom w:val="single" w:sz="4" w:space="0" w:color="auto"/>
              <w:right w:val="single" w:sz="4" w:space="0" w:color="auto"/>
            </w:tcBorders>
            <w:vAlign w:val="center"/>
          </w:tcPr>
          <w:p w14:paraId="6D82FFF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25/15</w:t>
            </w:r>
          </w:p>
        </w:tc>
        <w:tc>
          <w:tcPr>
            <w:tcW w:w="1180" w:type="dxa"/>
            <w:tcBorders>
              <w:top w:val="single" w:sz="4" w:space="0" w:color="auto"/>
              <w:left w:val="single" w:sz="4" w:space="0" w:color="auto"/>
              <w:bottom w:val="single" w:sz="4" w:space="0" w:color="auto"/>
              <w:right w:val="single" w:sz="4" w:space="0" w:color="auto"/>
            </w:tcBorders>
            <w:vAlign w:val="center"/>
          </w:tcPr>
          <w:p w14:paraId="55A3C81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073F9D9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1997.5</w:t>
            </w:r>
          </w:p>
        </w:tc>
        <w:tc>
          <w:tcPr>
            <w:tcW w:w="682" w:type="dxa"/>
            <w:tcBorders>
              <w:top w:val="single" w:sz="4" w:space="0" w:color="auto"/>
              <w:left w:val="single" w:sz="4" w:space="0" w:color="auto"/>
              <w:bottom w:val="single" w:sz="4" w:space="0" w:color="auto"/>
              <w:right w:val="single" w:sz="4" w:space="0" w:color="auto"/>
            </w:tcBorders>
            <w:vAlign w:val="center"/>
          </w:tcPr>
          <w:p w14:paraId="2E8D095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26</w:t>
            </w:r>
          </w:p>
        </w:tc>
        <w:tc>
          <w:tcPr>
            <w:tcW w:w="709" w:type="dxa"/>
            <w:tcBorders>
              <w:top w:val="single" w:sz="4" w:space="0" w:color="auto"/>
              <w:left w:val="single" w:sz="4" w:space="0" w:color="auto"/>
              <w:bottom w:val="single" w:sz="4" w:space="0" w:color="auto"/>
              <w:right w:val="single" w:sz="4" w:space="0" w:color="auto"/>
            </w:tcBorders>
            <w:vAlign w:val="center"/>
          </w:tcPr>
          <w:p w14:paraId="73AC088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29CFE62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4</w:t>
            </w:r>
          </w:p>
        </w:tc>
      </w:tr>
      <w:tr w:rsidR="004938A2" w:rsidRPr="004938A2" w14:paraId="71660708"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491B9F73"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43C0CE93"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cyan"/>
                <w:lang w:val="en-GB" w:eastAsia="en-US"/>
              </w:rPr>
              <w:t>n48</w:t>
            </w:r>
          </w:p>
        </w:tc>
        <w:tc>
          <w:tcPr>
            <w:tcW w:w="834" w:type="dxa"/>
            <w:tcBorders>
              <w:top w:val="single" w:sz="4" w:space="0" w:color="auto"/>
              <w:left w:val="single" w:sz="4" w:space="0" w:color="auto"/>
              <w:bottom w:val="single" w:sz="4" w:space="0" w:color="auto"/>
              <w:right w:val="single" w:sz="4" w:space="0" w:color="auto"/>
            </w:tcBorders>
            <w:vAlign w:val="center"/>
          </w:tcPr>
          <w:p w14:paraId="56C1C86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3695</w:t>
            </w:r>
          </w:p>
        </w:tc>
        <w:tc>
          <w:tcPr>
            <w:tcW w:w="866" w:type="dxa"/>
            <w:tcBorders>
              <w:top w:val="single" w:sz="4" w:space="0" w:color="auto"/>
              <w:left w:val="single" w:sz="4" w:space="0" w:color="auto"/>
              <w:bottom w:val="single" w:sz="4" w:space="0" w:color="auto"/>
              <w:right w:val="single" w:sz="4" w:space="0" w:color="auto"/>
            </w:tcBorders>
            <w:vAlign w:val="center"/>
          </w:tcPr>
          <w:p w14:paraId="6331D99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0A74EB8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427BFE3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3695</w:t>
            </w:r>
          </w:p>
        </w:tc>
        <w:tc>
          <w:tcPr>
            <w:tcW w:w="682" w:type="dxa"/>
            <w:tcBorders>
              <w:top w:val="single" w:sz="4" w:space="0" w:color="auto"/>
              <w:left w:val="single" w:sz="4" w:space="0" w:color="auto"/>
              <w:bottom w:val="single" w:sz="4" w:space="0" w:color="auto"/>
              <w:right w:val="single" w:sz="4" w:space="0" w:color="auto"/>
            </w:tcBorders>
            <w:vAlign w:val="center"/>
          </w:tcPr>
          <w:p w14:paraId="29D581D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7EE1FAF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TDD</w:t>
            </w:r>
          </w:p>
        </w:tc>
        <w:tc>
          <w:tcPr>
            <w:tcW w:w="908" w:type="dxa"/>
            <w:tcBorders>
              <w:top w:val="single" w:sz="4" w:space="0" w:color="auto"/>
              <w:left w:val="single" w:sz="4" w:space="0" w:color="auto"/>
              <w:bottom w:val="single" w:sz="4" w:space="0" w:color="auto"/>
              <w:right w:val="single" w:sz="4" w:space="0" w:color="auto"/>
            </w:tcBorders>
            <w:vAlign w:val="center"/>
          </w:tcPr>
          <w:p w14:paraId="3E6630A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463121A3"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7228A1D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CA_n7-n46</w:t>
            </w:r>
          </w:p>
        </w:tc>
        <w:tc>
          <w:tcPr>
            <w:tcW w:w="790" w:type="dxa"/>
            <w:tcBorders>
              <w:top w:val="single" w:sz="4" w:space="0" w:color="auto"/>
              <w:left w:val="single" w:sz="4" w:space="0" w:color="auto"/>
              <w:bottom w:val="single" w:sz="4" w:space="0" w:color="auto"/>
              <w:right w:val="single" w:sz="4" w:space="0" w:color="auto"/>
            </w:tcBorders>
            <w:vAlign w:val="center"/>
          </w:tcPr>
          <w:p w14:paraId="1BD65AC1"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hint="eastAsia"/>
                <w:kern w:val="0"/>
                <w:sz w:val="18"/>
                <w:szCs w:val="20"/>
                <w:highlight w:val="green"/>
                <w:lang w:val="en-GB" w:eastAsia="en-US"/>
              </w:rPr>
              <w:t>n7</w:t>
            </w:r>
          </w:p>
        </w:tc>
        <w:tc>
          <w:tcPr>
            <w:tcW w:w="834" w:type="dxa"/>
            <w:tcBorders>
              <w:top w:val="single" w:sz="4" w:space="0" w:color="auto"/>
              <w:left w:val="single" w:sz="4" w:space="0" w:color="auto"/>
              <w:bottom w:val="single" w:sz="4" w:space="0" w:color="auto"/>
              <w:right w:val="single" w:sz="4" w:space="0" w:color="auto"/>
            </w:tcBorders>
            <w:vAlign w:val="center"/>
          </w:tcPr>
          <w:p w14:paraId="09644BE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2550</w:t>
            </w:r>
          </w:p>
        </w:tc>
        <w:tc>
          <w:tcPr>
            <w:tcW w:w="866" w:type="dxa"/>
            <w:tcBorders>
              <w:top w:val="single" w:sz="4" w:space="0" w:color="auto"/>
              <w:left w:val="single" w:sz="4" w:space="0" w:color="auto"/>
              <w:bottom w:val="single" w:sz="4" w:space="0" w:color="auto"/>
              <w:right w:val="single" w:sz="4" w:space="0" w:color="auto"/>
            </w:tcBorders>
            <w:vAlign w:val="center"/>
          </w:tcPr>
          <w:p w14:paraId="67C0695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5B96A7B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3DADFC2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2670</w:t>
            </w:r>
          </w:p>
        </w:tc>
        <w:tc>
          <w:tcPr>
            <w:tcW w:w="682" w:type="dxa"/>
            <w:tcBorders>
              <w:top w:val="single" w:sz="4" w:space="0" w:color="auto"/>
              <w:left w:val="single" w:sz="4" w:space="0" w:color="auto"/>
              <w:bottom w:val="single" w:sz="4" w:space="0" w:color="auto"/>
              <w:right w:val="single" w:sz="4" w:space="0" w:color="auto"/>
            </w:tcBorders>
            <w:vAlign w:val="center"/>
          </w:tcPr>
          <w:p w14:paraId="56AEBBE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26.8</w:t>
            </w:r>
          </w:p>
        </w:tc>
        <w:tc>
          <w:tcPr>
            <w:tcW w:w="709" w:type="dxa"/>
            <w:tcBorders>
              <w:top w:val="single" w:sz="4" w:space="0" w:color="auto"/>
              <w:left w:val="single" w:sz="4" w:space="0" w:color="auto"/>
              <w:bottom w:val="single" w:sz="4" w:space="0" w:color="auto"/>
              <w:right w:val="single" w:sz="4" w:space="0" w:color="auto"/>
            </w:tcBorders>
            <w:vAlign w:val="center"/>
          </w:tcPr>
          <w:p w14:paraId="086C84E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4633A44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4</w:t>
            </w:r>
          </w:p>
        </w:tc>
      </w:tr>
      <w:tr w:rsidR="004938A2" w:rsidRPr="004938A2" w14:paraId="6CBAAFBA"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65E443C1"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01081F47"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cyan"/>
                <w:lang w:val="en-GB" w:eastAsia="en-US"/>
              </w:rPr>
              <w:t>n46</w:t>
            </w:r>
          </w:p>
        </w:tc>
        <w:tc>
          <w:tcPr>
            <w:tcW w:w="834" w:type="dxa"/>
            <w:tcBorders>
              <w:top w:val="single" w:sz="4" w:space="0" w:color="auto"/>
              <w:left w:val="single" w:sz="4" w:space="0" w:color="auto"/>
              <w:bottom w:val="single" w:sz="4" w:space="0" w:color="auto"/>
              <w:right w:val="single" w:sz="4" w:space="0" w:color="auto"/>
            </w:tcBorders>
            <w:vAlign w:val="center"/>
          </w:tcPr>
          <w:p w14:paraId="2FA4AA4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5220</w:t>
            </w:r>
          </w:p>
        </w:tc>
        <w:tc>
          <w:tcPr>
            <w:tcW w:w="866" w:type="dxa"/>
            <w:tcBorders>
              <w:top w:val="single" w:sz="4" w:space="0" w:color="auto"/>
              <w:left w:val="single" w:sz="4" w:space="0" w:color="auto"/>
              <w:bottom w:val="single" w:sz="4" w:space="0" w:color="auto"/>
              <w:right w:val="single" w:sz="4" w:space="0" w:color="auto"/>
            </w:tcBorders>
            <w:vAlign w:val="center"/>
          </w:tcPr>
          <w:p w14:paraId="5B263F1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20</w:t>
            </w:r>
          </w:p>
        </w:tc>
        <w:tc>
          <w:tcPr>
            <w:tcW w:w="1180" w:type="dxa"/>
            <w:tcBorders>
              <w:top w:val="single" w:sz="4" w:space="0" w:color="auto"/>
              <w:left w:val="single" w:sz="4" w:space="0" w:color="auto"/>
              <w:bottom w:val="single" w:sz="4" w:space="0" w:color="auto"/>
              <w:right w:val="single" w:sz="4" w:space="0" w:color="auto"/>
            </w:tcBorders>
            <w:vAlign w:val="center"/>
          </w:tcPr>
          <w:p w14:paraId="654E2E2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100</w:t>
            </w:r>
          </w:p>
        </w:tc>
        <w:tc>
          <w:tcPr>
            <w:tcW w:w="754" w:type="dxa"/>
            <w:tcBorders>
              <w:top w:val="single" w:sz="4" w:space="0" w:color="auto"/>
              <w:left w:val="single" w:sz="4" w:space="0" w:color="auto"/>
              <w:bottom w:val="single" w:sz="4" w:space="0" w:color="auto"/>
              <w:right w:val="single" w:sz="4" w:space="0" w:color="auto"/>
            </w:tcBorders>
            <w:vAlign w:val="center"/>
          </w:tcPr>
          <w:p w14:paraId="034D6E8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5220</w:t>
            </w:r>
          </w:p>
        </w:tc>
        <w:tc>
          <w:tcPr>
            <w:tcW w:w="682" w:type="dxa"/>
            <w:tcBorders>
              <w:top w:val="single" w:sz="4" w:space="0" w:color="auto"/>
              <w:left w:val="single" w:sz="4" w:space="0" w:color="auto"/>
              <w:bottom w:val="single" w:sz="4" w:space="0" w:color="auto"/>
              <w:right w:val="single" w:sz="4" w:space="0" w:color="auto"/>
            </w:tcBorders>
            <w:vAlign w:val="center"/>
          </w:tcPr>
          <w:p w14:paraId="4C95FB2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30D0ACE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TDD</w:t>
            </w:r>
          </w:p>
        </w:tc>
        <w:tc>
          <w:tcPr>
            <w:tcW w:w="908" w:type="dxa"/>
            <w:tcBorders>
              <w:top w:val="single" w:sz="4" w:space="0" w:color="auto"/>
              <w:left w:val="single" w:sz="4" w:space="0" w:color="auto"/>
              <w:bottom w:val="single" w:sz="4" w:space="0" w:color="auto"/>
              <w:right w:val="single" w:sz="4" w:space="0" w:color="auto"/>
            </w:tcBorders>
            <w:vAlign w:val="center"/>
          </w:tcPr>
          <w:p w14:paraId="50872C4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0EE14AEC"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50F4702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lang w:val="en-GB"/>
              </w:rPr>
              <w:t>CA</w:t>
            </w:r>
            <w:r w:rsidRPr="004938A2">
              <w:rPr>
                <w:rFonts w:ascii="Arial" w:hAnsi="Arial" w:cs="Times New Roman"/>
                <w:kern w:val="0"/>
                <w:sz w:val="18"/>
                <w:szCs w:val="20"/>
                <w:lang w:val="en-GB" w:eastAsia="en-US"/>
              </w:rPr>
              <w:t>_</w:t>
            </w:r>
            <w:r w:rsidRPr="004938A2">
              <w:rPr>
                <w:rFonts w:ascii="Arial" w:hAnsi="Arial" w:cs="Times New Roman" w:hint="eastAsia"/>
                <w:kern w:val="0"/>
                <w:sz w:val="18"/>
                <w:szCs w:val="20"/>
                <w:lang w:val="en-GB"/>
              </w:rPr>
              <w:t>n1</w:t>
            </w:r>
            <w:r w:rsidRPr="004938A2">
              <w:rPr>
                <w:rFonts w:ascii="Arial" w:hAnsi="Arial" w:cs="Times New Roman"/>
                <w:kern w:val="0"/>
                <w:sz w:val="18"/>
                <w:szCs w:val="20"/>
                <w:lang w:val="en-GB" w:eastAsia="en-US"/>
              </w:rPr>
              <w:t>-</w:t>
            </w:r>
            <w:r w:rsidRPr="004938A2">
              <w:rPr>
                <w:rFonts w:ascii="Arial" w:hAnsi="Arial" w:cs="Times New Roman" w:hint="eastAsia"/>
                <w:kern w:val="0"/>
                <w:sz w:val="18"/>
                <w:szCs w:val="20"/>
                <w:lang w:val="en-GB"/>
              </w:rPr>
              <w:t>n77</w:t>
            </w:r>
          </w:p>
        </w:tc>
        <w:tc>
          <w:tcPr>
            <w:tcW w:w="790" w:type="dxa"/>
            <w:tcBorders>
              <w:top w:val="single" w:sz="4" w:space="0" w:color="auto"/>
              <w:left w:val="single" w:sz="4" w:space="0" w:color="auto"/>
              <w:bottom w:val="nil"/>
              <w:right w:val="single" w:sz="4" w:space="0" w:color="auto"/>
            </w:tcBorders>
            <w:vAlign w:val="center"/>
          </w:tcPr>
          <w:p w14:paraId="4C7F4C21"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hint="eastAsia"/>
                <w:kern w:val="0"/>
                <w:sz w:val="18"/>
                <w:szCs w:val="20"/>
                <w:highlight w:val="green"/>
                <w:lang w:val="en-GB"/>
              </w:rPr>
              <w:t>n</w:t>
            </w:r>
            <w:r w:rsidRPr="004938A2">
              <w:rPr>
                <w:rFonts w:ascii="Arial" w:hAnsi="Arial" w:cs="Times New Roman"/>
                <w:kern w:val="0"/>
                <w:sz w:val="18"/>
                <w:szCs w:val="20"/>
                <w:highlight w:val="green"/>
                <w:lang w:val="en-GB" w:eastAsia="en-US"/>
              </w:rPr>
              <w:t>1</w:t>
            </w:r>
          </w:p>
        </w:tc>
        <w:tc>
          <w:tcPr>
            <w:tcW w:w="834" w:type="dxa"/>
            <w:tcBorders>
              <w:top w:val="single" w:sz="4" w:space="0" w:color="auto"/>
              <w:left w:val="single" w:sz="4" w:space="0" w:color="auto"/>
              <w:bottom w:val="nil"/>
              <w:right w:val="single" w:sz="4" w:space="0" w:color="auto"/>
            </w:tcBorders>
            <w:vAlign w:val="center"/>
          </w:tcPr>
          <w:p w14:paraId="4A985E2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1950</w:t>
            </w:r>
          </w:p>
        </w:tc>
        <w:tc>
          <w:tcPr>
            <w:tcW w:w="866" w:type="dxa"/>
            <w:tcBorders>
              <w:top w:val="single" w:sz="4" w:space="0" w:color="auto"/>
              <w:left w:val="single" w:sz="4" w:space="0" w:color="auto"/>
              <w:bottom w:val="nil"/>
              <w:right w:val="single" w:sz="4" w:space="0" w:color="auto"/>
            </w:tcBorders>
            <w:vAlign w:val="center"/>
          </w:tcPr>
          <w:p w14:paraId="5261325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nil"/>
              <w:right w:val="single" w:sz="4" w:space="0" w:color="auto"/>
            </w:tcBorders>
            <w:vAlign w:val="center"/>
          </w:tcPr>
          <w:p w14:paraId="75D63A6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nil"/>
              <w:right w:val="single" w:sz="4" w:space="0" w:color="auto"/>
            </w:tcBorders>
            <w:vAlign w:val="center"/>
          </w:tcPr>
          <w:p w14:paraId="368C789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2140</w:t>
            </w:r>
          </w:p>
        </w:tc>
        <w:tc>
          <w:tcPr>
            <w:tcW w:w="682" w:type="dxa"/>
            <w:tcBorders>
              <w:top w:val="single" w:sz="4" w:space="0" w:color="auto"/>
              <w:left w:val="single" w:sz="4" w:space="0" w:color="auto"/>
              <w:bottom w:val="nil"/>
              <w:right w:val="single" w:sz="4" w:space="0" w:color="auto"/>
            </w:tcBorders>
            <w:vAlign w:val="center"/>
          </w:tcPr>
          <w:p w14:paraId="45FAD84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rPr>
              <w:t>29.8</w:t>
            </w:r>
          </w:p>
        </w:tc>
        <w:tc>
          <w:tcPr>
            <w:tcW w:w="709" w:type="dxa"/>
            <w:tcBorders>
              <w:top w:val="single" w:sz="4" w:space="0" w:color="auto"/>
              <w:left w:val="single" w:sz="4" w:space="0" w:color="auto"/>
              <w:bottom w:val="nil"/>
              <w:right w:val="single" w:sz="4" w:space="0" w:color="auto"/>
            </w:tcBorders>
            <w:vAlign w:val="center"/>
          </w:tcPr>
          <w:p w14:paraId="4346ED3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FDD</w:t>
            </w:r>
          </w:p>
        </w:tc>
        <w:tc>
          <w:tcPr>
            <w:tcW w:w="908" w:type="dxa"/>
            <w:tcBorders>
              <w:top w:val="single" w:sz="4" w:space="0" w:color="auto"/>
              <w:left w:val="single" w:sz="4" w:space="0" w:color="auto"/>
              <w:bottom w:val="nil"/>
              <w:right w:val="single" w:sz="4" w:space="0" w:color="auto"/>
            </w:tcBorders>
            <w:vAlign w:val="center"/>
          </w:tcPr>
          <w:p w14:paraId="130701E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w:t>
            </w:r>
            <w:r w:rsidRPr="004938A2">
              <w:rPr>
                <w:rFonts w:ascii="Arial" w:hAnsi="Arial" w:cs="Times New Roman" w:hint="eastAsia"/>
                <w:kern w:val="0"/>
                <w:sz w:val="18"/>
                <w:szCs w:val="20"/>
                <w:lang w:val="en-GB"/>
              </w:rPr>
              <w:t>2</w:t>
            </w:r>
            <w:r w:rsidRPr="004938A2">
              <w:rPr>
                <w:rFonts w:ascii="Arial" w:hAnsi="Arial" w:cs="Times New Roman" w:hint="eastAsia"/>
                <w:kern w:val="0"/>
                <w:sz w:val="18"/>
                <w:szCs w:val="20"/>
                <w:vertAlign w:val="superscript"/>
                <w:lang w:val="en-GB"/>
              </w:rPr>
              <w:t>4</w:t>
            </w:r>
          </w:p>
        </w:tc>
      </w:tr>
      <w:tr w:rsidR="004938A2" w:rsidRPr="004938A2" w14:paraId="736D58F0"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7403FC33"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57EF20C5"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cyan"/>
                <w:lang w:val="en-GB" w:eastAsia="en-US"/>
              </w:rPr>
              <w:t>n77</w:t>
            </w:r>
          </w:p>
        </w:tc>
        <w:tc>
          <w:tcPr>
            <w:tcW w:w="834" w:type="dxa"/>
            <w:tcBorders>
              <w:top w:val="single" w:sz="4" w:space="0" w:color="auto"/>
              <w:left w:val="single" w:sz="4" w:space="0" w:color="auto"/>
              <w:bottom w:val="single" w:sz="4" w:space="0" w:color="auto"/>
              <w:right w:val="single" w:sz="4" w:space="0" w:color="auto"/>
            </w:tcBorders>
            <w:vAlign w:val="center"/>
          </w:tcPr>
          <w:p w14:paraId="0BC9034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4090</w:t>
            </w:r>
          </w:p>
        </w:tc>
        <w:tc>
          <w:tcPr>
            <w:tcW w:w="866" w:type="dxa"/>
            <w:tcBorders>
              <w:top w:val="single" w:sz="4" w:space="0" w:color="auto"/>
              <w:left w:val="single" w:sz="4" w:space="0" w:color="auto"/>
              <w:bottom w:val="single" w:sz="4" w:space="0" w:color="auto"/>
              <w:right w:val="single" w:sz="4" w:space="0" w:color="auto"/>
            </w:tcBorders>
            <w:vAlign w:val="center"/>
          </w:tcPr>
          <w:p w14:paraId="399083B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781A5FD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26DBC32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4090</w:t>
            </w:r>
          </w:p>
        </w:tc>
        <w:tc>
          <w:tcPr>
            <w:tcW w:w="682" w:type="dxa"/>
            <w:tcBorders>
              <w:top w:val="single" w:sz="4" w:space="0" w:color="auto"/>
              <w:left w:val="single" w:sz="4" w:space="0" w:color="auto"/>
              <w:bottom w:val="single" w:sz="4" w:space="0" w:color="auto"/>
              <w:right w:val="single" w:sz="4" w:space="0" w:color="auto"/>
            </w:tcBorders>
            <w:vAlign w:val="center"/>
          </w:tcPr>
          <w:p w14:paraId="57DB69C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17765F6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lang w:val="en-GB"/>
              </w:rPr>
              <w:t>TDD</w:t>
            </w:r>
          </w:p>
        </w:tc>
        <w:tc>
          <w:tcPr>
            <w:tcW w:w="908" w:type="dxa"/>
            <w:tcBorders>
              <w:top w:val="single" w:sz="4" w:space="0" w:color="auto"/>
              <w:left w:val="single" w:sz="4" w:space="0" w:color="auto"/>
              <w:bottom w:val="single" w:sz="4" w:space="0" w:color="auto"/>
              <w:right w:val="single" w:sz="4" w:space="0" w:color="auto"/>
            </w:tcBorders>
            <w:vAlign w:val="center"/>
          </w:tcPr>
          <w:p w14:paraId="3337816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6238D8BF"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44F9D25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CA_n66-n77</w:t>
            </w:r>
          </w:p>
        </w:tc>
        <w:tc>
          <w:tcPr>
            <w:tcW w:w="790" w:type="dxa"/>
            <w:tcBorders>
              <w:top w:val="single" w:sz="4" w:space="0" w:color="auto"/>
              <w:left w:val="single" w:sz="4" w:space="0" w:color="auto"/>
              <w:bottom w:val="single" w:sz="4" w:space="0" w:color="auto"/>
              <w:right w:val="single" w:sz="4" w:space="0" w:color="auto"/>
            </w:tcBorders>
            <w:vAlign w:val="center"/>
          </w:tcPr>
          <w:p w14:paraId="3F065341"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n66</w:t>
            </w:r>
          </w:p>
        </w:tc>
        <w:tc>
          <w:tcPr>
            <w:tcW w:w="834" w:type="dxa"/>
            <w:tcBorders>
              <w:top w:val="single" w:sz="4" w:space="0" w:color="auto"/>
              <w:left w:val="single" w:sz="4" w:space="0" w:color="auto"/>
              <w:bottom w:val="single" w:sz="4" w:space="0" w:color="auto"/>
              <w:right w:val="single" w:sz="4" w:space="0" w:color="auto"/>
            </w:tcBorders>
            <w:vAlign w:val="center"/>
          </w:tcPr>
          <w:p w14:paraId="70B4B8A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1775</w:t>
            </w:r>
          </w:p>
        </w:tc>
        <w:tc>
          <w:tcPr>
            <w:tcW w:w="866" w:type="dxa"/>
            <w:tcBorders>
              <w:top w:val="single" w:sz="4" w:space="0" w:color="auto"/>
              <w:left w:val="single" w:sz="4" w:space="0" w:color="auto"/>
              <w:bottom w:val="single" w:sz="4" w:space="0" w:color="auto"/>
              <w:right w:val="single" w:sz="4" w:space="0" w:color="auto"/>
            </w:tcBorders>
            <w:vAlign w:val="center"/>
          </w:tcPr>
          <w:p w14:paraId="601DE3C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75B7E07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2A2A542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2175</w:t>
            </w:r>
          </w:p>
        </w:tc>
        <w:tc>
          <w:tcPr>
            <w:tcW w:w="682" w:type="dxa"/>
            <w:tcBorders>
              <w:top w:val="single" w:sz="4" w:space="0" w:color="auto"/>
              <w:left w:val="single" w:sz="4" w:space="0" w:color="auto"/>
              <w:bottom w:val="single" w:sz="4" w:space="0" w:color="auto"/>
              <w:right w:val="single" w:sz="4" w:space="0" w:color="auto"/>
            </w:tcBorders>
            <w:vAlign w:val="center"/>
          </w:tcPr>
          <w:p w14:paraId="34EA19E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31</w:t>
            </w:r>
          </w:p>
        </w:tc>
        <w:tc>
          <w:tcPr>
            <w:tcW w:w="709" w:type="dxa"/>
            <w:tcBorders>
              <w:top w:val="single" w:sz="4" w:space="0" w:color="auto"/>
              <w:left w:val="single" w:sz="4" w:space="0" w:color="auto"/>
              <w:bottom w:val="single" w:sz="4" w:space="0" w:color="auto"/>
              <w:right w:val="single" w:sz="4" w:space="0" w:color="auto"/>
            </w:tcBorders>
            <w:vAlign w:val="center"/>
          </w:tcPr>
          <w:p w14:paraId="13EFA6C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6BDEED0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p>
        </w:tc>
      </w:tr>
      <w:tr w:rsidR="004938A2" w:rsidRPr="004938A2" w14:paraId="3614AEDA"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39E00D1A"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63635FA2"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cyan"/>
                <w:lang w:val="en-GB" w:eastAsia="en-US"/>
              </w:rPr>
              <w:t>n77</w:t>
            </w:r>
          </w:p>
        </w:tc>
        <w:tc>
          <w:tcPr>
            <w:tcW w:w="834" w:type="dxa"/>
            <w:tcBorders>
              <w:top w:val="single" w:sz="4" w:space="0" w:color="auto"/>
              <w:left w:val="single" w:sz="4" w:space="0" w:color="auto"/>
              <w:bottom w:val="single" w:sz="4" w:space="0" w:color="auto"/>
              <w:right w:val="single" w:sz="4" w:space="0" w:color="auto"/>
            </w:tcBorders>
            <w:vAlign w:val="center"/>
          </w:tcPr>
          <w:p w14:paraId="7658A4B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3950</w:t>
            </w:r>
          </w:p>
        </w:tc>
        <w:tc>
          <w:tcPr>
            <w:tcW w:w="866" w:type="dxa"/>
            <w:tcBorders>
              <w:top w:val="single" w:sz="4" w:space="0" w:color="auto"/>
              <w:left w:val="single" w:sz="4" w:space="0" w:color="auto"/>
              <w:bottom w:val="single" w:sz="4" w:space="0" w:color="auto"/>
              <w:right w:val="single" w:sz="4" w:space="0" w:color="auto"/>
            </w:tcBorders>
            <w:vAlign w:val="center"/>
          </w:tcPr>
          <w:p w14:paraId="41B4CD2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502F8A5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4ADA18E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3950</w:t>
            </w:r>
          </w:p>
        </w:tc>
        <w:tc>
          <w:tcPr>
            <w:tcW w:w="682" w:type="dxa"/>
            <w:tcBorders>
              <w:top w:val="single" w:sz="4" w:space="0" w:color="auto"/>
              <w:left w:val="single" w:sz="4" w:space="0" w:color="auto"/>
              <w:bottom w:val="single" w:sz="4" w:space="0" w:color="auto"/>
              <w:right w:val="single" w:sz="4" w:space="0" w:color="auto"/>
            </w:tcBorders>
            <w:vAlign w:val="center"/>
          </w:tcPr>
          <w:p w14:paraId="2BF9F05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2E87248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TDD</w:t>
            </w:r>
          </w:p>
        </w:tc>
        <w:tc>
          <w:tcPr>
            <w:tcW w:w="908" w:type="dxa"/>
            <w:tcBorders>
              <w:top w:val="single" w:sz="4" w:space="0" w:color="auto"/>
              <w:left w:val="single" w:sz="4" w:space="0" w:color="auto"/>
              <w:bottom w:val="single" w:sz="4" w:space="0" w:color="auto"/>
              <w:right w:val="single" w:sz="4" w:space="0" w:color="auto"/>
            </w:tcBorders>
            <w:vAlign w:val="center"/>
          </w:tcPr>
          <w:p w14:paraId="119256B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644EDBF8"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52849FE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CA_n70-n77</w:t>
            </w:r>
          </w:p>
        </w:tc>
        <w:tc>
          <w:tcPr>
            <w:tcW w:w="790" w:type="dxa"/>
            <w:tcBorders>
              <w:top w:val="single" w:sz="4" w:space="0" w:color="auto"/>
              <w:left w:val="single" w:sz="4" w:space="0" w:color="auto"/>
              <w:bottom w:val="single" w:sz="4" w:space="0" w:color="auto"/>
              <w:right w:val="single" w:sz="4" w:space="0" w:color="auto"/>
            </w:tcBorders>
            <w:vAlign w:val="center"/>
          </w:tcPr>
          <w:p w14:paraId="44F788C2"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n70</w:t>
            </w:r>
          </w:p>
        </w:tc>
        <w:tc>
          <w:tcPr>
            <w:tcW w:w="834" w:type="dxa"/>
            <w:tcBorders>
              <w:top w:val="single" w:sz="4" w:space="0" w:color="auto"/>
              <w:left w:val="single" w:sz="4" w:space="0" w:color="auto"/>
              <w:bottom w:val="single" w:sz="4" w:space="0" w:color="auto"/>
              <w:right w:val="single" w:sz="4" w:space="0" w:color="auto"/>
            </w:tcBorders>
            <w:vAlign w:val="center"/>
          </w:tcPr>
          <w:p w14:paraId="67464F8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1702.5</w:t>
            </w:r>
          </w:p>
        </w:tc>
        <w:tc>
          <w:tcPr>
            <w:tcW w:w="866" w:type="dxa"/>
            <w:tcBorders>
              <w:top w:val="single" w:sz="4" w:space="0" w:color="auto"/>
              <w:left w:val="single" w:sz="4" w:space="0" w:color="auto"/>
              <w:bottom w:val="single" w:sz="4" w:space="0" w:color="auto"/>
              <w:right w:val="single" w:sz="4" w:space="0" w:color="auto"/>
            </w:tcBorders>
            <w:vAlign w:val="center"/>
          </w:tcPr>
          <w:p w14:paraId="0F65816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4421147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441B1C3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2002.5</w:t>
            </w:r>
          </w:p>
        </w:tc>
        <w:tc>
          <w:tcPr>
            <w:tcW w:w="682" w:type="dxa"/>
            <w:tcBorders>
              <w:top w:val="single" w:sz="4" w:space="0" w:color="auto"/>
              <w:left w:val="single" w:sz="4" w:space="0" w:color="auto"/>
              <w:bottom w:val="single" w:sz="4" w:space="0" w:color="auto"/>
              <w:right w:val="single" w:sz="4" w:space="0" w:color="auto"/>
            </w:tcBorders>
            <w:vAlign w:val="center"/>
          </w:tcPr>
          <w:p w14:paraId="5F15E43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31</w:t>
            </w:r>
          </w:p>
        </w:tc>
        <w:tc>
          <w:tcPr>
            <w:tcW w:w="709" w:type="dxa"/>
            <w:tcBorders>
              <w:top w:val="single" w:sz="4" w:space="0" w:color="auto"/>
              <w:left w:val="single" w:sz="4" w:space="0" w:color="auto"/>
              <w:bottom w:val="single" w:sz="4" w:space="0" w:color="auto"/>
              <w:right w:val="single" w:sz="4" w:space="0" w:color="auto"/>
            </w:tcBorders>
            <w:vAlign w:val="center"/>
          </w:tcPr>
          <w:p w14:paraId="65E0C5F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w:t>
            </w:r>
            <w:r w:rsidRPr="004938A2">
              <w:rPr>
                <w:rFonts w:ascii="Arial" w:hAnsi="Arial" w:cs="Times New Roman" w:hint="eastAsia"/>
                <w:kern w:val="0"/>
                <w:sz w:val="18"/>
                <w:szCs w:val="20"/>
                <w:lang w:val="en-GB"/>
              </w:rPr>
              <w:t>DD</w:t>
            </w:r>
          </w:p>
        </w:tc>
        <w:tc>
          <w:tcPr>
            <w:tcW w:w="908" w:type="dxa"/>
            <w:tcBorders>
              <w:top w:val="single" w:sz="4" w:space="0" w:color="auto"/>
              <w:left w:val="single" w:sz="4" w:space="0" w:color="auto"/>
              <w:bottom w:val="single" w:sz="4" w:space="0" w:color="auto"/>
              <w:right w:val="single" w:sz="4" w:space="0" w:color="auto"/>
            </w:tcBorders>
            <w:vAlign w:val="center"/>
          </w:tcPr>
          <w:p w14:paraId="7B180A4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p>
        </w:tc>
      </w:tr>
      <w:tr w:rsidR="004938A2" w:rsidRPr="004938A2" w14:paraId="72D2CCF9"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4059B04E"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4BCD79CD"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cyan"/>
                <w:lang w:val="en-GB" w:eastAsia="en-US"/>
              </w:rPr>
              <w:t>n77</w:t>
            </w:r>
          </w:p>
        </w:tc>
        <w:tc>
          <w:tcPr>
            <w:tcW w:w="834" w:type="dxa"/>
            <w:tcBorders>
              <w:top w:val="single" w:sz="4" w:space="0" w:color="auto"/>
              <w:left w:val="single" w:sz="4" w:space="0" w:color="auto"/>
              <w:bottom w:val="single" w:sz="4" w:space="0" w:color="auto"/>
              <w:right w:val="single" w:sz="4" w:space="0" w:color="auto"/>
            </w:tcBorders>
            <w:vAlign w:val="center"/>
          </w:tcPr>
          <w:p w14:paraId="24C682A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3705</w:t>
            </w:r>
          </w:p>
        </w:tc>
        <w:tc>
          <w:tcPr>
            <w:tcW w:w="866" w:type="dxa"/>
            <w:tcBorders>
              <w:top w:val="single" w:sz="4" w:space="0" w:color="auto"/>
              <w:left w:val="single" w:sz="4" w:space="0" w:color="auto"/>
              <w:bottom w:val="single" w:sz="4" w:space="0" w:color="auto"/>
              <w:right w:val="single" w:sz="4" w:space="0" w:color="auto"/>
            </w:tcBorders>
            <w:vAlign w:val="center"/>
          </w:tcPr>
          <w:p w14:paraId="6E8FA1C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173D357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2238F3A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3705</w:t>
            </w:r>
          </w:p>
        </w:tc>
        <w:tc>
          <w:tcPr>
            <w:tcW w:w="682" w:type="dxa"/>
            <w:tcBorders>
              <w:top w:val="single" w:sz="4" w:space="0" w:color="auto"/>
              <w:left w:val="single" w:sz="4" w:space="0" w:color="auto"/>
              <w:bottom w:val="single" w:sz="4" w:space="0" w:color="auto"/>
              <w:right w:val="single" w:sz="4" w:space="0" w:color="auto"/>
            </w:tcBorders>
            <w:vAlign w:val="center"/>
          </w:tcPr>
          <w:p w14:paraId="7DE8AE0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62682FC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T</w:t>
            </w:r>
            <w:r w:rsidRPr="004938A2">
              <w:rPr>
                <w:rFonts w:ascii="Arial" w:hAnsi="Arial" w:cs="Times New Roman" w:hint="eastAsia"/>
                <w:kern w:val="0"/>
                <w:sz w:val="18"/>
                <w:szCs w:val="20"/>
                <w:lang w:val="en-GB"/>
              </w:rPr>
              <w:t>DD</w:t>
            </w:r>
          </w:p>
        </w:tc>
        <w:tc>
          <w:tcPr>
            <w:tcW w:w="908" w:type="dxa"/>
            <w:tcBorders>
              <w:top w:val="single" w:sz="4" w:space="0" w:color="auto"/>
              <w:left w:val="single" w:sz="4" w:space="0" w:color="auto"/>
              <w:bottom w:val="single" w:sz="4" w:space="0" w:color="auto"/>
              <w:right w:val="single" w:sz="4" w:space="0" w:color="auto"/>
            </w:tcBorders>
            <w:vAlign w:val="center"/>
          </w:tcPr>
          <w:p w14:paraId="51FD05C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5D50E473"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1C0E631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CA_n70-n78</w:t>
            </w:r>
          </w:p>
        </w:tc>
        <w:tc>
          <w:tcPr>
            <w:tcW w:w="790" w:type="dxa"/>
            <w:tcBorders>
              <w:top w:val="single" w:sz="4" w:space="0" w:color="auto"/>
              <w:left w:val="single" w:sz="4" w:space="0" w:color="auto"/>
              <w:bottom w:val="single" w:sz="4" w:space="0" w:color="auto"/>
              <w:right w:val="single" w:sz="4" w:space="0" w:color="auto"/>
            </w:tcBorders>
            <w:vAlign w:val="center"/>
          </w:tcPr>
          <w:p w14:paraId="6EFB71B1"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n70</w:t>
            </w:r>
          </w:p>
        </w:tc>
        <w:tc>
          <w:tcPr>
            <w:tcW w:w="834" w:type="dxa"/>
            <w:tcBorders>
              <w:top w:val="single" w:sz="4" w:space="0" w:color="auto"/>
              <w:left w:val="single" w:sz="4" w:space="0" w:color="auto"/>
              <w:bottom w:val="single" w:sz="4" w:space="0" w:color="auto"/>
              <w:right w:val="single" w:sz="4" w:space="0" w:color="auto"/>
            </w:tcBorders>
            <w:vAlign w:val="center"/>
          </w:tcPr>
          <w:p w14:paraId="3F45906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1705</w:t>
            </w:r>
          </w:p>
        </w:tc>
        <w:tc>
          <w:tcPr>
            <w:tcW w:w="866" w:type="dxa"/>
            <w:tcBorders>
              <w:top w:val="single" w:sz="4" w:space="0" w:color="auto"/>
              <w:left w:val="single" w:sz="4" w:space="0" w:color="auto"/>
              <w:bottom w:val="single" w:sz="4" w:space="0" w:color="auto"/>
              <w:right w:val="single" w:sz="4" w:space="0" w:color="auto"/>
            </w:tcBorders>
            <w:vAlign w:val="center"/>
          </w:tcPr>
          <w:p w14:paraId="6AC2B2F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4A59646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626CE09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2005</w:t>
            </w:r>
          </w:p>
        </w:tc>
        <w:tc>
          <w:tcPr>
            <w:tcW w:w="682" w:type="dxa"/>
            <w:tcBorders>
              <w:top w:val="single" w:sz="4" w:space="0" w:color="auto"/>
              <w:left w:val="single" w:sz="4" w:space="0" w:color="auto"/>
              <w:bottom w:val="single" w:sz="4" w:space="0" w:color="auto"/>
              <w:right w:val="single" w:sz="4" w:space="0" w:color="auto"/>
            </w:tcBorders>
            <w:vAlign w:val="center"/>
          </w:tcPr>
          <w:p w14:paraId="05F0C44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31</w:t>
            </w:r>
          </w:p>
        </w:tc>
        <w:tc>
          <w:tcPr>
            <w:tcW w:w="709" w:type="dxa"/>
            <w:tcBorders>
              <w:top w:val="single" w:sz="4" w:space="0" w:color="auto"/>
              <w:left w:val="single" w:sz="4" w:space="0" w:color="auto"/>
              <w:bottom w:val="single" w:sz="4" w:space="0" w:color="auto"/>
              <w:right w:val="single" w:sz="4" w:space="0" w:color="auto"/>
            </w:tcBorders>
            <w:vAlign w:val="center"/>
          </w:tcPr>
          <w:p w14:paraId="00A7370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w:t>
            </w:r>
            <w:r w:rsidRPr="004938A2">
              <w:rPr>
                <w:rFonts w:ascii="Arial" w:hAnsi="Arial" w:cs="Times New Roman" w:hint="eastAsia"/>
                <w:kern w:val="0"/>
                <w:sz w:val="18"/>
                <w:szCs w:val="20"/>
                <w:lang w:val="en-GB"/>
              </w:rPr>
              <w:t>DD</w:t>
            </w:r>
          </w:p>
        </w:tc>
        <w:tc>
          <w:tcPr>
            <w:tcW w:w="908" w:type="dxa"/>
            <w:tcBorders>
              <w:top w:val="single" w:sz="4" w:space="0" w:color="auto"/>
              <w:left w:val="single" w:sz="4" w:space="0" w:color="auto"/>
              <w:bottom w:val="single" w:sz="4" w:space="0" w:color="auto"/>
              <w:right w:val="single" w:sz="4" w:space="0" w:color="auto"/>
            </w:tcBorders>
            <w:vAlign w:val="center"/>
          </w:tcPr>
          <w:p w14:paraId="29F5FF5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p>
        </w:tc>
      </w:tr>
      <w:tr w:rsidR="004938A2" w:rsidRPr="004938A2" w14:paraId="7BD89E64"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0358F832" w14:textId="77777777" w:rsidR="004938A2" w:rsidRPr="004938A2" w:rsidRDefault="004938A2" w:rsidP="004938A2">
            <w:pPr>
              <w:widowControl/>
              <w:jc w:val="center"/>
              <w:rPr>
                <w:rFonts w:ascii="Arial" w:hAnsi="Arial" w:cs="Times New Roman"/>
                <w:kern w:val="0"/>
                <w:sz w:val="18"/>
                <w:szCs w:val="20"/>
                <w:highlight w:val="lightGray"/>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07363AE2"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cyan"/>
                <w:lang w:val="en-GB" w:eastAsia="en-US"/>
              </w:rPr>
              <w:t>n78</w:t>
            </w:r>
          </w:p>
        </w:tc>
        <w:tc>
          <w:tcPr>
            <w:tcW w:w="834" w:type="dxa"/>
            <w:tcBorders>
              <w:top w:val="single" w:sz="4" w:space="0" w:color="auto"/>
              <w:left w:val="single" w:sz="4" w:space="0" w:color="auto"/>
              <w:bottom w:val="single" w:sz="4" w:space="0" w:color="auto"/>
              <w:right w:val="single" w:sz="4" w:space="0" w:color="auto"/>
            </w:tcBorders>
            <w:vAlign w:val="center"/>
          </w:tcPr>
          <w:p w14:paraId="467DA3B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3710</w:t>
            </w:r>
          </w:p>
        </w:tc>
        <w:tc>
          <w:tcPr>
            <w:tcW w:w="866" w:type="dxa"/>
            <w:tcBorders>
              <w:top w:val="single" w:sz="4" w:space="0" w:color="auto"/>
              <w:left w:val="single" w:sz="4" w:space="0" w:color="auto"/>
              <w:bottom w:val="single" w:sz="4" w:space="0" w:color="auto"/>
              <w:right w:val="single" w:sz="4" w:space="0" w:color="auto"/>
            </w:tcBorders>
            <w:vAlign w:val="center"/>
          </w:tcPr>
          <w:p w14:paraId="5CFEF62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3C3713D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2801ADE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3710</w:t>
            </w:r>
          </w:p>
        </w:tc>
        <w:tc>
          <w:tcPr>
            <w:tcW w:w="682" w:type="dxa"/>
            <w:tcBorders>
              <w:top w:val="single" w:sz="4" w:space="0" w:color="auto"/>
              <w:left w:val="single" w:sz="4" w:space="0" w:color="auto"/>
              <w:bottom w:val="single" w:sz="4" w:space="0" w:color="auto"/>
              <w:right w:val="single" w:sz="4" w:space="0" w:color="auto"/>
            </w:tcBorders>
            <w:vAlign w:val="center"/>
          </w:tcPr>
          <w:p w14:paraId="6379154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37319AD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T</w:t>
            </w:r>
            <w:r w:rsidRPr="004938A2">
              <w:rPr>
                <w:rFonts w:ascii="Arial" w:hAnsi="Arial" w:cs="Times New Roman" w:hint="eastAsia"/>
                <w:kern w:val="0"/>
                <w:sz w:val="18"/>
                <w:szCs w:val="20"/>
                <w:lang w:val="en-GB"/>
              </w:rPr>
              <w:t>DD</w:t>
            </w:r>
          </w:p>
        </w:tc>
        <w:tc>
          <w:tcPr>
            <w:tcW w:w="908" w:type="dxa"/>
            <w:tcBorders>
              <w:top w:val="single" w:sz="4" w:space="0" w:color="auto"/>
              <w:left w:val="single" w:sz="4" w:space="0" w:color="auto"/>
              <w:bottom w:val="single" w:sz="4" w:space="0" w:color="auto"/>
              <w:right w:val="single" w:sz="4" w:space="0" w:color="auto"/>
            </w:tcBorders>
            <w:vAlign w:val="center"/>
          </w:tcPr>
          <w:p w14:paraId="050DC20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N/A</w:t>
            </w:r>
          </w:p>
        </w:tc>
      </w:tr>
      <w:tr w:rsidR="004938A2" w:rsidRPr="004938A2" w14:paraId="6D8A99ED"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4041501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CA_n3-n5</w:t>
            </w:r>
          </w:p>
        </w:tc>
        <w:tc>
          <w:tcPr>
            <w:tcW w:w="790" w:type="dxa"/>
            <w:tcBorders>
              <w:top w:val="single" w:sz="4" w:space="0" w:color="auto"/>
              <w:left w:val="single" w:sz="4" w:space="0" w:color="auto"/>
              <w:bottom w:val="single" w:sz="4" w:space="0" w:color="auto"/>
              <w:right w:val="single" w:sz="4" w:space="0" w:color="auto"/>
            </w:tcBorders>
            <w:vAlign w:val="center"/>
          </w:tcPr>
          <w:p w14:paraId="24AAACF8"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n3</w:t>
            </w:r>
          </w:p>
        </w:tc>
        <w:tc>
          <w:tcPr>
            <w:tcW w:w="834" w:type="dxa"/>
            <w:tcBorders>
              <w:top w:val="single" w:sz="4" w:space="0" w:color="auto"/>
              <w:left w:val="single" w:sz="4" w:space="0" w:color="auto"/>
              <w:bottom w:val="single" w:sz="4" w:space="0" w:color="auto"/>
              <w:right w:val="single" w:sz="4" w:space="0" w:color="auto"/>
            </w:tcBorders>
            <w:vAlign w:val="center"/>
          </w:tcPr>
          <w:p w14:paraId="42BA706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1721</w:t>
            </w:r>
          </w:p>
        </w:tc>
        <w:tc>
          <w:tcPr>
            <w:tcW w:w="866" w:type="dxa"/>
            <w:tcBorders>
              <w:top w:val="single" w:sz="4" w:space="0" w:color="auto"/>
              <w:left w:val="single" w:sz="4" w:space="0" w:color="auto"/>
              <w:bottom w:val="single" w:sz="4" w:space="0" w:color="auto"/>
              <w:right w:val="single" w:sz="4" w:space="0" w:color="auto"/>
            </w:tcBorders>
            <w:vAlign w:val="center"/>
          </w:tcPr>
          <w:p w14:paraId="0577C04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10</w:t>
            </w:r>
          </w:p>
        </w:tc>
        <w:tc>
          <w:tcPr>
            <w:tcW w:w="1180" w:type="dxa"/>
            <w:tcBorders>
              <w:top w:val="single" w:sz="4" w:space="0" w:color="auto"/>
              <w:left w:val="single" w:sz="4" w:space="0" w:color="auto"/>
              <w:bottom w:val="single" w:sz="4" w:space="0" w:color="auto"/>
              <w:right w:val="single" w:sz="4" w:space="0" w:color="auto"/>
            </w:tcBorders>
            <w:vAlign w:val="center"/>
          </w:tcPr>
          <w:p w14:paraId="5E17D32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50</w:t>
            </w:r>
          </w:p>
        </w:tc>
        <w:tc>
          <w:tcPr>
            <w:tcW w:w="754" w:type="dxa"/>
            <w:tcBorders>
              <w:top w:val="single" w:sz="4" w:space="0" w:color="auto"/>
              <w:left w:val="single" w:sz="4" w:space="0" w:color="auto"/>
              <w:bottom w:val="single" w:sz="4" w:space="0" w:color="auto"/>
              <w:right w:val="single" w:sz="4" w:space="0" w:color="auto"/>
            </w:tcBorders>
            <w:vAlign w:val="center"/>
          </w:tcPr>
          <w:p w14:paraId="530C994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1816</w:t>
            </w:r>
          </w:p>
        </w:tc>
        <w:tc>
          <w:tcPr>
            <w:tcW w:w="682" w:type="dxa"/>
            <w:tcBorders>
              <w:top w:val="single" w:sz="4" w:space="0" w:color="auto"/>
              <w:left w:val="single" w:sz="4" w:space="0" w:color="auto"/>
              <w:bottom w:val="single" w:sz="4" w:space="0" w:color="auto"/>
              <w:right w:val="single" w:sz="4" w:space="0" w:color="auto"/>
            </w:tcBorders>
            <w:vAlign w:val="center"/>
          </w:tcPr>
          <w:p w14:paraId="2561C47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32B9CFA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1D5F569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0AC0A69A"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79401194"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29EF5DF7"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yellow"/>
                <w:lang w:val="en-GB" w:eastAsia="en-US"/>
              </w:rPr>
              <w:t>n5</w:t>
            </w:r>
          </w:p>
        </w:tc>
        <w:tc>
          <w:tcPr>
            <w:tcW w:w="834" w:type="dxa"/>
            <w:tcBorders>
              <w:top w:val="single" w:sz="4" w:space="0" w:color="auto"/>
              <w:left w:val="single" w:sz="4" w:space="0" w:color="auto"/>
              <w:bottom w:val="single" w:sz="4" w:space="0" w:color="auto"/>
              <w:right w:val="single" w:sz="4" w:space="0" w:color="auto"/>
            </w:tcBorders>
            <w:vAlign w:val="center"/>
          </w:tcPr>
          <w:p w14:paraId="5EF4A8A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838</w:t>
            </w:r>
          </w:p>
        </w:tc>
        <w:tc>
          <w:tcPr>
            <w:tcW w:w="866" w:type="dxa"/>
            <w:tcBorders>
              <w:top w:val="single" w:sz="4" w:space="0" w:color="auto"/>
              <w:left w:val="single" w:sz="4" w:space="0" w:color="auto"/>
              <w:bottom w:val="single" w:sz="4" w:space="0" w:color="auto"/>
              <w:right w:val="single" w:sz="4" w:space="0" w:color="auto"/>
            </w:tcBorders>
            <w:vAlign w:val="center"/>
          </w:tcPr>
          <w:p w14:paraId="6AF77D1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3386B47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51C5523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883</w:t>
            </w:r>
          </w:p>
        </w:tc>
        <w:tc>
          <w:tcPr>
            <w:tcW w:w="682" w:type="dxa"/>
            <w:tcBorders>
              <w:top w:val="single" w:sz="4" w:space="0" w:color="auto"/>
              <w:left w:val="single" w:sz="4" w:space="0" w:color="auto"/>
              <w:bottom w:val="single" w:sz="4" w:space="0" w:color="auto"/>
              <w:right w:val="single" w:sz="4" w:space="0" w:color="auto"/>
            </w:tcBorders>
            <w:vAlign w:val="center"/>
          </w:tcPr>
          <w:p w14:paraId="19EF781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24</w:t>
            </w:r>
          </w:p>
        </w:tc>
        <w:tc>
          <w:tcPr>
            <w:tcW w:w="709" w:type="dxa"/>
            <w:tcBorders>
              <w:top w:val="single" w:sz="4" w:space="0" w:color="auto"/>
              <w:left w:val="single" w:sz="4" w:space="0" w:color="auto"/>
              <w:bottom w:val="single" w:sz="4" w:space="0" w:color="auto"/>
              <w:right w:val="single" w:sz="4" w:space="0" w:color="auto"/>
            </w:tcBorders>
            <w:vAlign w:val="center"/>
          </w:tcPr>
          <w:p w14:paraId="12DF1D7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1479410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3</w:t>
            </w:r>
          </w:p>
        </w:tc>
      </w:tr>
      <w:tr w:rsidR="004938A2" w:rsidRPr="004938A2" w14:paraId="675170B3"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1BC41B7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ja-JP"/>
              </w:rPr>
              <w:t>CA_n3-n26</w:t>
            </w:r>
          </w:p>
        </w:tc>
        <w:tc>
          <w:tcPr>
            <w:tcW w:w="790" w:type="dxa"/>
            <w:tcBorders>
              <w:top w:val="single" w:sz="4" w:space="0" w:color="auto"/>
              <w:left w:val="single" w:sz="4" w:space="0" w:color="auto"/>
              <w:bottom w:val="single" w:sz="4" w:space="0" w:color="auto"/>
              <w:right w:val="single" w:sz="4" w:space="0" w:color="auto"/>
            </w:tcBorders>
            <w:vAlign w:val="center"/>
          </w:tcPr>
          <w:p w14:paraId="4D5F776E" w14:textId="77777777" w:rsidR="004938A2" w:rsidRPr="004938A2" w:rsidRDefault="004938A2" w:rsidP="004938A2">
            <w:pPr>
              <w:widowControl/>
              <w:jc w:val="center"/>
              <w:rPr>
                <w:rFonts w:ascii="Arial" w:hAnsi="Arial" w:cs="Times New Roman"/>
                <w:kern w:val="0"/>
                <w:sz w:val="18"/>
                <w:szCs w:val="20"/>
                <w:highlight w:val="yellow"/>
                <w:lang w:val="en-GB" w:eastAsia="en-US"/>
              </w:rPr>
            </w:pPr>
            <w:r w:rsidRPr="004938A2">
              <w:rPr>
                <w:rFonts w:ascii="Arial" w:hAnsi="Arial" w:cs="Times New Roman"/>
                <w:kern w:val="0"/>
                <w:sz w:val="18"/>
                <w:szCs w:val="20"/>
                <w:highlight w:val="green"/>
                <w:lang w:val="en-GB" w:eastAsia="en-US"/>
              </w:rPr>
              <w:t>n3</w:t>
            </w:r>
          </w:p>
        </w:tc>
        <w:tc>
          <w:tcPr>
            <w:tcW w:w="834" w:type="dxa"/>
            <w:tcBorders>
              <w:top w:val="single" w:sz="4" w:space="0" w:color="auto"/>
              <w:left w:val="single" w:sz="4" w:space="0" w:color="auto"/>
              <w:bottom w:val="single" w:sz="4" w:space="0" w:color="auto"/>
              <w:right w:val="single" w:sz="4" w:space="0" w:color="auto"/>
            </w:tcBorders>
            <w:vAlign w:val="center"/>
          </w:tcPr>
          <w:p w14:paraId="62759BD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1721</w:t>
            </w:r>
          </w:p>
        </w:tc>
        <w:tc>
          <w:tcPr>
            <w:tcW w:w="866" w:type="dxa"/>
            <w:tcBorders>
              <w:top w:val="single" w:sz="4" w:space="0" w:color="auto"/>
              <w:left w:val="single" w:sz="4" w:space="0" w:color="auto"/>
              <w:bottom w:val="single" w:sz="4" w:space="0" w:color="auto"/>
              <w:right w:val="single" w:sz="4" w:space="0" w:color="auto"/>
            </w:tcBorders>
            <w:vAlign w:val="center"/>
          </w:tcPr>
          <w:p w14:paraId="54E7672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4C6C64C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7562456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1816</w:t>
            </w:r>
          </w:p>
        </w:tc>
        <w:tc>
          <w:tcPr>
            <w:tcW w:w="682" w:type="dxa"/>
            <w:tcBorders>
              <w:top w:val="single" w:sz="4" w:space="0" w:color="auto"/>
              <w:left w:val="single" w:sz="4" w:space="0" w:color="auto"/>
              <w:bottom w:val="single" w:sz="4" w:space="0" w:color="auto"/>
              <w:right w:val="single" w:sz="4" w:space="0" w:color="auto"/>
            </w:tcBorders>
            <w:vAlign w:val="center"/>
          </w:tcPr>
          <w:p w14:paraId="560DAC4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6597FA2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1265D2B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0FD0268C"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3A5D6209"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2B86D966" w14:textId="77777777" w:rsidR="004938A2" w:rsidRPr="004938A2" w:rsidRDefault="004938A2" w:rsidP="004938A2">
            <w:pPr>
              <w:widowControl/>
              <w:jc w:val="center"/>
              <w:rPr>
                <w:rFonts w:ascii="Arial" w:hAnsi="Arial" w:cs="Times New Roman"/>
                <w:kern w:val="0"/>
                <w:sz w:val="18"/>
                <w:szCs w:val="20"/>
                <w:highlight w:val="yellow"/>
                <w:lang w:val="en-GB" w:eastAsia="en-US"/>
              </w:rPr>
            </w:pPr>
            <w:r w:rsidRPr="004938A2">
              <w:rPr>
                <w:rFonts w:ascii="Arial" w:hAnsi="Arial" w:cs="Times New Roman"/>
                <w:kern w:val="0"/>
                <w:sz w:val="18"/>
                <w:szCs w:val="20"/>
                <w:highlight w:val="yellow"/>
                <w:lang w:val="en-GB" w:eastAsia="en-US"/>
              </w:rPr>
              <w:t>n26</w:t>
            </w:r>
          </w:p>
        </w:tc>
        <w:tc>
          <w:tcPr>
            <w:tcW w:w="834" w:type="dxa"/>
            <w:tcBorders>
              <w:top w:val="single" w:sz="4" w:space="0" w:color="auto"/>
              <w:left w:val="single" w:sz="4" w:space="0" w:color="auto"/>
              <w:bottom w:val="single" w:sz="4" w:space="0" w:color="auto"/>
              <w:right w:val="single" w:sz="4" w:space="0" w:color="auto"/>
            </w:tcBorders>
            <w:vAlign w:val="center"/>
          </w:tcPr>
          <w:p w14:paraId="6F4EE7A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838</w:t>
            </w:r>
          </w:p>
        </w:tc>
        <w:tc>
          <w:tcPr>
            <w:tcW w:w="866" w:type="dxa"/>
            <w:tcBorders>
              <w:top w:val="single" w:sz="4" w:space="0" w:color="auto"/>
              <w:left w:val="single" w:sz="4" w:space="0" w:color="auto"/>
              <w:bottom w:val="single" w:sz="4" w:space="0" w:color="auto"/>
              <w:right w:val="single" w:sz="4" w:space="0" w:color="auto"/>
            </w:tcBorders>
            <w:vAlign w:val="center"/>
          </w:tcPr>
          <w:p w14:paraId="411919E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7B047E7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7674DEF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883</w:t>
            </w:r>
          </w:p>
        </w:tc>
        <w:tc>
          <w:tcPr>
            <w:tcW w:w="682" w:type="dxa"/>
            <w:tcBorders>
              <w:top w:val="single" w:sz="4" w:space="0" w:color="auto"/>
              <w:left w:val="single" w:sz="4" w:space="0" w:color="auto"/>
              <w:bottom w:val="single" w:sz="4" w:space="0" w:color="auto"/>
              <w:right w:val="single" w:sz="4" w:space="0" w:color="auto"/>
            </w:tcBorders>
            <w:vAlign w:val="center"/>
          </w:tcPr>
          <w:p w14:paraId="7C99AE7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26</w:t>
            </w:r>
          </w:p>
        </w:tc>
        <w:tc>
          <w:tcPr>
            <w:tcW w:w="709" w:type="dxa"/>
            <w:tcBorders>
              <w:top w:val="single" w:sz="4" w:space="0" w:color="auto"/>
              <w:left w:val="single" w:sz="4" w:space="0" w:color="auto"/>
              <w:bottom w:val="single" w:sz="4" w:space="0" w:color="auto"/>
              <w:right w:val="single" w:sz="4" w:space="0" w:color="auto"/>
            </w:tcBorders>
            <w:vAlign w:val="center"/>
          </w:tcPr>
          <w:p w14:paraId="2EC7399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2BF9236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4</w:t>
            </w:r>
          </w:p>
        </w:tc>
      </w:tr>
      <w:tr w:rsidR="004938A2" w:rsidRPr="004938A2" w14:paraId="5DE0B60B"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3F63939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lang w:val="en-GB"/>
              </w:rPr>
              <w:t>CA_n</w:t>
            </w:r>
            <w:r w:rsidRPr="004938A2">
              <w:rPr>
                <w:rFonts w:ascii="Arial" w:hAnsi="Arial" w:cs="Times New Roman"/>
                <w:kern w:val="0"/>
                <w:sz w:val="18"/>
                <w:szCs w:val="20"/>
                <w:lang w:val="en-GB"/>
              </w:rPr>
              <w:t>5</w:t>
            </w:r>
            <w:r w:rsidRPr="004938A2">
              <w:rPr>
                <w:rFonts w:ascii="Arial" w:hAnsi="Arial" w:cs="Times New Roman" w:hint="eastAsia"/>
                <w:kern w:val="0"/>
                <w:sz w:val="18"/>
                <w:szCs w:val="20"/>
                <w:lang w:val="en-GB"/>
              </w:rPr>
              <w:t>-n</w:t>
            </w:r>
            <w:r w:rsidRPr="004938A2">
              <w:rPr>
                <w:rFonts w:ascii="Arial" w:hAnsi="Arial" w:cs="Times New Roman"/>
                <w:kern w:val="0"/>
                <w:sz w:val="18"/>
                <w:szCs w:val="20"/>
                <w:lang w:val="en-GB"/>
              </w:rPr>
              <w:t>66</w:t>
            </w:r>
          </w:p>
        </w:tc>
        <w:tc>
          <w:tcPr>
            <w:tcW w:w="790" w:type="dxa"/>
            <w:tcBorders>
              <w:top w:val="single" w:sz="4" w:space="0" w:color="auto"/>
              <w:left w:val="single" w:sz="4" w:space="0" w:color="auto"/>
              <w:bottom w:val="single" w:sz="4" w:space="0" w:color="auto"/>
              <w:right w:val="single" w:sz="4" w:space="0" w:color="auto"/>
            </w:tcBorders>
            <w:vAlign w:val="center"/>
          </w:tcPr>
          <w:p w14:paraId="6A20D8D2"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yellow"/>
                <w:lang w:val="en-GB" w:eastAsia="en-US"/>
              </w:rPr>
              <w:t>n5</w:t>
            </w:r>
          </w:p>
        </w:tc>
        <w:tc>
          <w:tcPr>
            <w:tcW w:w="834" w:type="dxa"/>
            <w:tcBorders>
              <w:top w:val="single" w:sz="4" w:space="0" w:color="auto"/>
              <w:left w:val="single" w:sz="4" w:space="0" w:color="auto"/>
              <w:bottom w:val="single" w:sz="4" w:space="0" w:color="auto"/>
              <w:right w:val="single" w:sz="4" w:space="0" w:color="auto"/>
            </w:tcBorders>
            <w:vAlign w:val="center"/>
          </w:tcPr>
          <w:p w14:paraId="092AE48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838</w:t>
            </w:r>
          </w:p>
        </w:tc>
        <w:tc>
          <w:tcPr>
            <w:tcW w:w="866" w:type="dxa"/>
            <w:tcBorders>
              <w:top w:val="single" w:sz="4" w:space="0" w:color="auto"/>
              <w:left w:val="single" w:sz="4" w:space="0" w:color="auto"/>
              <w:bottom w:val="single" w:sz="4" w:space="0" w:color="auto"/>
              <w:right w:val="single" w:sz="4" w:space="0" w:color="auto"/>
            </w:tcBorders>
            <w:vAlign w:val="center"/>
          </w:tcPr>
          <w:p w14:paraId="4D8CF82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3418374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200E3D9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883</w:t>
            </w:r>
          </w:p>
        </w:tc>
        <w:tc>
          <w:tcPr>
            <w:tcW w:w="682" w:type="dxa"/>
            <w:tcBorders>
              <w:top w:val="single" w:sz="4" w:space="0" w:color="auto"/>
              <w:left w:val="single" w:sz="4" w:space="0" w:color="auto"/>
              <w:bottom w:val="single" w:sz="4" w:space="0" w:color="auto"/>
              <w:right w:val="single" w:sz="4" w:space="0" w:color="auto"/>
            </w:tcBorders>
            <w:vAlign w:val="center"/>
          </w:tcPr>
          <w:p w14:paraId="5D5EBC8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30</w:t>
            </w:r>
          </w:p>
        </w:tc>
        <w:tc>
          <w:tcPr>
            <w:tcW w:w="709" w:type="dxa"/>
            <w:tcBorders>
              <w:top w:val="single" w:sz="4" w:space="0" w:color="auto"/>
              <w:left w:val="single" w:sz="4" w:space="0" w:color="auto"/>
              <w:bottom w:val="single" w:sz="4" w:space="0" w:color="auto"/>
              <w:right w:val="single" w:sz="4" w:space="0" w:color="auto"/>
            </w:tcBorders>
            <w:vAlign w:val="center"/>
          </w:tcPr>
          <w:p w14:paraId="167350A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60E8CBD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4</w:t>
            </w:r>
          </w:p>
        </w:tc>
      </w:tr>
      <w:tr w:rsidR="004938A2" w:rsidRPr="004938A2" w14:paraId="53F1A30B"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10B4B404"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7F6AC621"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n66</w:t>
            </w:r>
          </w:p>
        </w:tc>
        <w:tc>
          <w:tcPr>
            <w:tcW w:w="834" w:type="dxa"/>
            <w:tcBorders>
              <w:top w:val="single" w:sz="4" w:space="0" w:color="auto"/>
              <w:left w:val="single" w:sz="4" w:space="0" w:color="auto"/>
              <w:bottom w:val="single" w:sz="4" w:space="0" w:color="auto"/>
              <w:right w:val="single" w:sz="4" w:space="0" w:color="auto"/>
            </w:tcBorders>
            <w:vAlign w:val="center"/>
          </w:tcPr>
          <w:p w14:paraId="3E3FE78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1721</w:t>
            </w:r>
          </w:p>
        </w:tc>
        <w:tc>
          <w:tcPr>
            <w:tcW w:w="866" w:type="dxa"/>
            <w:tcBorders>
              <w:top w:val="single" w:sz="4" w:space="0" w:color="auto"/>
              <w:left w:val="single" w:sz="4" w:space="0" w:color="auto"/>
              <w:bottom w:val="single" w:sz="4" w:space="0" w:color="auto"/>
              <w:right w:val="single" w:sz="4" w:space="0" w:color="auto"/>
            </w:tcBorders>
            <w:vAlign w:val="center"/>
          </w:tcPr>
          <w:p w14:paraId="34A23CE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4F06298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3A73025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2121</w:t>
            </w:r>
          </w:p>
        </w:tc>
        <w:tc>
          <w:tcPr>
            <w:tcW w:w="682" w:type="dxa"/>
            <w:tcBorders>
              <w:top w:val="single" w:sz="4" w:space="0" w:color="auto"/>
              <w:left w:val="single" w:sz="4" w:space="0" w:color="auto"/>
              <w:bottom w:val="single" w:sz="4" w:space="0" w:color="auto"/>
              <w:right w:val="single" w:sz="4" w:space="0" w:color="auto"/>
            </w:tcBorders>
            <w:vAlign w:val="center"/>
          </w:tcPr>
          <w:p w14:paraId="692CD01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7736F29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w:t>
            </w:r>
            <w:r w:rsidRPr="004938A2">
              <w:rPr>
                <w:rFonts w:ascii="Arial" w:hAnsi="Arial" w:cs="Times New Roman" w:hint="eastAsia"/>
                <w:kern w:val="0"/>
                <w:sz w:val="18"/>
                <w:szCs w:val="20"/>
                <w:lang w:val="en-GB"/>
              </w:rPr>
              <w:t>DD</w:t>
            </w:r>
          </w:p>
        </w:tc>
        <w:tc>
          <w:tcPr>
            <w:tcW w:w="908" w:type="dxa"/>
            <w:tcBorders>
              <w:top w:val="single" w:sz="4" w:space="0" w:color="auto"/>
              <w:left w:val="single" w:sz="4" w:space="0" w:color="auto"/>
              <w:bottom w:val="single" w:sz="4" w:space="0" w:color="auto"/>
              <w:right w:val="single" w:sz="4" w:space="0" w:color="auto"/>
            </w:tcBorders>
            <w:vAlign w:val="center"/>
          </w:tcPr>
          <w:p w14:paraId="12048F1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005D04C0"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7808C05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CA_n26-n66</w:t>
            </w:r>
          </w:p>
        </w:tc>
        <w:tc>
          <w:tcPr>
            <w:tcW w:w="790" w:type="dxa"/>
            <w:tcBorders>
              <w:top w:val="single" w:sz="4" w:space="0" w:color="auto"/>
              <w:left w:val="single" w:sz="4" w:space="0" w:color="auto"/>
              <w:bottom w:val="single" w:sz="4" w:space="0" w:color="auto"/>
              <w:right w:val="single" w:sz="4" w:space="0" w:color="auto"/>
            </w:tcBorders>
            <w:vAlign w:val="center"/>
          </w:tcPr>
          <w:p w14:paraId="02C810FE"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yellow"/>
                <w:lang w:val="en-GB" w:eastAsia="en-US"/>
              </w:rPr>
              <w:t>n26</w:t>
            </w:r>
          </w:p>
        </w:tc>
        <w:tc>
          <w:tcPr>
            <w:tcW w:w="834" w:type="dxa"/>
            <w:tcBorders>
              <w:top w:val="single" w:sz="4" w:space="0" w:color="auto"/>
              <w:left w:val="single" w:sz="4" w:space="0" w:color="auto"/>
              <w:bottom w:val="single" w:sz="4" w:space="0" w:color="auto"/>
              <w:right w:val="single" w:sz="4" w:space="0" w:color="auto"/>
            </w:tcBorders>
            <w:vAlign w:val="center"/>
          </w:tcPr>
          <w:p w14:paraId="5040A11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838</w:t>
            </w:r>
          </w:p>
        </w:tc>
        <w:tc>
          <w:tcPr>
            <w:tcW w:w="866" w:type="dxa"/>
            <w:tcBorders>
              <w:top w:val="single" w:sz="4" w:space="0" w:color="auto"/>
              <w:left w:val="single" w:sz="4" w:space="0" w:color="auto"/>
              <w:bottom w:val="single" w:sz="4" w:space="0" w:color="auto"/>
              <w:right w:val="single" w:sz="4" w:space="0" w:color="auto"/>
            </w:tcBorders>
            <w:vAlign w:val="center"/>
          </w:tcPr>
          <w:p w14:paraId="5A70A76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2ED3062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70A05AB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883</w:t>
            </w:r>
          </w:p>
        </w:tc>
        <w:tc>
          <w:tcPr>
            <w:tcW w:w="682" w:type="dxa"/>
            <w:tcBorders>
              <w:top w:val="single" w:sz="4" w:space="0" w:color="auto"/>
              <w:left w:val="single" w:sz="4" w:space="0" w:color="auto"/>
              <w:bottom w:val="single" w:sz="4" w:space="0" w:color="auto"/>
              <w:right w:val="single" w:sz="4" w:space="0" w:color="auto"/>
            </w:tcBorders>
            <w:vAlign w:val="center"/>
          </w:tcPr>
          <w:p w14:paraId="52C5EA9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30</w:t>
            </w:r>
          </w:p>
        </w:tc>
        <w:tc>
          <w:tcPr>
            <w:tcW w:w="709" w:type="dxa"/>
            <w:tcBorders>
              <w:top w:val="single" w:sz="4" w:space="0" w:color="auto"/>
              <w:left w:val="single" w:sz="4" w:space="0" w:color="auto"/>
              <w:bottom w:val="single" w:sz="4" w:space="0" w:color="auto"/>
              <w:right w:val="single" w:sz="4" w:space="0" w:color="auto"/>
            </w:tcBorders>
            <w:vAlign w:val="center"/>
          </w:tcPr>
          <w:p w14:paraId="0DC4715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443D57C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4</w:t>
            </w:r>
          </w:p>
        </w:tc>
      </w:tr>
      <w:tr w:rsidR="004938A2" w:rsidRPr="004938A2" w14:paraId="4C00DDE1"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0B8BE79C" w14:textId="77777777" w:rsidR="004938A2" w:rsidRPr="004938A2" w:rsidRDefault="004938A2" w:rsidP="004938A2">
            <w:pPr>
              <w:widowControl/>
              <w:jc w:val="center"/>
              <w:rPr>
                <w:rFonts w:ascii="Arial" w:hAnsi="Arial" w:cs="Times New Roman"/>
                <w:kern w:val="0"/>
                <w:sz w:val="18"/>
                <w:szCs w:val="20"/>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11410572"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n66</w:t>
            </w:r>
          </w:p>
        </w:tc>
        <w:tc>
          <w:tcPr>
            <w:tcW w:w="834" w:type="dxa"/>
            <w:tcBorders>
              <w:top w:val="single" w:sz="4" w:space="0" w:color="auto"/>
              <w:left w:val="single" w:sz="4" w:space="0" w:color="auto"/>
              <w:bottom w:val="single" w:sz="4" w:space="0" w:color="auto"/>
              <w:right w:val="single" w:sz="4" w:space="0" w:color="auto"/>
            </w:tcBorders>
            <w:vAlign w:val="center"/>
          </w:tcPr>
          <w:p w14:paraId="067AA9F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1721</w:t>
            </w:r>
          </w:p>
        </w:tc>
        <w:tc>
          <w:tcPr>
            <w:tcW w:w="866" w:type="dxa"/>
            <w:tcBorders>
              <w:top w:val="single" w:sz="4" w:space="0" w:color="auto"/>
              <w:left w:val="single" w:sz="4" w:space="0" w:color="auto"/>
              <w:bottom w:val="single" w:sz="4" w:space="0" w:color="auto"/>
              <w:right w:val="single" w:sz="4" w:space="0" w:color="auto"/>
            </w:tcBorders>
            <w:vAlign w:val="center"/>
          </w:tcPr>
          <w:p w14:paraId="2AD839B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442B322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482EFBD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2121</w:t>
            </w:r>
          </w:p>
        </w:tc>
        <w:tc>
          <w:tcPr>
            <w:tcW w:w="682" w:type="dxa"/>
            <w:tcBorders>
              <w:top w:val="single" w:sz="4" w:space="0" w:color="auto"/>
              <w:left w:val="single" w:sz="4" w:space="0" w:color="auto"/>
              <w:bottom w:val="single" w:sz="4" w:space="0" w:color="auto"/>
              <w:right w:val="single" w:sz="4" w:space="0" w:color="auto"/>
            </w:tcBorders>
            <w:vAlign w:val="center"/>
          </w:tcPr>
          <w:p w14:paraId="4D80FD3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687FF09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0F3DAC1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r w:rsidR="004938A2" w:rsidRPr="004938A2" w14:paraId="6FE6AE4E" w14:textId="77777777" w:rsidTr="00012ED3">
        <w:trPr>
          <w:jc w:val="center"/>
        </w:trPr>
        <w:tc>
          <w:tcPr>
            <w:tcW w:w="1719" w:type="dxa"/>
            <w:vMerge w:val="restart"/>
            <w:tcBorders>
              <w:top w:val="single" w:sz="4" w:space="0" w:color="auto"/>
              <w:left w:val="single" w:sz="4" w:space="0" w:color="auto"/>
              <w:right w:val="single" w:sz="4" w:space="0" w:color="auto"/>
            </w:tcBorders>
            <w:vAlign w:val="center"/>
          </w:tcPr>
          <w:p w14:paraId="584CD88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CA_n26-n70</w:t>
            </w:r>
          </w:p>
        </w:tc>
        <w:tc>
          <w:tcPr>
            <w:tcW w:w="790" w:type="dxa"/>
            <w:tcBorders>
              <w:top w:val="single" w:sz="4" w:space="0" w:color="auto"/>
              <w:left w:val="single" w:sz="4" w:space="0" w:color="auto"/>
              <w:bottom w:val="single" w:sz="4" w:space="0" w:color="auto"/>
              <w:right w:val="single" w:sz="4" w:space="0" w:color="auto"/>
            </w:tcBorders>
            <w:vAlign w:val="center"/>
          </w:tcPr>
          <w:p w14:paraId="171C94EF"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yellow"/>
                <w:lang w:val="en-GB" w:eastAsia="en-US"/>
              </w:rPr>
              <w:t>n26</w:t>
            </w:r>
          </w:p>
        </w:tc>
        <w:tc>
          <w:tcPr>
            <w:tcW w:w="834" w:type="dxa"/>
            <w:tcBorders>
              <w:top w:val="single" w:sz="4" w:space="0" w:color="auto"/>
              <w:left w:val="single" w:sz="4" w:space="0" w:color="auto"/>
              <w:bottom w:val="single" w:sz="4" w:space="0" w:color="auto"/>
              <w:right w:val="single" w:sz="4" w:space="0" w:color="auto"/>
            </w:tcBorders>
            <w:vAlign w:val="center"/>
          </w:tcPr>
          <w:p w14:paraId="3E8A440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831</w:t>
            </w:r>
          </w:p>
        </w:tc>
        <w:tc>
          <w:tcPr>
            <w:tcW w:w="866" w:type="dxa"/>
            <w:tcBorders>
              <w:top w:val="single" w:sz="4" w:space="0" w:color="auto"/>
              <w:left w:val="single" w:sz="4" w:space="0" w:color="auto"/>
              <w:bottom w:val="single" w:sz="4" w:space="0" w:color="auto"/>
              <w:right w:val="single" w:sz="4" w:space="0" w:color="auto"/>
            </w:tcBorders>
            <w:vAlign w:val="center"/>
          </w:tcPr>
          <w:p w14:paraId="5960AB0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6C8D969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0ED5F18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876</w:t>
            </w:r>
          </w:p>
        </w:tc>
        <w:tc>
          <w:tcPr>
            <w:tcW w:w="682" w:type="dxa"/>
            <w:tcBorders>
              <w:top w:val="single" w:sz="4" w:space="0" w:color="auto"/>
              <w:left w:val="single" w:sz="4" w:space="0" w:color="auto"/>
              <w:bottom w:val="single" w:sz="4" w:space="0" w:color="auto"/>
              <w:right w:val="single" w:sz="4" w:space="0" w:color="auto"/>
            </w:tcBorders>
            <w:vAlign w:val="center"/>
          </w:tcPr>
          <w:p w14:paraId="40A05C9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30</w:t>
            </w:r>
          </w:p>
        </w:tc>
        <w:tc>
          <w:tcPr>
            <w:tcW w:w="709" w:type="dxa"/>
            <w:tcBorders>
              <w:top w:val="single" w:sz="4" w:space="0" w:color="auto"/>
              <w:left w:val="single" w:sz="4" w:space="0" w:color="auto"/>
              <w:bottom w:val="single" w:sz="4" w:space="0" w:color="auto"/>
              <w:right w:val="single" w:sz="4" w:space="0" w:color="auto"/>
            </w:tcBorders>
            <w:vAlign w:val="center"/>
          </w:tcPr>
          <w:p w14:paraId="630D6A7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14BB48D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IMD2</w:t>
            </w:r>
            <w:r w:rsidRPr="004938A2">
              <w:rPr>
                <w:rFonts w:ascii="Arial" w:hAnsi="Arial" w:cs="Times New Roman"/>
                <w:kern w:val="0"/>
                <w:sz w:val="18"/>
                <w:szCs w:val="20"/>
                <w:vertAlign w:val="superscript"/>
                <w:lang w:val="en-GB" w:eastAsia="en-US"/>
              </w:rPr>
              <w:t>4</w:t>
            </w:r>
          </w:p>
        </w:tc>
      </w:tr>
      <w:tr w:rsidR="004938A2" w:rsidRPr="004938A2" w14:paraId="31EACC9A" w14:textId="77777777" w:rsidTr="00012ED3">
        <w:trPr>
          <w:jc w:val="center"/>
        </w:trPr>
        <w:tc>
          <w:tcPr>
            <w:tcW w:w="1719" w:type="dxa"/>
            <w:vMerge/>
            <w:tcBorders>
              <w:left w:val="single" w:sz="4" w:space="0" w:color="auto"/>
              <w:bottom w:val="single" w:sz="4" w:space="0" w:color="auto"/>
              <w:right w:val="single" w:sz="4" w:space="0" w:color="auto"/>
            </w:tcBorders>
            <w:vAlign w:val="center"/>
          </w:tcPr>
          <w:p w14:paraId="7FB9E1BD" w14:textId="77777777" w:rsidR="004938A2" w:rsidRPr="004938A2" w:rsidRDefault="004938A2" w:rsidP="004938A2">
            <w:pPr>
              <w:widowControl/>
              <w:jc w:val="center"/>
              <w:rPr>
                <w:rFonts w:ascii="Arial" w:hAnsi="Arial" w:cs="Times New Roman"/>
                <w:kern w:val="0"/>
                <w:sz w:val="18"/>
                <w:szCs w:val="20"/>
                <w:highlight w:val="magenta"/>
                <w:lang w:val="en-GB"/>
              </w:rPr>
            </w:pPr>
          </w:p>
        </w:tc>
        <w:tc>
          <w:tcPr>
            <w:tcW w:w="790" w:type="dxa"/>
            <w:tcBorders>
              <w:top w:val="single" w:sz="4" w:space="0" w:color="auto"/>
              <w:left w:val="single" w:sz="4" w:space="0" w:color="auto"/>
              <w:bottom w:val="single" w:sz="4" w:space="0" w:color="auto"/>
              <w:right w:val="single" w:sz="4" w:space="0" w:color="auto"/>
            </w:tcBorders>
            <w:vAlign w:val="center"/>
          </w:tcPr>
          <w:p w14:paraId="19161629" w14:textId="77777777" w:rsidR="004938A2" w:rsidRPr="004938A2" w:rsidRDefault="004938A2" w:rsidP="004938A2">
            <w:pPr>
              <w:widowControl/>
              <w:jc w:val="center"/>
              <w:rPr>
                <w:rFonts w:ascii="Arial" w:hAnsi="Arial" w:cs="Times New Roman"/>
                <w:kern w:val="0"/>
                <w:sz w:val="18"/>
                <w:szCs w:val="20"/>
                <w:highlight w:val="cyan"/>
                <w:lang w:val="en-GB" w:eastAsia="en-US"/>
              </w:rPr>
            </w:pPr>
            <w:r w:rsidRPr="004938A2">
              <w:rPr>
                <w:rFonts w:ascii="Arial" w:hAnsi="Arial" w:cs="Times New Roman"/>
                <w:kern w:val="0"/>
                <w:sz w:val="18"/>
                <w:szCs w:val="20"/>
                <w:highlight w:val="green"/>
                <w:lang w:val="en-GB" w:eastAsia="en-US"/>
              </w:rPr>
              <w:t>n70</w:t>
            </w:r>
          </w:p>
        </w:tc>
        <w:tc>
          <w:tcPr>
            <w:tcW w:w="834" w:type="dxa"/>
            <w:tcBorders>
              <w:top w:val="single" w:sz="4" w:space="0" w:color="auto"/>
              <w:left w:val="single" w:sz="4" w:space="0" w:color="auto"/>
              <w:bottom w:val="single" w:sz="4" w:space="0" w:color="auto"/>
              <w:right w:val="single" w:sz="4" w:space="0" w:color="auto"/>
            </w:tcBorders>
            <w:vAlign w:val="center"/>
          </w:tcPr>
          <w:p w14:paraId="7F5CD82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1707.5</w:t>
            </w:r>
          </w:p>
        </w:tc>
        <w:tc>
          <w:tcPr>
            <w:tcW w:w="866" w:type="dxa"/>
            <w:tcBorders>
              <w:top w:val="single" w:sz="4" w:space="0" w:color="auto"/>
              <w:left w:val="single" w:sz="4" w:space="0" w:color="auto"/>
              <w:bottom w:val="single" w:sz="4" w:space="0" w:color="auto"/>
              <w:right w:val="single" w:sz="4" w:space="0" w:color="auto"/>
            </w:tcBorders>
            <w:vAlign w:val="center"/>
          </w:tcPr>
          <w:p w14:paraId="27DDC91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5</w:t>
            </w:r>
          </w:p>
        </w:tc>
        <w:tc>
          <w:tcPr>
            <w:tcW w:w="1180" w:type="dxa"/>
            <w:tcBorders>
              <w:top w:val="single" w:sz="4" w:space="0" w:color="auto"/>
              <w:left w:val="single" w:sz="4" w:space="0" w:color="auto"/>
              <w:bottom w:val="single" w:sz="4" w:space="0" w:color="auto"/>
              <w:right w:val="single" w:sz="4" w:space="0" w:color="auto"/>
            </w:tcBorders>
            <w:vAlign w:val="center"/>
          </w:tcPr>
          <w:p w14:paraId="0277EDF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754" w:type="dxa"/>
            <w:tcBorders>
              <w:top w:val="single" w:sz="4" w:space="0" w:color="auto"/>
              <w:left w:val="single" w:sz="4" w:space="0" w:color="auto"/>
              <w:bottom w:val="single" w:sz="4" w:space="0" w:color="auto"/>
              <w:right w:val="single" w:sz="4" w:space="0" w:color="auto"/>
            </w:tcBorders>
            <w:vAlign w:val="center"/>
          </w:tcPr>
          <w:p w14:paraId="4DF1E81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2007.5</w:t>
            </w:r>
          </w:p>
        </w:tc>
        <w:tc>
          <w:tcPr>
            <w:tcW w:w="682" w:type="dxa"/>
            <w:tcBorders>
              <w:top w:val="single" w:sz="4" w:space="0" w:color="auto"/>
              <w:left w:val="single" w:sz="4" w:space="0" w:color="auto"/>
              <w:bottom w:val="single" w:sz="4" w:space="0" w:color="auto"/>
              <w:right w:val="single" w:sz="4" w:space="0" w:color="auto"/>
            </w:tcBorders>
            <w:vAlign w:val="center"/>
          </w:tcPr>
          <w:p w14:paraId="54608FE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709" w:type="dxa"/>
            <w:tcBorders>
              <w:top w:val="single" w:sz="4" w:space="0" w:color="auto"/>
              <w:left w:val="single" w:sz="4" w:space="0" w:color="auto"/>
              <w:bottom w:val="single" w:sz="4" w:space="0" w:color="auto"/>
              <w:right w:val="single" w:sz="4" w:space="0" w:color="auto"/>
            </w:tcBorders>
            <w:vAlign w:val="center"/>
          </w:tcPr>
          <w:p w14:paraId="177D2C1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908" w:type="dxa"/>
            <w:tcBorders>
              <w:top w:val="single" w:sz="4" w:space="0" w:color="auto"/>
              <w:left w:val="single" w:sz="4" w:space="0" w:color="auto"/>
              <w:bottom w:val="single" w:sz="4" w:space="0" w:color="auto"/>
              <w:right w:val="single" w:sz="4" w:space="0" w:color="auto"/>
            </w:tcBorders>
            <w:vAlign w:val="center"/>
          </w:tcPr>
          <w:p w14:paraId="3812524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r>
    </w:tbl>
    <w:p w14:paraId="17B7F7E1" w14:textId="4ACB0247" w:rsidR="004938A2" w:rsidRPr="00AF6B9D" w:rsidRDefault="004938A2" w:rsidP="004938A2">
      <w:pPr>
        <w:widowControl/>
        <w:snapToGrid w:val="0"/>
        <w:spacing w:before="120"/>
        <w:jc w:val="center"/>
        <w:rPr>
          <w:rFonts w:ascii="Times New Roman" w:eastAsia="等线" w:hAnsi="Times New Roman"/>
          <w:b/>
          <w:bCs/>
          <w:sz w:val="20"/>
          <w:szCs w:val="21"/>
          <w:lang w:val="en-GB"/>
        </w:rPr>
      </w:pPr>
      <w:r w:rsidRPr="00AF6B9D">
        <w:rPr>
          <w:rFonts w:ascii="Times New Roman" w:eastAsia="等线" w:hAnsi="Times New Roman"/>
          <w:b/>
          <w:bCs/>
          <w:sz w:val="20"/>
          <w:szCs w:val="21"/>
          <w:lang w:val="en-GB"/>
        </w:rPr>
        <w:t>T</w:t>
      </w:r>
      <w:r w:rsidRPr="00AF6B9D">
        <w:rPr>
          <w:rFonts w:ascii="Times New Roman" w:eastAsia="等线" w:hAnsi="Times New Roman" w:hint="eastAsia"/>
          <w:b/>
          <w:bCs/>
          <w:sz w:val="20"/>
          <w:szCs w:val="21"/>
          <w:lang w:val="en-GB"/>
        </w:rPr>
        <w:t>able</w:t>
      </w:r>
      <w:r w:rsidRPr="00AF6B9D">
        <w:rPr>
          <w:rFonts w:ascii="Times New Roman" w:eastAsia="等线" w:hAnsi="Times New Roman"/>
          <w:b/>
          <w:bCs/>
          <w:sz w:val="20"/>
          <w:szCs w:val="21"/>
          <w:lang w:val="en-GB"/>
        </w:rPr>
        <w:t xml:space="preserve"> </w:t>
      </w:r>
      <w:r w:rsidR="00AF6B9D" w:rsidRPr="00AF6B9D">
        <w:rPr>
          <w:rFonts w:ascii="Times New Roman" w:eastAsia="等线" w:hAnsi="Times New Roman" w:hint="eastAsia"/>
          <w:b/>
          <w:bCs/>
          <w:sz w:val="20"/>
          <w:szCs w:val="21"/>
          <w:lang w:val="en-GB"/>
        </w:rPr>
        <w:t>XI</w:t>
      </w:r>
      <w:r w:rsidRPr="00AF6B9D">
        <w:rPr>
          <w:rFonts w:ascii="Times New Roman" w:eastAsia="等线" w:hAnsi="Times New Roman"/>
          <w:b/>
          <w:bCs/>
          <w:sz w:val="20"/>
          <w:szCs w:val="21"/>
          <w:lang w:val="en-GB"/>
        </w:rPr>
        <w:t>. Some PC3 IMD3 MSD classification examples based on group combination</w:t>
      </w: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8"/>
        <w:gridCol w:w="771"/>
        <w:gridCol w:w="814"/>
        <w:gridCol w:w="845"/>
        <w:gridCol w:w="1153"/>
        <w:gridCol w:w="736"/>
        <w:gridCol w:w="666"/>
        <w:gridCol w:w="692"/>
        <w:gridCol w:w="890"/>
      </w:tblGrid>
      <w:tr w:rsidR="004938A2" w:rsidRPr="004938A2" w14:paraId="1AC7C4D3" w14:textId="77777777" w:rsidTr="00012ED3">
        <w:trPr>
          <w:jc w:val="center"/>
        </w:trPr>
        <w:tc>
          <w:tcPr>
            <w:tcW w:w="8245" w:type="dxa"/>
            <w:gridSpan w:val="9"/>
            <w:tcBorders>
              <w:top w:val="single" w:sz="4" w:space="0" w:color="auto"/>
              <w:left w:val="single" w:sz="4" w:space="0" w:color="auto"/>
              <w:bottom w:val="nil"/>
              <w:right w:val="single" w:sz="4" w:space="0" w:color="auto"/>
            </w:tcBorders>
            <w:vAlign w:val="center"/>
          </w:tcPr>
          <w:p w14:paraId="07AD349B" w14:textId="77777777" w:rsidR="004938A2" w:rsidRPr="004938A2" w:rsidRDefault="004938A2" w:rsidP="004938A2">
            <w:pPr>
              <w:widowControl/>
              <w:jc w:val="center"/>
              <w:rPr>
                <w:rFonts w:ascii="Arial" w:hAnsi="Arial" w:cs="Arial"/>
                <w:color w:val="FF0000"/>
                <w:kern w:val="0"/>
                <w:sz w:val="18"/>
                <w:szCs w:val="18"/>
                <w:lang w:val="en-GB" w:eastAsia="en-US"/>
              </w:rPr>
            </w:pPr>
            <w:r w:rsidRPr="004938A2">
              <w:rPr>
                <w:rFonts w:ascii="Arial" w:hAnsi="Arial" w:cs="Times New Roman"/>
                <w:b/>
                <w:kern w:val="0"/>
                <w:sz w:val="18"/>
                <w:szCs w:val="20"/>
                <w:lang w:val="en-GB" w:eastAsia="en-US"/>
              </w:rPr>
              <w:t>Band / Channel bandwidth / NRB / Duplex mode</w:t>
            </w:r>
          </w:p>
        </w:tc>
      </w:tr>
      <w:tr w:rsidR="004938A2" w:rsidRPr="004938A2" w14:paraId="455EFB37" w14:textId="77777777" w:rsidTr="00012ED3">
        <w:trPr>
          <w:jc w:val="center"/>
        </w:trPr>
        <w:tc>
          <w:tcPr>
            <w:tcW w:w="1678" w:type="dxa"/>
            <w:tcBorders>
              <w:top w:val="single" w:sz="4" w:space="0" w:color="auto"/>
              <w:left w:val="single" w:sz="4" w:space="0" w:color="auto"/>
              <w:bottom w:val="nil"/>
              <w:right w:val="single" w:sz="4" w:space="0" w:color="auto"/>
            </w:tcBorders>
            <w:vAlign w:val="center"/>
          </w:tcPr>
          <w:p w14:paraId="7CD69410" w14:textId="77777777" w:rsidR="004938A2" w:rsidRPr="004938A2" w:rsidRDefault="004938A2" w:rsidP="004938A2">
            <w:pPr>
              <w:widowControl/>
              <w:jc w:val="center"/>
              <w:rPr>
                <w:rFonts w:ascii="Arial" w:hAnsi="Arial" w:cs="Arial"/>
                <w:color w:val="000000"/>
                <w:kern w:val="0"/>
                <w:sz w:val="18"/>
                <w:szCs w:val="18"/>
                <w:lang w:val="en-GB" w:eastAsia="en-US"/>
              </w:rPr>
            </w:pPr>
            <w:r w:rsidRPr="004938A2">
              <w:rPr>
                <w:rFonts w:ascii="Arial" w:hAnsi="Arial" w:cs="Times New Roman"/>
                <w:b/>
                <w:kern w:val="0"/>
                <w:sz w:val="18"/>
                <w:szCs w:val="20"/>
                <w:lang w:val="en-GB" w:eastAsia="ja-JP"/>
              </w:rPr>
              <w:t>NR</w:t>
            </w:r>
            <w:r w:rsidRPr="004938A2">
              <w:rPr>
                <w:rFonts w:ascii="Arial" w:hAnsi="Arial" w:cs="Times New Roman"/>
                <w:b/>
                <w:kern w:val="0"/>
                <w:sz w:val="18"/>
                <w:szCs w:val="20"/>
                <w:lang w:val="en-GB" w:eastAsia="en-US"/>
              </w:rPr>
              <w:t xml:space="preserve"> </w:t>
            </w:r>
            <w:r w:rsidRPr="004938A2">
              <w:rPr>
                <w:rFonts w:ascii="Arial" w:hAnsi="Arial" w:cs="Times New Roman"/>
                <w:b/>
                <w:kern w:val="0"/>
                <w:sz w:val="18"/>
                <w:szCs w:val="20"/>
                <w:lang w:val="en-GB"/>
              </w:rPr>
              <w:t>CA band combination</w:t>
            </w:r>
          </w:p>
        </w:tc>
        <w:tc>
          <w:tcPr>
            <w:tcW w:w="771" w:type="dxa"/>
            <w:tcBorders>
              <w:top w:val="single" w:sz="4" w:space="0" w:color="auto"/>
              <w:left w:val="single" w:sz="4" w:space="0" w:color="auto"/>
              <w:right w:val="single" w:sz="4" w:space="0" w:color="auto"/>
            </w:tcBorders>
            <w:vAlign w:val="center"/>
          </w:tcPr>
          <w:p w14:paraId="4EFB199B" w14:textId="77777777" w:rsidR="004938A2" w:rsidRPr="004938A2" w:rsidRDefault="004938A2" w:rsidP="004938A2">
            <w:pPr>
              <w:widowControl/>
              <w:jc w:val="center"/>
              <w:rPr>
                <w:rFonts w:ascii="Arial" w:hAnsi="Arial" w:cs="Arial"/>
                <w:color w:val="000000"/>
                <w:kern w:val="0"/>
                <w:sz w:val="18"/>
                <w:szCs w:val="18"/>
                <w:highlight w:val="green"/>
                <w:lang w:val="en-GB" w:eastAsia="en-US"/>
              </w:rPr>
            </w:pPr>
            <w:r w:rsidRPr="004938A2">
              <w:rPr>
                <w:rFonts w:ascii="Arial" w:hAnsi="Arial" w:cs="Times New Roman"/>
                <w:b/>
                <w:kern w:val="0"/>
                <w:sz w:val="18"/>
                <w:szCs w:val="20"/>
                <w:lang w:val="en-GB" w:eastAsia="ja-JP"/>
              </w:rPr>
              <w:t>NR</w:t>
            </w:r>
            <w:r w:rsidRPr="004938A2">
              <w:rPr>
                <w:rFonts w:ascii="Arial" w:hAnsi="Arial" w:cs="Times New Roman"/>
                <w:b/>
                <w:kern w:val="0"/>
                <w:sz w:val="18"/>
                <w:szCs w:val="20"/>
                <w:lang w:val="en-GB" w:eastAsia="en-US"/>
              </w:rPr>
              <w:t xml:space="preserve"> band</w:t>
            </w:r>
          </w:p>
        </w:tc>
        <w:tc>
          <w:tcPr>
            <w:tcW w:w="814" w:type="dxa"/>
            <w:tcBorders>
              <w:top w:val="single" w:sz="4" w:space="0" w:color="auto"/>
              <w:left w:val="single" w:sz="4" w:space="0" w:color="auto"/>
              <w:right w:val="single" w:sz="4" w:space="0" w:color="auto"/>
            </w:tcBorders>
            <w:vAlign w:val="center"/>
          </w:tcPr>
          <w:p w14:paraId="12122973" w14:textId="77777777" w:rsidR="004938A2" w:rsidRPr="004938A2" w:rsidRDefault="004938A2" w:rsidP="004938A2">
            <w:pPr>
              <w:widowControl/>
              <w:jc w:val="center"/>
              <w:rPr>
                <w:rFonts w:ascii="Arial" w:hAnsi="Arial" w:cs="Arial"/>
                <w:color w:val="000000"/>
                <w:kern w:val="0"/>
                <w:sz w:val="18"/>
                <w:szCs w:val="18"/>
                <w:lang w:val="en-GB" w:eastAsia="en-US"/>
              </w:rPr>
            </w:pPr>
            <w:r w:rsidRPr="004938A2">
              <w:rPr>
                <w:rFonts w:ascii="Arial" w:hAnsi="Arial" w:cs="Times New Roman"/>
                <w:b/>
                <w:kern w:val="0"/>
                <w:sz w:val="18"/>
                <w:szCs w:val="20"/>
                <w:lang w:val="en-GB" w:eastAsia="en-US"/>
              </w:rPr>
              <w:t>UL F</w:t>
            </w:r>
            <w:r w:rsidRPr="004938A2">
              <w:rPr>
                <w:rFonts w:ascii="Arial" w:hAnsi="Arial" w:cs="Times New Roman"/>
                <w:b/>
                <w:kern w:val="0"/>
                <w:sz w:val="18"/>
                <w:szCs w:val="20"/>
                <w:vertAlign w:val="subscript"/>
                <w:lang w:val="en-GB" w:eastAsia="en-US"/>
              </w:rPr>
              <w:t>c</w:t>
            </w:r>
            <w:r w:rsidRPr="004938A2">
              <w:rPr>
                <w:rFonts w:ascii="Arial" w:hAnsi="Arial" w:cs="Times New Roman"/>
                <w:b/>
                <w:kern w:val="0"/>
                <w:sz w:val="18"/>
                <w:szCs w:val="20"/>
                <w:lang w:val="en-GB" w:eastAsia="en-US"/>
              </w:rPr>
              <w:t xml:space="preserve"> </w:t>
            </w:r>
            <w:r w:rsidRPr="004938A2">
              <w:rPr>
                <w:rFonts w:ascii="Arial" w:hAnsi="Arial" w:cs="Times New Roman"/>
                <w:b/>
                <w:kern w:val="0"/>
                <w:sz w:val="18"/>
                <w:szCs w:val="20"/>
                <w:lang w:val="en-GB" w:eastAsia="en-US"/>
              </w:rPr>
              <w:br/>
              <w:t>(MHz)</w:t>
            </w:r>
          </w:p>
        </w:tc>
        <w:tc>
          <w:tcPr>
            <w:tcW w:w="845" w:type="dxa"/>
            <w:tcBorders>
              <w:top w:val="single" w:sz="4" w:space="0" w:color="auto"/>
              <w:left w:val="single" w:sz="4" w:space="0" w:color="auto"/>
              <w:right w:val="single" w:sz="4" w:space="0" w:color="auto"/>
            </w:tcBorders>
            <w:vAlign w:val="center"/>
          </w:tcPr>
          <w:p w14:paraId="5DCCE7F5" w14:textId="77777777" w:rsidR="004938A2" w:rsidRPr="004938A2" w:rsidRDefault="004938A2" w:rsidP="004938A2">
            <w:pPr>
              <w:widowControl/>
              <w:jc w:val="center"/>
              <w:rPr>
                <w:rFonts w:ascii="Arial" w:hAnsi="Arial" w:cs="Arial"/>
                <w:color w:val="000000"/>
                <w:kern w:val="0"/>
                <w:sz w:val="18"/>
                <w:szCs w:val="18"/>
                <w:lang w:val="en-GB" w:eastAsia="en-US"/>
              </w:rPr>
            </w:pPr>
            <w:r w:rsidRPr="004938A2">
              <w:rPr>
                <w:rFonts w:ascii="Arial" w:hAnsi="Arial" w:cs="Times New Roman"/>
                <w:b/>
                <w:kern w:val="0"/>
                <w:sz w:val="18"/>
                <w:szCs w:val="20"/>
                <w:lang w:val="en-GB" w:eastAsia="en-US"/>
              </w:rPr>
              <w:t xml:space="preserve">UL/DL BW </w:t>
            </w:r>
            <w:r w:rsidRPr="004938A2">
              <w:rPr>
                <w:rFonts w:ascii="Arial" w:hAnsi="Arial" w:cs="Times New Roman"/>
                <w:b/>
                <w:kern w:val="0"/>
                <w:sz w:val="18"/>
                <w:szCs w:val="20"/>
                <w:lang w:val="en-GB" w:eastAsia="en-US"/>
              </w:rPr>
              <w:br/>
              <w:t>(MHz)</w:t>
            </w:r>
          </w:p>
        </w:tc>
        <w:tc>
          <w:tcPr>
            <w:tcW w:w="1153" w:type="dxa"/>
            <w:tcBorders>
              <w:top w:val="single" w:sz="4" w:space="0" w:color="auto"/>
              <w:left w:val="single" w:sz="4" w:space="0" w:color="auto"/>
              <w:right w:val="single" w:sz="4" w:space="0" w:color="auto"/>
            </w:tcBorders>
            <w:vAlign w:val="center"/>
          </w:tcPr>
          <w:p w14:paraId="18EB9146" w14:textId="77777777" w:rsidR="004938A2" w:rsidRPr="004938A2" w:rsidRDefault="004938A2" w:rsidP="004938A2">
            <w:pPr>
              <w:widowControl/>
              <w:jc w:val="center"/>
              <w:rPr>
                <w:rFonts w:ascii="Arial" w:hAnsi="Arial" w:cs="Arial"/>
                <w:color w:val="000000"/>
                <w:kern w:val="0"/>
                <w:sz w:val="18"/>
                <w:szCs w:val="18"/>
                <w:lang w:val="en-GB" w:eastAsia="en-US"/>
              </w:rPr>
            </w:pPr>
            <w:r w:rsidRPr="004938A2">
              <w:rPr>
                <w:rFonts w:ascii="Arial" w:hAnsi="Arial" w:cs="Times New Roman"/>
                <w:b/>
                <w:kern w:val="0"/>
                <w:sz w:val="18"/>
                <w:szCs w:val="20"/>
                <w:lang w:val="en-GB" w:eastAsia="en-US"/>
              </w:rPr>
              <w:t xml:space="preserve">UL </w:t>
            </w:r>
            <w:r w:rsidRPr="004938A2">
              <w:rPr>
                <w:rFonts w:ascii="Arial" w:hAnsi="Arial" w:cs="Times New Roman"/>
                <w:b/>
                <w:kern w:val="0"/>
                <w:sz w:val="18"/>
                <w:szCs w:val="20"/>
                <w:lang w:val="en-GB" w:eastAsia="en-US"/>
              </w:rPr>
              <w:br/>
              <w:t>L</w:t>
            </w:r>
            <w:r w:rsidRPr="004938A2">
              <w:rPr>
                <w:rFonts w:ascii="Arial" w:hAnsi="Arial" w:cs="Times New Roman"/>
                <w:b/>
                <w:kern w:val="0"/>
                <w:sz w:val="18"/>
                <w:szCs w:val="20"/>
                <w:vertAlign w:val="subscript"/>
                <w:lang w:val="en-GB" w:eastAsia="en-US"/>
              </w:rPr>
              <w:t>CRB</w:t>
            </w:r>
          </w:p>
        </w:tc>
        <w:tc>
          <w:tcPr>
            <w:tcW w:w="736" w:type="dxa"/>
            <w:tcBorders>
              <w:top w:val="single" w:sz="4" w:space="0" w:color="auto"/>
              <w:left w:val="single" w:sz="4" w:space="0" w:color="auto"/>
              <w:right w:val="single" w:sz="4" w:space="0" w:color="auto"/>
            </w:tcBorders>
            <w:vAlign w:val="center"/>
          </w:tcPr>
          <w:p w14:paraId="2030FA28" w14:textId="77777777" w:rsidR="004938A2" w:rsidRPr="004938A2" w:rsidRDefault="004938A2" w:rsidP="004938A2">
            <w:pPr>
              <w:widowControl/>
              <w:jc w:val="center"/>
              <w:rPr>
                <w:rFonts w:ascii="Arial" w:hAnsi="Arial" w:cs="Arial"/>
                <w:color w:val="000000"/>
                <w:kern w:val="0"/>
                <w:sz w:val="18"/>
                <w:szCs w:val="18"/>
                <w:lang w:val="en-GB" w:eastAsia="en-US"/>
              </w:rPr>
            </w:pPr>
            <w:r w:rsidRPr="004938A2">
              <w:rPr>
                <w:rFonts w:ascii="Arial" w:hAnsi="Arial" w:cs="Times New Roman"/>
                <w:b/>
                <w:kern w:val="0"/>
                <w:sz w:val="18"/>
                <w:szCs w:val="20"/>
                <w:lang w:val="en-GB" w:eastAsia="en-US"/>
              </w:rPr>
              <w:t>DL F</w:t>
            </w:r>
            <w:r w:rsidRPr="004938A2">
              <w:rPr>
                <w:rFonts w:ascii="Arial" w:hAnsi="Arial" w:cs="Times New Roman"/>
                <w:b/>
                <w:kern w:val="0"/>
                <w:sz w:val="18"/>
                <w:szCs w:val="20"/>
                <w:vertAlign w:val="subscript"/>
                <w:lang w:val="en-GB" w:eastAsia="en-US"/>
              </w:rPr>
              <w:t>c</w:t>
            </w:r>
            <w:r w:rsidRPr="004938A2">
              <w:rPr>
                <w:rFonts w:ascii="Arial" w:hAnsi="Arial" w:cs="Times New Roman"/>
                <w:b/>
                <w:kern w:val="0"/>
                <w:sz w:val="18"/>
                <w:szCs w:val="20"/>
                <w:lang w:val="en-GB" w:eastAsia="en-US"/>
              </w:rPr>
              <w:t xml:space="preserve"> (MHz)</w:t>
            </w:r>
          </w:p>
        </w:tc>
        <w:tc>
          <w:tcPr>
            <w:tcW w:w="666" w:type="dxa"/>
            <w:tcBorders>
              <w:top w:val="single" w:sz="4" w:space="0" w:color="auto"/>
              <w:left w:val="single" w:sz="4" w:space="0" w:color="auto"/>
              <w:bottom w:val="single" w:sz="4" w:space="0" w:color="auto"/>
              <w:right w:val="single" w:sz="4" w:space="0" w:color="auto"/>
            </w:tcBorders>
            <w:vAlign w:val="center"/>
          </w:tcPr>
          <w:p w14:paraId="11F98E33" w14:textId="77777777" w:rsidR="004938A2" w:rsidRPr="004938A2" w:rsidRDefault="004938A2" w:rsidP="004938A2">
            <w:pPr>
              <w:widowControl/>
              <w:jc w:val="center"/>
              <w:rPr>
                <w:rFonts w:ascii="Arial" w:hAnsi="Arial" w:cs="Arial"/>
                <w:color w:val="000000"/>
                <w:kern w:val="0"/>
                <w:sz w:val="18"/>
                <w:szCs w:val="18"/>
                <w:lang w:val="en-GB" w:eastAsia="en-US"/>
              </w:rPr>
            </w:pPr>
            <w:r w:rsidRPr="004938A2">
              <w:rPr>
                <w:rFonts w:ascii="Arial" w:hAnsi="Arial" w:cs="Times New Roman"/>
                <w:b/>
                <w:kern w:val="0"/>
                <w:sz w:val="18"/>
                <w:szCs w:val="20"/>
                <w:lang w:val="en-GB" w:eastAsia="en-US"/>
              </w:rPr>
              <w:t xml:space="preserve">MSD </w:t>
            </w:r>
            <w:r w:rsidRPr="004938A2">
              <w:rPr>
                <w:rFonts w:ascii="Arial" w:hAnsi="Arial" w:cs="Times New Roman"/>
                <w:b/>
                <w:kern w:val="0"/>
                <w:sz w:val="18"/>
                <w:szCs w:val="20"/>
                <w:lang w:val="en-GB" w:eastAsia="en-US"/>
              </w:rPr>
              <w:br/>
              <w:t>(dB)</w:t>
            </w:r>
          </w:p>
        </w:tc>
        <w:tc>
          <w:tcPr>
            <w:tcW w:w="692" w:type="dxa"/>
            <w:tcBorders>
              <w:top w:val="single" w:sz="4" w:space="0" w:color="auto"/>
              <w:left w:val="single" w:sz="4" w:space="0" w:color="auto"/>
              <w:right w:val="single" w:sz="4" w:space="0" w:color="auto"/>
            </w:tcBorders>
            <w:vAlign w:val="center"/>
          </w:tcPr>
          <w:p w14:paraId="2DD100D0" w14:textId="77777777" w:rsidR="004938A2" w:rsidRPr="004938A2" w:rsidRDefault="004938A2" w:rsidP="004938A2">
            <w:pPr>
              <w:widowControl/>
              <w:jc w:val="center"/>
              <w:rPr>
                <w:rFonts w:ascii="Arial" w:hAnsi="Arial" w:cs="Arial"/>
                <w:color w:val="000000"/>
                <w:kern w:val="0"/>
                <w:sz w:val="18"/>
                <w:szCs w:val="18"/>
                <w:lang w:val="en-GB" w:eastAsia="en-US"/>
              </w:rPr>
            </w:pPr>
            <w:r w:rsidRPr="004938A2">
              <w:rPr>
                <w:rFonts w:ascii="Arial" w:hAnsi="Arial" w:cs="Times New Roman"/>
                <w:b/>
                <w:kern w:val="0"/>
                <w:sz w:val="18"/>
                <w:szCs w:val="20"/>
                <w:lang w:val="en-GB" w:eastAsia="en-US"/>
              </w:rPr>
              <w:t>Duplex mode</w:t>
            </w:r>
          </w:p>
        </w:tc>
        <w:tc>
          <w:tcPr>
            <w:tcW w:w="890" w:type="dxa"/>
            <w:tcBorders>
              <w:top w:val="single" w:sz="4" w:space="0" w:color="auto"/>
              <w:left w:val="single" w:sz="4" w:space="0" w:color="auto"/>
              <w:right w:val="single" w:sz="4" w:space="0" w:color="auto"/>
            </w:tcBorders>
            <w:vAlign w:val="center"/>
          </w:tcPr>
          <w:p w14:paraId="4618ED93" w14:textId="77777777" w:rsidR="004938A2" w:rsidRPr="004938A2" w:rsidRDefault="004938A2" w:rsidP="004938A2">
            <w:pPr>
              <w:widowControl/>
              <w:jc w:val="center"/>
              <w:rPr>
                <w:rFonts w:ascii="Arial" w:hAnsi="Arial" w:cs="Arial"/>
                <w:color w:val="FF0000"/>
                <w:kern w:val="0"/>
                <w:sz w:val="18"/>
                <w:szCs w:val="18"/>
                <w:lang w:val="en-GB" w:eastAsia="en-US"/>
              </w:rPr>
            </w:pPr>
            <w:r w:rsidRPr="004938A2">
              <w:rPr>
                <w:rFonts w:ascii="Arial" w:hAnsi="Arial" w:cs="Times New Roman"/>
                <w:b/>
                <w:kern w:val="0"/>
                <w:sz w:val="18"/>
                <w:szCs w:val="20"/>
                <w:lang w:val="en-GB" w:eastAsia="ja-JP"/>
              </w:rPr>
              <w:t>Source of IMD</w:t>
            </w:r>
          </w:p>
        </w:tc>
      </w:tr>
      <w:tr w:rsidR="004938A2" w:rsidRPr="004938A2" w14:paraId="57A10D80" w14:textId="77777777" w:rsidTr="00012ED3">
        <w:trPr>
          <w:jc w:val="center"/>
        </w:trPr>
        <w:tc>
          <w:tcPr>
            <w:tcW w:w="1678" w:type="dxa"/>
            <w:vMerge w:val="restart"/>
            <w:tcBorders>
              <w:top w:val="single" w:sz="4" w:space="0" w:color="auto"/>
              <w:left w:val="single" w:sz="4" w:space="0" w:color="auto"/>
              <w:right w:val="single" w:sz="4" w:space="0" w:color="auto"/>
            </w:tcBorders>
            <w:vAlign w:val="center"/>
          </w:tcPr>
          <w:p w14:paraId="67D84C8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CA_n1-n102</w:t>
            </w:r>
          </w:p>
        </w:tc>
        <w:tc>
          <w:tcPr>
            <w:tcW w:w="771" w:type="dxa"/>
            <w:tcBorders>
              <w:top w:val="single" w:sz="4" w:space="0" w:color="auto"/>
              <w:left w:val="single" w:sz="4" w:space="0" w:color="auto"/>
              <w:right w:val="single" w:sz="4" w:space="0" w:color="auto"/>
            </w:tcBorders>
            <w:vAlign w:val="center"/>
          </w:tcPr>
          <w:p w14:paraId="6FFC2E2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highlight w:val="green"/>
                <w:lang w:val="en-GB" w:eastAsia="en-US"/>
              </w:rPr>
              <w:t>n1</w:t>
            </w:r>
          </w:p>
        </w:tc>
        <w:tc>
          <w:tcPr>
            <w:tcW w:w="814" w:type="dxa"/>
            <w:tcBorders>
              <w:top w:val="single" w:sz="4" w:space="0" w:color="auto"/>
              <w:left w:val="single" w:sz="4" w:space="0" w:color="auto"/>
              <w:right w:val="single" w:sz="4" w:space="0" w:color="auto"/>
            </w:tcBorders>
            <w:vAlign w:val="center"/>
          </w:tcPr>
          <w:p w14:paraId="3882A17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1922.5</w:t>
            </w:r>
          </w:p>
        </w:tc>
        <w:tc>
          <w:tcPr>
            <w:tcW w:w="845" w:type="dxa"/>
            <w:tcBorders>
              <w:top w:val="single" w:sz="4" w:space="0" w:color="auto"/>
              <w:left w:val="single" w:sz="4" w:space="0" w:color="auto"/>
              <w:right w:val="single" w:sz="4" w:space="0" w:color="auto"/>
            </w:tcBorders>
            <w:vAlign w:val="center"/>
          </w:tcPr>
          <w:p w14:paraId="06787D3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5</w:t>
            </w:r>
          </w:p>
        </w:tc>
        <w:tc>
          <w:tcPr>
            <w:tcW w:w="1153" w:type="dxa"/>
            <w:tcBorders>
              <w:top w:val="single" w:sz="4" w:space="0" w:color="auto"/>
              <w:left w:val="single" w:sz="4" w:space="0" w:color="auto"/>
              <w:right w:val="single" w:sz="4" w:space="0" w:color="auto"/>
            </w:tcBorders>
            <w:vAlign w:val="center"/>
          </w:tcPr>
          <w:p w14:paraId="57676E0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25</w:t>
            </w:r>
          </w:p>
        </w:tc>
        <w:tc>
          <w:tcPr>
            <w:tcW w:w="736" w:type="dxa"/>
            <w:tcBorders>
              <w:top w:val="single" w:sz="4" w:space="0" w:color="auto"/>
              <w:left w:val="single" w:sz="4" w:space="0" w:color="auto"/>
              <w:right w:val="single" w:sz="4" w:space="0" w:color="auto"/>
            </w:tcBorders>
            <w:vAlign w:val="center"/>
          </w:tcPr>
          <w:p w14:paraId="35F6043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2112.5</w:t>
            </w:r>
          </w:p>
        </w:tc>
        <w:tc>
          <w:tcPr>
            <w:tcW w:w="666" w:type="dxa"/>
            <w:tcBorders>
              <w:top w:val="single" w:sz="4" w:space="0" w:color="auto"/>
              <w:left w:val="single" w:sz="4" w:space="0" w:color="auto"/>
              <w:bottom w:val="single" w:sz="4" w:space="0" w:color="auto"/>
              <w:right w:val="single" w:sz="4" w:space="0" w:color="auto"/>
            </w:tcBorders>
            <w:vAlign w:val="center"/>
          </w:tcPr>
          <w:p w14:paraId="3A0BEEB2" w14:textId="77777777" w:rsidR="004938A2" w:rsidRPr="004938A2" w:rsidRDefault="004938A2" w:rsidP="004938A2">
            <w:pPr>
              <w:widowControl/>
              <w:jc w:val="center"/>
              <w:rPr>
                <w:rFonts w:ascii="Arial" w:hAnsi="Arial" w:cs="Times New Roman"/>
                <w:kern w:val="0"/>
                <w:sz w:val="18"/>
                <w:szCs w:val="20"/>
                <w:lang w:val="en-GB" w:eastAsia="ja-JP"/>
              </w:rPr>
            </w:pPr>
            <w:r w:rsidRPr="004938A2">
              <w:rPr>
                <w:rFonts w:ascii="Arial" w:hAnsi="Arial" w:cs="Arial"/>
                <w:color w:val="000000"/>
                <w:kern w:val="0"/>
                <w:sz w:val="18"/>
                <w:szCs w:val="18"/>
                <w:lang w:val="en-GB" w:eastAsia="en-US"/>
              </w:rPr>
              <w:t>13</w:t>
            </w:r>
          </w:p>
        </w:tc>
        <w:tc>
          <w:tcPr>
            <w:tcW w:w="692" w:type="dxa"/>
            <w:tcBorders>
              <w:top w:val="single" w:sz="4" w:space="0" w:color="auto"/>
              <w:left w:val="single" w:sz="4" w:space="0" w:color="auto"/>
              <w:right w:val="single" w:sz="4" w:space="0" w:color="auto"/>
            </w:tcBorders>
            <w:vAlign w:val="center"/>
          </w:tcPr>
          <w:p w14:paraId="76D0F82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FDD</w:t>
            </w:r>
          </w:p>
        </w:tc>
        <w:tc>
          <w:tcPr>
            <w:tcW w:w="890" w:type="dxa"/>
            <w:tcBorders>
              <w:top w:val="single" w:sz="4" w:space="0" w:color="auto"/>
              <w:left w:val="single" w:sz="4" w:space="0" w:color="auto"/>
              <w:right w:val="single" w:sz="4" w:space="0" w:color="auto"/>
            </w:tcBorders>
            <w:vAlign w:val="center"/>
          </w:tcPr>
          <w:p w14:paraId="49CCFA0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IMD3</w:t>
            </w:r>
          </w:p>
        </w:tc>
      </w:tr>
      <w:tr w:rsidR="004938A2" w:rsidRPr="004938A2" w14:paraId="5BEB3836" w14:textId="77777777" w:rsidTr="00012ED3">
        <w:trPr>
          <w:jc w:val="center"/>
        </w:trPr>
        <w:tc>
          <w:tcPr>
            <w:tcW w:w="1678" w:type="dxa"/>
            <w:vMerge/>
            <w:tcBorders>
              <w:left w:val="single" w:sz="4" w:space="0" w:color="auto"/>
              <w:bottom w:val="single" w:sz="4" w:space="0" w:color="auto"/>
              <w:right w:val="single" w:sz="4" w:space="0" w:color="auto"/>
            </w:tcBorders>
            <w:vAlign w:val="center"/>
          </w:tcPr>
          <w:p w14:paraId="588FC65C" w14:textId="77777777" w:rsidR="004938A2" w:rsidRPr="004938A2" w:rsidRDefault="004938A2" w:rsidP="004938A2">
            <w:pPr>
              <w:widowControl/>
              <w:jc w:val="center"/>
              <w:rPr>
                <w:rFonts w:ascii="Arial" w:hAnsi="Arial" w:cs="Times New Roman"/>
                <w:kern w:val="0"/>
                <w:sz w:val="18"/>
                <w:szCs w:val="20"/>
                <w:lang w:val="en-GB"/>
              </w:rPr>
            </w:pPr>
          </w:p>
        </w:tc>
        <w:tc>
          <w:tcPr>
            <w:tcW w:w="771" w:type="dxa"/>
            <w:tcBorders>
              <w:top w:val="single" w:sz="4" w:space="0" w:color="auto"/>
              <w:left w:val="single" w:sz="4" w:space="0" w:color="auto"/>
              <w:right w:val="single" w:sz="4" w:space="0" w:color="auto"/>
            </w:tcBorders>
            <w:vAlign w:val="center"/>
          </w:tcPr>
          <w:p w14:paraId="1EB98F9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highlight w:val="cyan"/>
                <w:lang w:val="en-GB" w:eastAsia="en-US"/>
              </w:rPr>
              <w:t>n102</w:t>
            </w:r>
          </w:p>
        </w:tc>
        <w:tc>
          <w:tcPr>
            <w:tcW w:w="814" w:type="dxa"/>
            <w:tcBorders>
              <w:top w:val="single" w:sz="4" w:space="0" w:color="auto"/>
              <w:left w:val="single" w:sz="4" w:space="0" w:color="auto"/>
              <w:right w:val="single" w:sz="4" w:space="0" w:color="auto"/>
            </w:tcBorders>
            <w:vAlign w:val="center"/>
          </w:tcPr>
          <w:p w14:paraId="4FC74BD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5957.5</w:t>
            </w:r>
          </w:p>
        </w:tc>
        <w:tc>
          <w:tcPr>
            <w:tcW w:w="845" w:type="dxa"/>
            <w:tcBorders>
              <w:top w:val="single" w:sz="4" w:space="0" w:color="auto"/>
              <w:left w:val="single" w:sz="4" w:space="0" w:color="auto"/>
              <w:right w:val="single" w:sz="4" w:space="0" w:color="auto"/>
            </w:tcBorders>
            <w:vAlign w:val="center"/>
          </w:tcPr>
          <w:p w14:paraId="2BB5F7E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20</w:t>
            </w:r>
          </w:p>
        </w:tc>
        <w:tc>
          <w:tcPr>
            <w:tcW w:w="1153" w:type="dxa"/>
            <w:tcBorders>
              <w:top w:val="single" w:sz="4" w:space="0" w:color="auto"/>
              <w:left w:val="single" w:sz="4" w:space="0" w:color="auto"/>
              <w:right w:val="single" w:sz="4" w:space="0" w:color="auto"/>
            </w:tcBorders>
            <w:vAlign w:val="center"/>
          </w:tcPr>
          <w:p w14:paraId="7EF3857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100</w:t>
            </w:r>
          </w:p>
        </w:tc>
        <w:tc>
          <w:tcPr>
            <w:tcW w:w="736" w:type="dxa"/>
            <w:tcBorders>
              <w:top w:val="single" w:sz="4" w:space="0" w:color="auto"/>
              <w:left w:val="single" w:sz="4" w:space="0" w:color="auto"/>
              <w:right w:val="single" w:sz="4" w:space="0" w:color="auto"/>
            </w:tcBorders>
            <w:vAlign w:val="center"/>
          </w:tcPr>
          <w:p w14:paraId="5F53594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5957.5</w:t>
            </w:r>
          </w:p>
        </w:tc>
        <w:tc>
          <w:tcPr>
            <w:tcW w:w="666" w:type="dxa"/>
            <w:tcBorders>
              <w:top w:val="single" w:sz="4" w:space="0" w:color="auto"/>
              <w:left w:val="single" w:sz="4" w:space="0" w:color="auto"/>
              <w:bottom w:val="single" w:sz="4" w:space="0" w:color="auto"/>
              <w:right w:val="single" w:sz="4" w:space="0" w:color="auto"/>
            </w:tcBorders>
            <w:vAlign w:val="center"/>
          </w:tcPr>
          <w:p w14:paraId="1B94E42B" w14:textId="77777777" w:rsidR="004938A2" w:rsidRPr="004938A2" w:rsidRDefault="004938A2" w:rsidP="004938A2">
            <w:pPr>
              <w:widowControl/>
              <w:jc w:val="center"/>
              <w:rPr>
                <w:rFonts w:ascii="Arial" w:hAnsi="Arial" w:cs="Times New Roman"/>
                <w:kern w:val="0"/>
                <w:sz w:val="18"/>
                <w:szCs w:val="20"/>
                <w:lang w:val="en-GB" w:eastAsia="ja-JP"/>
              </w:rPr>
            </w:pPr>
            <w:r w:rsidRPr="004938A2">
              <w:rPr>
                <w:rFonts w:ascii="Arial" w:hAnsi="Arial" w:cs="Arial"/>
                <w:color w:val="000000"/>
                <w:kern w:val="0"/>
                <w:sz w:val="18"/>
                <w:szCs w:val="18"/>
                <w:lang w:val="en-GB" w:eastAsia="en-US"/>
              </w:rPr>
              <w:t>N/A</w:t>
            </w:r>
          </w:p>
        </w:tc>
        <w:tc>
          <w:tcPr>
            <w:tcW w:w="692" w:type="dxa"/>
            <w:tcBorders>
              <w:top w:val="single" w:sz="4" w:space="0" w:color="auto"/>
              <w:left w:val="single" w:sz="4" w:space="0" w:color="auto"/>
              <w:right w:val="single" w:sz="4" w:space="0" w:color="auto"/>
            </w:tcBorders>
            <w:vAlign w:val="center"/>
          </w:tcPr>
          <w:p w14:paraId="3A02044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TDD</w:t>
            </w:r>
          </w:p>
        </w:tc>
        <w:tc>
          <w:tcPr>
            <w:tcW w:w="890" w:type="dxa"/>
            <w:tcBorders>
              <w:top w:val="single" w:sz="4" w:space="0" w:color="auto"/>
              <w:left w:val="single" w:sz="4" w:space="0" w:color="auto"/>
              <w:right w:val="single" w:sz="4" w:space="0" w:color="auto"/>
            </w:tcBorders>
            <w:vAlign w:val="center"/>
          </w:tcPr>
          <w:p w14:paraId="7A6A527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N/A</w:t>
            </w:r>
          </w:p>
        </w:tc>
      </w:tr>
      <w:tr w:rsidR="004938A2" w:rsidRPr="004938A2" w14:paraId="7D26CE87" w14:textId="77777777" w:rsidTr="00012ED3">
        <w:trPr>
          <w:jc w:val="center"/>
        </w:trPr>
        <w:tc>
          <w:tcPr>
            <w:tcW w:w="1678" w:type="dxa"/>
            <w:vMerge w:val="restart"/>
            <w:tcBorders>
              <w:top w:val="single" w:sz="4" w:space="0" w:color="auto"/>
              <w:left w:val="single" w:sz="4" w:space="0" w:color="auto"/>
              <w:right w:val="single" w:sz="4" w:space="0" w:color="auto"/>
            </w:tcBorders>
            <w:vAlign w:val="center"/>
          </w:tcPr>
          <w:p w14:paraId="69D84F73" w14:textId="77777777" w:rsidR="004938A2" w:rsidRPr="004938A2" w:rsidRDefault="004938A2" w:rsidP="004938A2">
            <w:pPr>
              <w:widowControl/>
              <w:jc w:val="center"/>
              <w:rPr>
                <w:rFonts w:ascii="Arial" w:hAnsi="Arial" w:cs="Times New Roman"/>
                <w:kern w:val="0"/>
                <w:sz w:val="18"/>
                <w:szCs w:val="20"/>
                <w:lang w:val="en-GB" w:eastAsia="ja-JP"/>
              </w:rPr>
            </w:pPr>
            <w:r w:rsidRPr="004938A2">
              <w:rPr>
                <w:rFonts w:ascii="Arial" w:hAnsi="Arial" w:cs="Times New Roman"/>
                <w:kern w:val="0"/>
                <w:sz w:val="18"/>
                <w:szCs w:val="20"/>
                <w:lang w:val="en-GB" w:eastAsia="ja-JP"/>
              </w:rPr>
              <w:t>CA_n5-n7</w:t>
            </w:r>
          </w:p>
        </w:tc>
        <w:tc>
          <w:tcPr>
            <w:tcW w:w="771" w:type="dxa"/>
            <w:tcBorders>
              <w:top w:val="single" w:sz="4" w:space="0" w:color="auto"/>
              <w:left w:val="single" w:sz="4" w:space="0" w:color="auto"/>
              <w:bottom w:val="single" w:sz="4" w:space="0" w:color="auto"/>
              <w:right w:val="single" w:sz="4" w:space="0" w:color="auto"/>
            </w:tcBorders>
            <w:vAlign w:val="center"/>
          </w:tcPr>
          <w:p w14:paraId="2A6CD4D5" w14:textId="77777777" w:rsidR="004938A2" w:rsidRPr="004938A2" w:rsidRDefault="004938A2" w:rsidP="004938A2">
            <w:pPr>
              <w:widowControl/>
              <w:jc w:val="center"/>
              <w:rPr>
                <w:rFonts w:ascii="Arial" w:hAnsi="Arial" w:cs="Times New Roman"/>
                <w:kern w:val="0"/>
                <w:sz w:val="18"/>
                <w:szCs w:val="20"/>
                <w:lang w:val="en-GB" w:eastAsia="zh-TW"/>
              </w:rPr>
            </w:pPr>
            <w:r w:rsidRPr="004938A2">
              <w:rPr>
                <w:rFonts w:ascii="Arial" w:hAnsi="Arial" w:cs="Times New Roman"/>
                <w:kern w:val="0"/>
                <w:sz w:val="18"/>
                <w:szCs w:val="20"/>
                <w:highlight w:val="yellow"/>
                <w:lang w:val="en-GB" w:eastAsia="zh-TW"/>
              </w:rPr>
              <w:t>n5</w:t>
            </w:r>
          </w:p>
        </w:tc>
        <w:tc>
          <w:tcPr>
            <w:tcW w:w="814" w:type="dxa"/>
            <w:tcBorders>
              <w:top w:val="single" w:sz="4" w:space="0" w:color="auto"/>
              <w:left w:val="single" w:sz="4" w:space="0" w:color="auto"/>
              <w:bottom w:val="single" w:sz="4" w:space="0" w:color="auto"/>
              <w:right w:val="single" w:sz="4" w:space="0" w:color="auto"/>
            </w:tcBorders>
            <w:vAlign w:val="center"/>
          </w:tcPr>
          <w:p w14:paraId="2C2DB1F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834</w:t>
            </w:r>
          </w:p>
        </w:tc>
        <w:tc>
          <w:tcPr>
            <w:tcW w:w="845" w:type="dxa"/>
            <w:tcBorders>
              <w:top w:val="single" w:sz="4" w:space="0" w:color="auto"/>
              <w:left w:val="single" w:sz="4" w:space="0" w:color="auto"/>
              <w:bottom w:val="single" w:sz="4" w:space="0" w:color="auto"/>
              <w:right w:val="single" w:sz="4" w:space="0" w:color="auto"/>
            </w:tcBorders>
            <w:vAlign w:val="center"/>
          </w:tcPr>
          <w:p w14:paraId="7012231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5</w:t>
            </w:r>
          </w:p>
        </w:tc>
        <w:tc>
          <w:tcPr>
            <w:tcW w:w="1153" w:type="dxa"/>
            <w:tcBorders>
              <w:top w:val="single" w:sz="4" w:space="0" w:color="auto"/>
              <w:left w:val="single" w:sz="4" w:space="0" w:color="auto"/>
              <w:bottom w:val="single" w:sz="4" w:space="0" w:color="auto"/>
              <w:right w:val="single" w:sz="4" w:space="0" w:color="auto"/>
            </w:tcBorders>
            <w:vAlign w:val="center"/>
          </w:tcPr>
          <w:p w14:paraId="02D9A7B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25</w:t>
            </w:r>
          </w:p>
        </w:tc>
        <w:tc>
          <w:tcPr>
            <w:tcW w:w="736" w:type="dxa"/>
            <w:tcBorders>
              <w:top w:val="single" w:sz="4" w:space="0" w:color="auto"/>
              <w:left w:val="single" w:sz="4" w:space="0" w:color="auto"/>
              <w:bottom w:val="single" w:sz="4" w:space="0" w:color="auto"/>
              <w:right w:val="single" w:sz="4" w:space="0" w:color="auto"/>
            </w:tcBorders>
            <w:vAlign w:val="center"/>
          </w:tcPr>
          <w:p w14:paraId="7304CAE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879</w:t>
            </w:r>
          </w:p>
        </w:tc>
        <w:tc>
          <w:tcPr>
            <w:tcW w:w="666" w:type="dxa"/>
            <w:tcBorders>
              <w:top w:val="single" w:sz="4" w:space="0" w:color="auto"/>
              <w:left w:val="single" w:sz="4" w:space="0" w:color="auto"/>
              <w:bottom w:val="single" w:sz="4" w:space="0" w:color="auto"/>
              <w:right w:val="single" w:sz="4" w:space="0" w:color="auto"/>
            </w:tcBorders>
            <w:vAlign w:val="center"/>
          </w:tcPr>
          <w:p w14:paraId="19E930E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12</w:t>
            </w:r>
          </w:p>
        </w:tc>
        <w:tc>
          <w:tcPr>
            <w:tcW w:w="692" w:type="dxa"/>
            <w:tcBorders>
              <w:top w:val="single" w:sz="4" w:space="0" w:color="auto"/>
              <w:left w:val="single" w:sz="4" w:space="0" w:color="auto"/>
              <w:bottom w:val="single" w:sz="4" w:space="0" w:color="auto"/>
              <w:right w:val="single" w:sz="4" w:space="0" w:color="auto"/>
            </w:tcBorders>
            <w:vAlign w:val="center"/>
          </w:tcPr>
          <w:p w14:paraId="2205D9D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890" w:type="dxa"/>
            <w:tcBorders>
              <w:top w:val="single" w:sz="4" w:space="0" w:color="auto"/>
              <w:left w:val="single" w:sz="4" w:space="0" w:color="auto"/>
              <w:bottom w:val="single" w:sz="4" w:space="0" w:color="auto"/>
              <w:right w:val="single" w:sz="4" w:space="0" w:color="auto"/>
            </w:tcBorders>
            <w:vAlign w:val="center"/>
          </w:tcPr>
          <w:p w14:paraId="5582273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IMD3</w:t>
            </w:r>
            <w:r w:rsidRPr="004938A2">
              <w:rPr>
                <w:rFonts w:ascii="Arial" w:hAnsi="Arial" w:cs="Arial"/>
                <w:kern w:val="0"/>
                <w:sz w:val="18"/>
                <w:szCs w:val="20"/>
                <w:vertAlign w:val="superscript"/>
                <w:lang w:val="en-GB" w:eastAsia="en-US"/>
              </w:rPr>
              <w:t>4</w:t>
            </w:r>
          </w:p>
        </w:tc>
      </w:tr>
      <w:tr w:rsidR="004938A2" w:rsidRPr="004938A2" w14:paraId="4072BB58" w14:textId="77777777" w:rsidTr="00012ED3">
        <w:trPr>
          <w:jc w:val="center"/>
        </w:trPr>
        <w:tc>
          <w:tcPr>
            <w:tcW w:w="1678" w:type="dxa"/>
            <w:vMerge/>
            <w:tcBorders>
              <w:left w:val="single" w:sz="4" w:space="0" w:color="auto"/>
              <w:bottom w:val="single" w:sz="4" w:space="0" w:color="auto"/>
              <w:right w:val="single" w:sz="4" w:space="0" w:color="auto"/>
            </w:tcBorders>
            <w:vAlign w:val="center"/>
          </w:tcPr>
          <w:p w14:paraId="54CE0CAC" w14:textId="77777777" w:rsidR="004938A2" w:rsidRPr="004938A2" w:rsidRDefault="004938A2" w:rsidP="004938A2">
            <w:pPr>
              <w:widowControl/>
              <w:jc w:val="center"/>
              <w:rPr>
                <w:rFonts w:ascii="Arial" w:hAnsi="Arial" w:cs="Times New Roman"/>
                <w:kern w:val="0"/>
                <w:sz w:val="18"/>
                <w:szCs w:val="20"/>
                <w:lang w:val="en-GB" w:eastAsia="ja-JP"/>
              </w:rPr>
            </w:pPr>
          </w:p>
        </w:tc>
        <w:tc>
          <w:tcPr>
            <w:tcW w:w="771" w:type="dxa"/>
            <w:tcBorders>
              <w:top w:val="single" w:sz="4" w:space="0" w:color="auto"/>
              <w:left w:val="single" w:sz="4" w:space="0" w:color="auto"/>
              <w:bottom w:val="single" w:sz="4" w:space="0" w:color="auto"/>
              <w:right w:val="single" w:sz="4" w:space="0" w:color="auto"/>
            </w:tcBorders>
            <w:vAlign w:val="center"/>
          </w:tcPr>
          <w:p w14:paraId="7FC91798" w14:textId="77777777" w:rsidR="004938A2" w:rsidRPr="004938A2" w:rsidRDefault="004938A2" w:rsidP="004938A2">
            <w:pPr>
              <w:widowControl/>
              <w:jc w:val="center"/>
              <w:rPr>
                <w:rFonts w:ascii="Arial" w:hAnsi="Arial" w:cs="Times New Roman"/>
                <w:kern w:val="0"/>
                <w:sz w:val="18"/>
                <w:szCs w:val="20"/>
                <w:lang w:val="en-GB" w:eastAsia="zh-TW"/>
              </w:rPr>
            </w:pPr>
            <w:r w:rsidRPr="004938A2">
              <w:rPr>
                <w:rFonts w:ascii="Arial" w:hAnsi="Arial" w:cs="Times New Roman"/>
                <w:kern w:val="0"/>
                <w:sz w:val="18"/>
                <w:szCs w:val="20"/>
                <w:highlight w:val="green"/>
                <w:lang w:val="en-GB" w:eastAsia="en-US"/>
              </w:rPr>
              <w:t>n</w:t>
            </w:r>
            <w:r w:rsidRPr="004938A2">
              <w:rPr>
                <w:rFonts w:ascii="Arial" w:hAnsi="Arial" w:cs="Times New Roman"/>
                <w:kern w:val="0"/>
                <w:sz w:val="18"/>
                <w:szCs w:val="20"/>
                <w:highlight w:val="green"/>
                <w:lang w:val="en-GB" w:eastAsia="zh-TW"/>
              </w:rPr>
              <w:t>7</w:t>
            </w:r>
          </w:p>
        </w:tc>
        <w:tc>
          <w:tcPr>
            <w:tcW w:w="814" w:type="dxa"/>
            <w:tcBorders>
              <w:top w:val="single" w:sz="4" w:space="0" w:color="auto"/>
              <w:left w:val="single" w:sz="4" w:space="0" w:color="auto"/>
              <w:bottom w:val="single" w:sz="4" w:space="0" w:color="auto"/>
              <w:right w:val="single" w:sz="4" w:space="0" w:color="auto"/>
            </w:tcBorders>
            <w:vAlign w:val="center"/>
          </w:tcPr>
          <w:p w14:paraId="609B1EB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2547</w:t>
            </w:r>
          </w:p>
        </w:tc>
        <w:tc>
          <w:tcPr>
            <w:tcW w:w="845" w:type="dxa"/>
            <w:tcBorders>
              <w:top w:val="single" w:sz="4" w:space="0" w:color="auto"/>
              <w:left w:val="single" w:sz="4" w:space="0" w:color="auto"/>
              <w:bottom w:val="single" w:sz="4" w:space="0" w:color="auto"/>
              <w:right w:val="single" w:sz="4" w:space="0" w:color="auto"/>
            </w:tcBorders>
            <w:vAlign w:val="center"/>
          </w:tcPr>
          <w:p w14:paraId="39F7816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10</w:t>
            </w:r>
          </w:p>
        </w:tc>
        <w:tc>
          <w:tcPr>
            <w:tcW w:w="1153" w:type="dxa"/>
            <w:tcBorders>
              <w:top w:val="single" w:sz="4" w:space="0" w:color="auto"/>
              <w:left w:val="single" w:sz="4" w:space="0" w:color="auto"/>
              <w:bottom w:val="single" w:sz="4" w:space="0" w:color="auto"/>
              <w:right w:val="single" w:sz="4" w:space="0" w:color="auto"/>
            </w:tcBorders>
            <w:vAlign w:val="center"/>
          </w:tcPr>
          <w:p w14:paraId="672BCAC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50</w:t>
            </w:r>
          </w:p>
        </w:tc>
        <w:tc>
          <w:tcPr>
            <w:tcW w:w="736" w:type="dxa"/>
            <w:tcBorders>
              <w:top w:val="single" w:sz="4" w:space="0" w:color="auto"/>
              <w:left w:val="single" w:sz="4" w:space="0" w:color="auto"/>
              <w:bottom w:val="single" w:sz="4" w:space="0" w:color="auto"/>
              <w:right w:val="single" w:sz="4" w:space="0" w:color="auto"/>
            </w:tcBorders>
            <w:vAlign w:val="center"/>
          </w:tcPr>
          <w:p w14:paraId="160EC18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2667</w:t>
            </w:r>
          </w:p>
        </w:tc>
        <w:tc>
          <w:tcPr>
            <w:tcW w:w="666" w:type="dxa"/>
            <w:tcBorders>
              <w:top w:val="single" w:sz="4" w:space="0" w:color="auto"/>
              <w:left w:val="single" w:sz="4" w:space="0" w:color="auto"/>
              <w:bottom w:val="single" w:sz="4" w:space="0" w:color="auto"/>
              <w:right w:val="single" w:sz="4" w:space="0" w:color="auto"/>
            </w:tcBorders>
            <w:vAlign w:val="center"/>
          </w:tcPr>
          <w:p w14:paraId="4F24443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N/A</w:t>
            </w:r>
          </w:p>
        </w:tc>
        <w:tc>
          <w:tcPr>
            <w:tcW w:w="692" w:type="dxa"/>
            <w:tcBorders>
              <w:top w:val="single" w:sz="4" w:space="0" w:color="auto"/>
              <w:left w:val="single" w:sz="4" w:space="0" w:color="auto"/>
              <w:bottom w:val="single" w:sz="4" w:space="0" w:color="auto"/>
              <w:right w:val="single" w:sz="4" w:space="0" w:color="auto"/>
            </w:tcBorders>
            <w:vAlign w:val="center"/>
          </w:tcPr>
          <w:p w14:paraId="3D59035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zh-TW"/>
              </w:rPr>
              <w:t>FDD</w:t>
            </w:r>
          </w:p>
        </w:tc>
        <w:tc>
          <w:tcPr>
            <w:tcW w:w="890" w:type="dxa"/>
            <w:tcBorders>
              <w:top w:val="single" w:sz="4" w:space="0" w:color="auto"/>
              <w:left w:val="single" w:sz="4" w:space="0" w:color="auto"/>
              <w:bottom w:val="single" w:sz="4" w:space="0" w:color="auto"/>
              <w:right w:val="single" w:sz="4" w:space="0" w:color="auto"/>
            </w:tcBorders>
            <w:vAlign w:val="center"/>
          </w:tcPr>
          <w:p w14:paraId="1AE0E30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N/A</w:t>
            </w:r>
          </w:p>
        </w:tc>
      </w:tr>
      <w:tr w:rsidR="004938A2" w:rsidRPr="004938A2" w14:paraId="5FE87B9A" w14:textId="77777777" w:rsidTr="00012ED3">
        <w:trPr>
          <w:jc w:val="center"/>
        </w:trPr>
        <w:tc>
          <w:tcPr>
            <w:tcW w:w="1678" w:type="dxa"/>
            <w:vMerge w:val="restart"/>
            <w:tcBorders>
              <w:top w:val="nil"/>
              <w:left w:val="single" w:sz="4" w:space="0" w:color="auto"/>
              <w:right w:val="single" w:sz="4" w:space="0" w:color="auto"/>
            </w:tcBorders>
            <w:vAlign w:val="center"/>
          </w:tcPr>
          <w:p w14:paraId="0C89E81A" w14:textId="77777777" w:rsidR="004938A2" w:rsidRPr="004938A2" w:rsidRDefault="004938A2" w:rsidP="004938A2">
            <w:pPr>
              <w:widowControl/>
              <w:jc w:val="center"/>
              <w:rPr>
                <w:rFonts w:ascii="Arial" w:hAnsi="Arial" w:cs="Times New Roman"/>
                <w:kern w:val="0"/>
                <w:sz w:val="18"/>
                <w:szCs w:val="20"/>
                <w:lang w:val="en-GB" w:eastAsia="ja-JP"/>
              </w:rPr>
            </w:pPr>
            <w:r w:rsidRPr="004938A2">
              <w:rPr>
                <w:rFonts w:ascii="Arial" w:hAnsi="Arial" w:cs="Times New Roman"/>
                <w:kern w:val="0"/>
                <w:sz w:val="18"/>
                <w:szCs w:val="20"/>
                <w:lang w:val="en-GB"/>
              </w:rPr>
              <w:t>CA_n8-n41</w:t>
            </w:r>
          </w:p>
        </w:tc>
        <w:tc>
          <w:tcPr>
            <w:tcW w:w="771" w:type="dxa"/>
            <w:tcBorders>
              <w:top w:val="single" w:sz="4" w:space="0" w:color="auto"/>
              <w:left w:val="single" w:sz="4" w:space="0" w:color="auto"/>
              <w:bottom w:val="single" w:sz="4" w:space="0" w:color="auto"/>
              <w:right w:val="single" w:sz="4" w:space="0" w:color="auto"/>
            </w:tcBorders>
            <w:vAlign w:val="center"/>
          </w:tcPr>
          <w:p w14:paraId="2199EBB7" w14:textId="77777777" w:rsidR="004938A2" w:rsidRPr="004938A2" w:rsidRDefault="004938A2" w:rsidP="004938A2">
            <w:pPr>
              <w:widowControl/>
              <w:jc w:val="center"/>
              <w:rPr>
                <w:rFonts w:ascii="Arial" w:hAnsi="Arial" w:cs="Times New Roman"/>
                <w:kern w:val="0"/>
                <w:sz w:val="18"/>
                <w:szCs w:val="20"/>
                <w:highlight w:val="green"/>
                <w:lang w:val="en-GB" w:eastAsia="en-US"/>
              </w:rPr>
            </w:pPr>
            <w:r w:rsidRPr="004938A2">
              <w:rPr>
                <w:rFonts w:ascii="Arial" w:hAnsi="Arial" w:cs="Times New Roman"/>
                <w:kern w:val="0"/>
                <w:sz w:val="18"/>
                <w:szCs w:val="20"/>
                <w:highlight w:val="yellow"/>
                <w:lang w:val="en-GB"/>
              </w:rPr>
              <w:t>n8</w:t>
            </w:r>
          </w:p>
        </w:tc>
        <w:tc>
          <w:tcPr>
            <w:tcW w:w="814" w:type="dxa"/>
            <w:tcBorders>
              <w:top w:val="single" w:sz="4" w:space="0" w:color="auto"/>
              <w:left w:val="single" w:sz="4" w:space="0" w:color="auto"/>
              <w:bottom w:val="single" w:sz="4" w:space="0" w:color="auto"/>
              <w:right w:val="single" w:sz="4" w:space="0" w:color="auto"/>
            </w:tcBorders>
            <w:vAlign w:val="center"/>
          </w:tcPr>
          <w:p w14:paraId="28F47CC9"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rPr>
              <w:t>882.5</w:t>
            </w:r>
          </w:p>
        </w:tc>
        <w:tc>
          <w:tcPr>
            <w:tcW w:w="845" w:type="dxa"/>
            <w:tcBorders>
              <w:top w:val="single" w:sz="4" w:space="0" w:color="auto"/>
              <w:left w:val="single" w:sz="4" w:space="0" w:color="auto"/>
              <w:bottom w:val="single" w:sz="4" w:space="0" w:color="auto"/>
              <w:right w:val="single" w:sz="4" w:space="0" w:color="auto"/>
            </w:tcBorders>
            <w:vAlign w:val="center"/>
          </w:tcPr>
          <w:p w14:paraId="4663F26D"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rPr>
              <w:t>5</w:t>
            </w:r>
          </w:p>
        </w:tc>
        <w:tc>
          <w:tcPr>
            <w:tcW w:w="1153" w:type="dxa"/>
            <w:tcBorders>
              <w:top w:val="single" w:sz="4" w:space="0" w:color="auto"/>
              <w:left w:val="single" w:sz="4" w:space="0" w:color="auto"/>
              <w:bottom w:val="single" w:sz="4" w:space="0" w:color="auto"/>
              <w:right w:val="single" w:sz="4" w:space="0" w:color="auto"/>
            </w:tcBorders>
            <w:vAlign w:val="center"/>
          </w:tcPr>
          <w:p w14:paraId="03581D69"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rPr>
              <w:t>25</w:t>
            </w:r>
          </w:p>
        </w:tc>
        <w:tc>
          <w:tcPr>
            <w:tcW w:w="736" w:type="dxa"/>
            <w:tcBorders>
              <w:top w:val="single" w:sz="4" w:space="0" w:color="auto"/>
              <w:left w:val="single" w:sz="4" w:space="0" w:color="auto"/>
              <w:bottom w:val="single" w:sz="4" w:space="0" w:color="auto"/>
              <w:right w:val="single" w:sz="4" w:space="0" w:color="auto"/>
            </w:tcBorders>
            <w:vAlign w:val="center"/>
          </w:tcPr>
          <w:p w14:paraId="666D0881"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rPr>
              <w:t>927.5</w:t>
            </w:r>
          </w:p>
        </w:tc>
        <w:tc>
          <w:tcPr>
            <w:tcW w:w="666" w:type="dxa"/>
            <w:tcBorders>
              <w:top w:val="single" w:sz="4" w:space="0" w:color="auto"/>
              <w:left w:val="single" w:sz="4" w:space="0" w:color="auto"/>
              <w:bottom w:val="single" w:sz="4" w:space="0" w:color="auto"/>
              <w:right w:val="single" w:sz="4" w:space="0" w:color="auto"/>
            </w:tcBorders>
            <w:vAlign w:val="center"/>
          </w:tcPr>
          <w:p w14:paraId="7FEC220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12.1</w:t>
            </w:r>
          </w:p>
        </w:tc>
        <w:tc>
          <w:tcPr>
            <w:tcW w:w="692" w:type="dxa"/>
            <w:tcBorders>
              <w:top w:val="single" w:sz="4" w:space="0" w:color="auto"/>
              <w:left w:val="single" w:sz="4" w:space="0" w:color="auto"/>
              <w:bottom w:val="single" w:sz="4" w:space="0" w:color="auto"/>
              <w:right w:val="single" w:sz="4" w:space="0" w:color="auto"/>
            </w:tcBorders>
            <w:vAlign w:val="center"/>
          </w:tcPr>
          <w:p w14:paraId="20E1D589" w14:textId="77777777" w:rsidR="004938A2" w:rsidRPr="004938A2" w:rsidRDefault="004938A2" w:rsidP="004938A2">
            <w:pPr>
              <w:widowControl/>
              <w:jc w:val="center"/>
              <w:rPr>
                <w:rFonts w:ascii="Arial" w:hAnsi="Arial" w:cs="Times New Roman"/>
                <w:kern w:val="0"/>
                <w:sz w:val="18"/>
                <w:szCs w:val="20"/>
                <w:lang w:val="en-GB" w:eastAsia="zh-TW"/>
              </w:rPr>
            </w:pPr>
            <w:r w:rsidRPr="004938A2">
              <w:rPr>
                <w:rFonts w:ascii="Arial" w:hAnsi="Arial" w:cs="Times New Roman"/>
                <w:kern w:val="0"/>
                <w:sz w:val="18"/>
                <w:szCs w:val="20"/>
                <w:lang w:val="en-GB"/>
              </w:rPr>
              <w:t>FDD</w:t>
            </w:r>
          </w:p>
        </w:tc>
        <w:tc>
          <w:tcPr>
            <w:tcW w:w="890" w:type="dxa"/>
            <w:tcBorders>
              <w:top w:val="single" w:sz="4" w:space="0" w:color="auto"/>
              <w:left w:val="single" w:sz="4" w:space="0" w:color="auto"/>
              <w:bottom w:val="single" w:sz="4" w:space="0" w:color="auto"/>
              <w:right w:val="single" w:sz="4" w:space="0" w:color="auto"/>
            </w:tcBorders>
            <w:vAlign w:val="center"/>
          </w:tcPr>
          <w:p w14:paraId="12C9B9C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IMD</w:t>
            </w:r>
            <w:r w:rsidRPr="004938A2">
              <w:rPr>
                <w:rFonts w:ascii="Arial" w:hAnsi="Arial" w:cs="Times New Roman"/>
                <w:kern w:val="0"/>
                <w:sz w:val="18"/>
                <w:szCs w:val="20"/>
                <w:lang w:val="en-GB"/>
              </w:rPr>
              <w:t>3</w:t>
            </w:r>
            <w:r w:rsidRPr="004938A2">
              <w:rPr>
                <w:rFonts w:ascii="Arial" w:hAnsi="Arial" w:cs="Times New Roman"/>
                <w:kern w:val="0"/>
                <w:sz w:val="18"/>
                <w:szCs w:val="20"/>
                <w:vertAlign w:val="superscript"/>
                <w:lang w:val="en-GB" w:eastAsia="en-US"/>
              </w:rPr>
              <w:t>4</w:t>
            </w:r>
          </w:p>
        </w:tc>
      </w:tr>
      <w:tr w:rsidR="004938A2" w:rsidRPr="004938A2" w14:paraId="5E4F4DE0" w14:textId="77777777" w:rsidTr="00012ED3">
        <w:trPr>
          <w:jc w:val="center"/>
        </w:trPr>
        <w:tc>
          <w:tcPr>
            <w:tcW w:w="1678" w:type="dxa"/>
            <w:vMerge/>
            <w:tcBorders>
              <w:left w:val="single" w:sz="4" w:space="0" w:color="auto"/>
              <w:bottom w:val="single" w:sz="4" w:space="0" w:color="auto"/>
              <w:right w:val="single" w:sz="4" w:space="0" w:color="auto"/>
            </w:tcBorders>
            <w:vAlign w:val="center"/>
          </w:tcPr>
          <w:p w14:paraId="74DAB642" w14:textId="77777777" w:rsidR="004938A2" w:rsidRPr="004938A2" w:rsidRDefault="004938A2" w:rsidP="004938A2">
            <w:pPr>
              <w:widowControl/>
              <w:jc w:val="center"/>
              <w:rPr>
                <w:rFonts w:ascii="Arial" w:hAnsi="Arial" w:cs="Times New Roman"/>
                <w:kern w:val="0"/>
                <w:sz w:val="18"/>
                <w:szCs w:val="20"/>
                <w:lang w:val="en-GB" w:eastAsia="ja-JP"/>
              </w:rPr>
            </w:pPr>
          </w:p>
        </w:tc>
        <w:tc>
          <w:tcPr>
            <w:tcW w:w="771" w:type="dxa"/>
            <w:tcBorders>
              <w:top w:val="single" w:sz="4" w:space="0" w:color="auto"/>
              <w:left w:val="single" w:sz="4" w:space="0" w:color="auto"/>
              <w:bottom w:val="single" w:sz="4" w:space="0" w:color="auto"/>
              <w:right w:val="single" w:sz="4" w:space="0" w:color="auto"/>
            </w:tcBorders>
            <w:vAlign w:val="center"/>
          </w:tcPr>
          <w:p w14:paraId="058EF0B9" w14:textId="77777777" w:rsidR="004938A2" w:rsidRPr="004938A2" w:rsidRDefault="004938A2" w:rsidP="004938A2">
            <w:pPr>
              <w:widowControl/>
              <w:jc w:val="center"/>
              <w:rPr>
                <w:rFonts w:ascii="Arial" w:hAnsi="Arial" w:cs="Times New Roman"/>
                <w:kern w:val="0"/>
                <w:sz w:val="18"/>
                <w:szCs w:val="20"/>
                <w:highlight w:val="green"/>
                <w:lang w:val="en-GB" w:eastAsia="en-US"/>
              </w:rPr>
            </w:pPr>
            <w:r w:rsidRPr="004938A2">
              <w:rPr>
                <w:rFonts w:ascii="Arial" w:hAnsi="Arial" w:cs="Times New Roman"/>
                <w:kern w:val="0"/>
                <w:sz w:val="18"/>
                <w:szCs w:val="20"/>
                <w:highlight w:val="green"/>
                <w:lang w:val="en-GB"/>
              </w:rPr>
              <w:t>n41</w:t>
            </w:r>
          </w:p>
        </w:tc>
        <w:tc>
          <w:tcPr>
            <w:tcW w:w="814" w:type="dxa"/>
            <w:tcBorders>
              <w:top w:val="single" w:sz="4" w:space="0" w:color="auto"/>
              <w:left w:val="single" w:sz="4" w:space="0" w:color="auto"/>
              <w:bottom w:val="single" w:sz="4" w:space="0" w:color="auto"/>
              <w:right w:val="single" w:sz="4" w:space="0" w:color="auto"/>
            </w:tcBorders>
            <w:vAlign w:val="center"/>
          </w:tcPr>
          <w:p w14:paraId="57B5AEAA"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rPr>
              <w:t>2685</w:t>
            </w:r>
          </w:p>
        </w:tc>
        <w:tc>
          <w:tcPr>
            <w:tcW w:w="845" w:type="dxa"/>
            <w:tcBorders>
              <w:top w:val="single" w:sz="4" w:space="0" w:color="auto"/>
              <w:left w:val="single" w:sz="4" w:space="0" w:color="auto"/>
              <w:bottom w:val="single" w:sz="4" w:space="0" w:color="auto"/>
              <w:right w:val="single" w:sz="4" w:space="0" w:color="auto"/>
            </w:tcBorders>
            <w:vAlign w:val="center"/>
          </w:tcPr>
          <w:p w14:paraId="6FFA9835"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rPr>
              <w:t>10</w:t>
            </w:r>
          </w:p>
        </w:tc>
        <w:tc>
          <w:tcPr>
            <w:tcW w:w="1153" w:type="dxa"/>
            <w:tcBorders>
              <w:top w:val="single" w:sz="4" w:space="0" w:color="auto"/>
              <w:left w:val="single" w:sz="4" w:space="0" w:color="auto"/>
              <w:bottom w:val="single" w:sz="4" w:space="0" w:color="auto"/>
              <w:right w:val="single" w:sz="4" w:space="0" w:color="auto"/>
            </w:tcBorders>
            <w:vAlign w:val="center"/>
          </w:tcPr>
          <w:p w14:paraId="7BAE0B08"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rPr>
              <w:t>50</w:t>
            </w:r>
          </w:p>
        </w:tc>
        <w:tc>
          <w:tcPr>
            <w:tcW w:w="736" w:type="dxa"/>
            <w:tcBorders>
              <w:top w:val="single" w:sz="4" w:space="0" w:color="auto"/>
              <w:left w:val="single" w:sz="4" w:space="0" w:color="auto"/>
              <w:bottom w:val="single" w:sz="4" w:space="0" w:color="auto"/>
              <w:right w:val="single" w:sz="4" w:space="0" w:color="auto"/>
            </w:tcBorders>
            <w:vAlign w:val="center"/>
          </w:tcPr>
          <w:p w14:paraId="5EEA33C1"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rPr>
              <w:t>2685</w:t>
            </w:r>
          </w:p>
        </w:tc>
        <w:tc>
          <w:tcPr>
            <w:tcW w:w="666" w:type="dxa"/>
            <w:tcBorders>
              <w:top w:val="single" w:sz="4" w:space="0" w:color="auto"/>
              <w:left w:val="single" w:sz="4" w:space="0" w:color="auto"/>
              <w:bottom w:val="single" w:sz="4" w:space="0" w:color="auto"/>
              <w:right w:val="single" w:sz="4" w:space="0" w:color="auto"/>
            </w:tcBorders>
            <w:vAlign w:val="center"/>
          </w:tcPr>
          <w:p w14:paraId="59D06B1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N/A</w:t>
            </w:r>
          </w:p>
        </w:tc>
        <w:tc>
          <w:tcPr>
            <w:tcW w:w="692" w:type="dxa"/>
            <w:tcBorders>
              <w:top w:val="single" w:sz="4" w:space="0" w:color="auto"/>
              <w:left w:val="single" w:sz="4" w:space="0" w:color="auto"/>
              <w:bottom w:val="single" w:sz="4" w:space="0" w:color="auto"/>
              <w:right w:val="single" w:sz="4" w:space="0" w:color="auto"/>
            </w:tcBorders>
            <w:vAlign w:val="center"/>
          </w:tcPr>
          <w:p w14:paraId="2BA88A53" w14:textId="77777777" w:rsidR="004938A2" w:rsidRPr="004938A2" w:rsidRDefault="004938A2" w:rsidP="004938A2">
            <w:pPr>
              <w:widowControl/>
              <w:jc w:val="center"/>
              <w:rPr>
                <w:rFonts w:ascii="Arial" w:hAnsi="Arial" w:cs="Times New Roman"/>
                <w:kern w:val="0"/>
                <w:sz w:val="18"/>
                <w:szCs w:val="20"/>
                <w:lang w:val="en-GB" w:eastAsia="zh-TW"/>
              </w:rPr>
            </w:pPr>
            <w:r w:rsidRPr="004938A2">
              <w:rPr>
                <w:rFonts w:ascii="Arial" w:hAnsi="Arial" w:cs="Times New Roman"/>
                <w:kern w:val="0"/>
                <w:sz w:val="18"/>
                <w:szCs w:val="20"/>
                <w:lang w:val="en-GB"/>
              </w:rPr>
              <w:t>TDD</w:t>
            </w:r>
          </w:p>
        </w:tc>
        <w:tc>
          <w:tcPr>
            <w:tcW w:w="890" w:type="dxa"/>
            <w:tcBorders>
              <w:top w:val="single" w:sz="4" w:space="0" w:color="auto"/>
              <w:left w:val="single" w:sz="4" w:space="0" w:color="auto"/>
              <w:bottom w:val="single" w:sz="4" w:space="0" w:color="auto"/>
              <w:right w:val="single" w:sz="4" w:space="0" w:color="auto"/>
            </w:tcBorders>
            <w:vAlign w:val="center"/>
          </w:tcPr>
          <w:p w14:paraId="7BCF647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N/A</w:t>
            </w:r>
          </w:p>
        </w:tc>
      </w:tr>
      <w:tr w:rsidR="004938A2" w:rsidRPr="004938A2" w14:paraId="1994FE71" w14:textId="77777777" w:rsidTr="00012ED3">
        <w:trPr>
          <w:jc w:val="center"/>
        </w:trPr>
        <w:tc>
          <w:tcPr>
            <w:tcW w:w="1678" w:type="dxa"/>
            <w:vMerge w:val="restart"/>
            <w:tcBorders>
              <w:top w:val="single" w:sz="4" w:space="0" w:color="auto"/>
              <w:left w:val="single" w:sz="4" w:space="0" w:color="auto"/>
              <w:right w:val="single" w:sz="4" w:space="0" w:color="auto"/>
            </w:tcBorders>
            <w:vAlign w:val="center"/>
          </w:tcPr>
          <w:p w14:paraId="236B8064" w14:textId="77777777" w:rsidR="004938A2" w:rsidRPr="004938A2" w:rsidRDefault="004938A2" w:rsidP="004938A2">
            <w:pPr>
              <w:widowControl/>
              <w:jc w:val="center"/>
              <w:rPr>
                <w:rFonts w:ascii="Arial" w:hAnsi="Arial" w:cs="Arial"/>
                <w:kern w:val="0"/>
                <w:sz w:val="18"/>
                <w:szCs w:val="20"/>
                <w:lang w:val="en-GB"/>
              </w:rPr>
            </w:pPr>
            <w:r w:rsidRPr="004938A2">
              <w:rPr>
                <w:rFonts w:ascii="Arial" w:hAnsi="Arial" w:cs="Arial"/>
                <w:kern w:val="0"/>
                <w:sz w:val="18"/>
                <w:szCs w:val="18"/>
                <w:lang w:val="en-GB" w:eastAsia="en-US"/>
              </w:rPr>
              <w:t>CA_n20-n41</w:t>
            </w:r>
          </w:p>
        </w:tc>
        <w:tc>
          <w:tcPr>
            <w:tcW w:w="771" w:type="dxa"/>
            <w:tcBorders>
              <w:top w:val="single" w:sz="4" w:space="0" w:color="auto"/>
              <w:left w:val="single" w:sz="4" w:space="0" w:color="auto"/>
              <w:bottom w:val="single" w:sz="4" w:space="0" w:color="auto"/>
              <w:right w:val="single" w:sz="4" w:space="0" w:color="auto"/>
            </w:tcBorders>
            <w:vAlign w:val="center"/>
          </w:tcPr>
          <w:p w14:paraId="6E293306" w14:textId="77777777" w:rsidR="004938A2" w:rsidRPr="004938A2" w:rsidRDefault="004938A2" w:rsidP="004938A2">
            <w:pPr>
              <w:widowControl/>
              <w:jc w:val="center"/>
              <w:rPr>
                <w:rFonts w:ascii="Arial" w:hAnsi="Arial" w:cs="Arial"/>
                <w:kern w:val="0"/>
                <w:sz w:val="18"/>
                <w:szCs w:val="18"/>
                <w:lang w:val="en-GB" w:eastAsia="en-US"/>
              </w:rPr>
            </w:pPr>
            <w:r w:rsidRPr="004938A2">
              <w:rPr>
                <w:rFonts w:ascii="Arial" w:hAnsi="Arial" w:cs="Arial"/>
                <w:kern w:val="0"/>
                <w:sz w:val="18"/>
                <w:szCs w:val="18"/>
                <w:highlight w:val="yellow"/>
                <w:lang w:val="en-GB" w:eastAsia="en-US"/>
              </w:rPr>
              <w:t>n20</w:t>
            </w:r>
          </w:p>
        </w:tc>
        <w:tc>
          <w:tcPr>
            <w:tcW w:w="814" w:type="dxa"/>
            <w:tcBorders>
              <w:top w:val="single" w:sz="4" w:space="0" w:color="auto"/>
              <w:left w:val="single" w:sz="4" w:space="0" w:color="auto"/>
              <w:bottom w:val="single" w:sz="4" w:space="0" w:color="auto"/>
              <w:right w:val="single" w:sz="4" w:space="0" w:color="auto"/>
            </w:tcBorders>
            <w:vAlign w:val="center"/>
          </w:tcPr>
          <w:p w14:paraId="3D975DF2"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Arial"/>
                <w:kern w:val="0"/>
                <w:sz w:val="18"/>
                <w:szCs w:val="18"/>
                <w:lang w:val="en-GB" w:eastAsia="en-US"/>
              </w:rPr>
              <w:t>851</w:t>
            </w:r>
          </w:p>
        </w:tc>
        <w:tc>
          <w:tcPr>
            <w:tcW w:w="845" w:type="dxa"/>
            <w:tcBorders>
              <w:top w:val="single" w:sz="4" w:space="0" w:color="auto"/>
              <w:left w:val="single" w:sz="4" w:space="0" w:color="auto"/>
              <w:bottom w:val="single" w:sz="4" w:space="0" w:color="auto"/>
              <w:right w:val="single" w:sz="4" w:space="0" w:color="auto"/>
            </w:tcBorders>
            <w:vAlign w:val="center"/>
          </w:tcPr>
          <w:p w14:paraId="72FBF4FD"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Arial" w:hint="eastAsia"/>
                <w:kern w:val="0"/>
                <w:sz w:val="18"/>
                <w:szCs w:val="20"/>
              </w:rPr>
              <w:t>5</w:t>
            </w:r>
          </w:p>
        </w:tc>
        <w:tc>
          <w:tcPr>
            <w:tcW w:w="1153" w:type="dxa"/>
            <w:tcBorders>
              <w:top w:val="single" w:sz="4" w:space="0" w:color="auto"/>
              <w:left w:val="single" w:sz="4" w:space="0" w:color="auto"/>
              <w:bottom w:val="single" w:sz="4" w:space="0" w:color="auto"/>
              <w:right w:val="single" w:sz="4" w:space="0" w:color="auto"/>
            </w:tcBorders>
            <w:vAlign w:val="center"/>
          </w:tcPr>
          <w:p w14:paraId="46F27337"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Arial" w:hint="eastAsia"/>
                <w:kern w:val="0"/>
                <w:sz w:val="18"/>
                <w:szCs w:val="20"/>
              </w:rPr>
              <w:t>25</w:t>
            </w:r>
          </w:p>
        </w:tc>
        <w:tc>
          <w:tcPr>
            <w:tcW w:w="736" w:type="dxa"/>
            <w:tcBorders>
              <w:top w:val="single" w:sz="4" w:space="0" w:color="auto"/>
              <w:left w:val="single" w:sz="4" w:space="0" w:color="auto"/>
              <w:bottom w:val="single" w:sz="4" w:space="0" w:color="auto"/>
              <w:right w:val="single" w:sz="4" w:space="0" w:color="auto"/>
            </w:tcBorders>
            <w:vAlign w:val="center"/>
          </w:tcPr>
          <w:p w14:paraId="5E3ACEA2"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Arial" w:hint="eastAsia"/>
                <w:kern w:val="0"/>
                <w:sz w:val="18"/>
                <w:szCs w:val="20"/>
              </w:rPr>
              <w:t>810</w:t>
            </w:r>
          </w:p>
        </w:tc>
        <w:tc>
          <w:tcPr>
            <w:tcW w:w="666" w:type="dxa"/>
            <w:tcBorders>
              <w:top w:val="single" w:sz="4" w:space="0" w:color="auto"/>
              <w:left w:val="single" w:sz="4" w:space="0" w:color="auto"/>
              <w:bottom w:val="single" w:sz="4" w:space="0" w:color="auto"/>
              <w:right w:val="single" w:sz="4" w:space="0" w:color="auto"/>
            </w:tcBorders>
            <w:vAlign w:val="center"/>
          </w:tcPr>
          <w:p w14:paraId="11160BE6"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Arial" w:hint="eastAsia"/>
                <w:kern w:val="0"/>
                <w:sz w:val="18"/>
                <w:szCs w:val="20"/>
              </w:rPr>
              <w:t>12.1</w:t>
            </w:r>
          </w:p>
        </w:tc>
        <w:tc>
          <w:tcPr>
            <w:tcW w:w="692" w:type="dxa"/>
            <w:tcBorders>
              <w:top w:val="single" w:sz="4" w:space="0" w:color="auto"/>
              <w:left w:val="single" w:sz="4" w:space="0" w:color="auto"/>
              <w:bottom w:val="single" w:sz="4" w:space="0" w:color="auto"/>
              <w:right w:val="single" w:sz="4" w:space="0" w:color="auto"/>
            </w:tcBorders>
            <w:vAlign w:val="center"/>
          </w:tcPr>
          <w:p w14:paraId="15D33160" w14:textId="77777777" w:rsidR="004938A2" w:rsidRPr="004938A2" w:rsidRDefault="004938A2" w:rsidP="004938A2">
            <w:pPr>
              <w:widowControl/>
              <w:jc w:val="center"/>
              <w:rPr>
                <w:rFonts w:ascii="Arial" w:hAnsi="Arial" w:cs="Arial"/>
                <w:kern w:val="0"/>
                <w:sz w:val="18"/>
                <w:szCs w:val="18"/>
                <w:lang w:val="en-GB"/>
              </w:rPr>
            </w:pPr>
            <w:r w:rsidRPr="004938A2">
              <w:rPr>
                <w:rFonts w:ascii="Arial" w:hAnsi="Arial" w:cs="Times New Roman" w:hint="eastAsia"/>
                <w:kern w:val="0"/>
                <w:sz w:val="18"/>
                <w:szCs w:val="20"/>
              </w:rPr>
              <w:t>FDD</w:t>
            </w:r>
          </w:p>
        </w:tc>
        <w:tc>
          <w:tcPr>
            <w:tcW w:w="890" w:type="dxa"/>
            <w:tcBorders>
              <w:top w:val="single" w:sz="4" w:space="0" w:color="auto"/>
              <w:left w:val="single" w:sz="4" w:space="0" w:color="auto"/>
              <w:bottom w:val="single" w:sz="4" w:space="0" w:color="auto"/>
              <w:right w:val="single" w:sz="4" w:space="0" w:color="auto"/>
            </w:tcBorders>
            <w:vAlign w:val="center"/>
          </w:tcPr>
          <w:p w14:paraId="6219F9E7"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Times New Roman" w:hint="eastAsia"/>
                <w:kern w:val="0"/>
                <w:sz w:val="18"/>
                <w:szCs w:val="20"/>
              </w:rPr>
              <w:t>IMD3</w:t>
            </w:r>
          </w:p>
        </w:tc>
      </w:tr>
      <w:tr w:rsidR="004938A2" w:rsidRPr="004938A2" w14:paraId="6460DCD6" w14:textId="77777777" w:rsidTr="00012ED3">
        <w:trPr>
          <w:jc w:val="center"/>
        </w:trPr>
        <w:tc>
          <w:tcPr>
            <w:tcW w:w="1678" w:type="dxa"/>
            <w:vMerge/>
            <w:tcBorders>
              <w:left w:val="single" w:sz="4" w:space="0" w:color="auto"/>
              <w:bottom w:val="single" w:sz="4" w:space="0" w:color="auto"/>
              <w:right w:val="single" w:sz="4" w:space="0" w:color="auto"/>
            </w:tcBorders>
            <w:vAlign w:val="center"/>
          </w:tcPr>
          <w:p w14:paraId="03F201A2" w14:textId="77777777" w:rsidR="004938A2" w:rsidRPr="004938A2" w:rsidRDefault="004938A2" w:rsidP="004938A2">
            <w:pPr>
              <w:widowControl/>
              <w:jc w:val="center"/>
              <w:rPr>
                <w:rFonts w:ascii="Arial" w:hAnsi="Arial" w:cs="Times New Roman"/>
                <w:kern w:val="0"/>
                <w:sz w:val="18"/>
                <w:szCs w:val="20"/>
                <w:lang w:val="en-GB"/>
              </w:rPr>
            </w:pPr>
          </w:p>
        </w:tc>
        <w:tc>
          <w:tcPr>
            <w:tcW w:w="771" w:type="dxa"/>
            <w:tcBorders>
              <w:top w:val="single" w:sz="4" w:space="0" w:color="auto"/>
              <w:left w:val="single" w:sz="4" w:space="0" w:color="auto"/>
              <w:bottom w:val="single" w:sz="4" w:space="0" w:color="auto"/>
              <w:right w:val="single" w:sz="4" w:space="0" w:color="auto"/>
            </w:tcBorders>
            <w:vAlign w:val="center"/>
          </w:tcPr>
          <w:p w14:paraId="76354963" w14:textId="77777777" w:rsidR="004938A2" w:rsidRPr="004938A2" w:rsidRDefault="004938A2" w:rsidP="004938A2">
            <w:pPr>
              <w:widowControl/>
              <w:jc w:val="center"/>
              <w:rPr>
                <w:rFonts w:ascii="Arial" w:hAnsi="Arial" w:cs="Arial"/>
                <w:kern w:val="0"/>
                <w:sz w:val="18"/>
                <w:szCs w:val="18"/>
                <w:lang w:val="en-GB" w:eastAsia="en-US"/>
              </w:rPr>
            </w:pPr>
            <w:r w:rsidRPr="004938A2">
              <w:rPr>
                <w:rFonts w:ascii="Arial" w:hAnsi="Arial" w:cs="Arial"/>
                <w:kern w:val="0"/>
                <w:sz w:val="18"/>
                <w:szCs w:val="18"/>
                <w:highlight w:val="green"/>
                <w:lang w:val="en-GB" w:eastAsia="en-US"/>
              </w:rPr>
              <w:t>n41</w:t>
            </w:r>
          </w:p>
        </w:tc>
        <w:tc>
          <w:tcPr>
            <w:tcW w:w="814" w:type="dxa"/>
            <w:tcBorders>
              <w:top w:val="single" w:sz="4" w:space="0" w:color="auto"/>
              <w:left w:val="single" w:sz="4" w:space="0" w:color="auto"/>
              <w:bottom w:val="single" w:sz="4" w:space="0" w:color="auto"/>
              <w:right w:val="single" w:sz="4" w:space="0" w:color="auto"/>
            </w:tcBorders>
            <w:vAlign w:val="center"/>
          </w:tcPr>
          <w:p w14:paraId="754D5B3D"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Arial" w:hint="eastAsia"/>
                <w:kern w:val="0"/>
                <w:sz w:val="18"/>
                <w:szCs w:val="20"/>
              </w:rPr>
              <w:t>2512</w:t>
            </w:r>
          </w:p>
        </w:tc>
        <w:tc>
          <w:tcPr>
            <w:tcW w:w="845" w:type="dxa"/>
            <w:tcBorders>
              <w:top w:val="single" w:sz="4" w:space="0" w:color="auto"/>
              <w:left w:val="single" w:sz="4" w:space="0" w:color="auto"/>
              <w:bottom w:val="single" w:sz="4" w:space="0" w:color="auto"/>
              <w:right w:val="single" w:sz="4" w:space="0" w:color="auto"/>
            </w:tcBorders>
            <w:vAlign w:val="center"/>
          </w:tcPr>
          <w:p w14:paraId="33B2322A"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Arial" w:hint="eastAsia"/>
                <w:kern w:val="0"/>
                <w:sz w:val="18"/>
                <w:szCs w:val="20"/>
              </w:rPr>
              <w:t>10</w:t>
            </w:r>
          </w:p>
        </w:tc>
        <w:tc>
          <w:tcPr>
            <w:tcW w:w="1153" w:type="dxa"/>
            <w:tcBorders>
              <w:top w:val="single" w:sz="4" w:space="0" w:color="auto"/>
              <w:left w:val="single" w:sz="4" w:space="0" w:color="auto"/>
              <w:bottom w:val="single" w:sz="4" w:space="0" w:color="auto"/>
              <w:right w:val="single" w:sz="4" w:space="0" w:color="auto"/>
            </w:tcBorders>
            <w:vAlign w:val="center"/>
          </w:tcPr>
          <w:p w14:paraId="563B4A9A"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Arial" w:hint="eastAsia"/>
                <w:kern w:val="0"/>
                <w:sz w:val="18"/>
                <w:szCs w:val="20"/>
              </w:rPr>
              <w:t>50</w:t>
            </w:r>
          </w:p>
        </w:tc>
        <w:tc>
          <w:tcPr>
            <w:tcW w:w="736" w:type="dxa"/>
            <w:tcBorders>
              <w:top w:val="single" w:sz="4" w:space="0" w:color="auto"/>
              <w:left w:val="single" w:sz="4" w:space="0" w:color="auto"/>
              <w:bottom w:val="single" w:sz="4" w:space="0" w:color="auto"/>
              <w:right w:val="single" w:sz="4" w:space="0" w:color="auto"/>
            </w:tcBorders>
            <w:vAlign w:val="center"/>
          </w:tcPr>
          <w:p w14:paraId="3BA9CB84"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Arial"/>
                <w:kern w:val="0"/>
                <w:sz w:val="18"/>
                <w:szCs w:val="20"/>
                <w:lang w:val="en-GB" w:eastAsia="ko-KR"/>
              </w:rPr>
              <w:t>N/A</w:t>
            </w:r>
          </w:p>
        </w:tc>
        <w:tc>
          <w:tcPr>
            <w:tcW w:w="666" w:type="dxa"/>
            <w:tcBorders>
              <w:top w:val="single" w:sz="4" w:space="0" w:color="auto"/>
              <w:left w:val="single" w:sz="4" w:space="0" w:color="auto"/>
              <w:bottom w:val="single" w:sz="4" w:space="0" w:color="auto"/>
              <w:right w:val="single" w:sz="4" w:space="0" w:color="auto"/>
            </w:tcBorders>
            <w:vAlign w:val="center"/>
          </w:tcPr>
          <w:p w14:paraId="7BF14B0F"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Arial"/>
                <w:kern w:val="0"/>
                <w:sz w:val="18"/>
                <w:szCs w:val="20"/>
                <w:lang w:val="en-GB" w:eastAsia="ko-KR"/>
              </w:rPr>
              <w:t>N/A</w:t>
            </w:r>
          </w:p>
        </w:tc>
        <w:tc>
          <w:tcPr>
            <w:tcW w:w="692" w:type="dxa"/>
            <w:tcBorders>
              <w:top w:val="single" w:sz="4" w:space="0" w:color="auto"/>
              <w:left w:val="single" w:sz="4" w:space="0" w:color="auto"/>
              <w:bottom w:val="single" w:sz="4" w:space="0" w:color="auto"/>
              <w:right w:val="single" w:sz="4" w:space="0" w:color="auto"/>
            </w:tcBorders>
            <w:vAlign w:val="center"/>
          </w:tcPr>
          <w:p w14:paraId="72D982EB" w14:textId="77777777" w:rsidR="004938A2" w:rsidRPr="004938A2" w:rsidRDefault="004938A2" w:rsidP="004938A2">
            <w:pPr>
              <w:widowControl/>
              <w:jc w:val="center"/>
              <w:rPr>
                <w:rFonts w:ascii="Arial" w:hAnsi="Arial" w:cs="Arial"/>
                <w:kern w:val="0"/>
                <w:sz w:val="18"/>
                <w:szCs w:val="18"/>
                <w:lang w:val="en-GB"/>
              </w:rPr>
            </w:pPr>
            <w:r w:rsidRPr="004938A2">
              <w:rPr>
                <w:rFonts w:ascii="Arial" w:hAnsi="Arial" w:cs="Times New Roman" w:hint="eastAsia"/>
                <w:kern w:val="0"/>
                <w:sz w:val="18"/>
                <w:szCs w:val="20"/>
              </w:rPr>
              <w:t>TDD</w:t>
            </w:r>
          </w:p>
        </w:tc>
        <w:tc>
          <w:tcPr>
            <w:tcW w:w="890" w:type="dxa"/>
            <w:tcBorders>
              <w:top w:val="single" w:sz="4" w:space="0" w:color="auto"/>
              <w:left w:val="single" w:sz="4" w:space="0" w:color="auto"/>
              <w:bottom w:val="single" w:sz="4" w:space="0" w:color="auto"/>
              <w:right w:val="single" w:sz="4" w:space="0" w:color="auto"/>
            </w:tcBorders>
            <w:vAlign w:val="center"/>
          </w:tcPr>
          <w:p w14:paraId="1D8076F8" w14:textId="77777777" w:rsidR="004938A2" w:rsidRPr="004938A2" w:rsidRDefault="004938A2" w:rsidP="004938A2">
            <w:pPr>
              <w:widowControl/>
              <w:jc w:val="center"/>
              <w:rPr>
                <w:rFonts w:ascii="Arial" w:hAnsi="Arial" w:cs="Arial"/>
                <w:kern w:val="0"/>
                <w:sz w:val="18"/>
                <w:szCs w:val="18"/>
                <w:lang w:val="en-GB" w:eastAsia="ko-KR"/>
              </w:rPr>
            </w:pPr>
            <w:r w:rsidRPr="004938A2">
              <w:rPr>
                <w:rFonts w:ascii="Arial" w:hAnsi="Arial" w:cs="Times New Roman"/>
                <w:kern w:val="0"/>
                <w:sz w:val="18"/>
                <w:szCs w:val="20"/>
                <w:lang w:val="en-GB" w:eastAsia="en-US"/>
              </w:rPr>
              <w:t>N/A</w:t>
            </w:r>
          </w:p>
        </w:tc>
      </w:tr>
      <w:tr w:rsidR="004938A2" w:rsidRPr="004938A2" w14:paraId="5F29DB5E" w14:textId="77777777" w:rsidTr="00012ED3">
        <w:trPr>
          <w:jc w:val="center"/>
        </w:trPr>
        <w:tc>
          <w:tcPr>
            <w:tcW w:w="1678" w:type="dxa"/>
            <w:vMerge w:val="restart"/>
            <w:tcBorders>
              <w:top w:val="single" w:sz="4" w:space="0" w:color="auto"/>
              <w:left w:val="single" w:sz="4" w:space="0" w:color="auto"/>
              <w:right w:val="single" w:sz="4" w:space="0" w:color="auto"/>
            </w:tcBorders>
            <w:vAlign w:val="center"/>
          </w:tcPr>
          <w:p w14:paraId="7304E84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CA_n5_n41</w:t>
            </w:r>
          </w:p>
        </w:tc>
        <w:tc>
          <w:tcPr>
            <w:tcW w:w="771" w:type="dxa"/>
            <w:tcBorders>
              <w:top w:val="single" w:sz="4" w:space="0" w:color="auto"/>
              <w:left w:val="single" w:sz="4" w:space="0" w:color="auto"/>
              <w:bottom w:val="single" w:sz="4" w:space="0" w:color="auto"/>
              <w:right w:val="single" w:sz="4" w:space="0" w:color="auto"/>
            </w:tcBorders>
            <w:vAlign w:val="center"/>
          </w:tcPr>
          <w:p w14:paraId="1E5043F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yellow"/>
                <w:lang w:val="en-GB" w:eastAsia="en-US"/>
              </w:rPr>
              <w:t>n5</w:t>
            </w:r>
          </w:p>
        </w:tc>
        <w:tc>
          <w:tcPr>
            <w:tcW w:w="814" w:type="dxa"/>
            <w:tcBorders>
              <w:top w:val="single" w:sz="4" w:space="0" w:color="auto"/>
              <w:left w:val="single" w:sz="4" w:space="0" w:color="auto"/>
              <w:bottom w:val="single" w:sz="4" w:space="0" w:color="auto"/>
              <w:right w:val="single" w:sz="4" w:space="0" w:color="auto"/>
            </w:tcBorders>
            <w:vAlign w:val="center"/>
          </w:tcPr>
          <w:p w14:paraId="084C0F8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839</w:t>
            </w:r>
          </w:p>
        </w:tc>
        <w:tc>
          <w:tcPr>
            <w:tcW w:w="845" w:type="dxa"/>
            <w:tcBorders>
              <w:top w:val="single" w:sz="4" w:space="0" w:color="auto"/>
              <w:left w:val="single" w:sz="4" w:space="0" w:color="auto"/>
              <w:bottom w:val="single" w:sz="4" w:space="0" w:color="auto"/>
              <w:right w:val="single" w:sz="4" w:space="0" w:color="auto"/>
            </w:tcBorders>
            <w:vAlign w:val="center"/>
          </w:tcPr>
          <w:p w14:paraId="68FD969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5</w:t>
            </w:r>
          </w:p>
        </w:tc>
        <w:tc>
          <w:tcPr>
            <w:tcW w:w="1153" w:type="dxa"/>
            <w:tcBorders>
              <w:top w:val="single" w:sz="4" w:space="0" w:color="auto"/>
              <w:left w:val="single" w:sz="4" w:space="0" w:color="auto"/>
              <w:bottom w:val="single" w:sz="4" w:space="0" w:color="auto"/>
              <w:right w:val="single" w:sz="4" w:space="0" w:color="auto"/>
            </w:tcBorders>
            <w:vAlign w:val="center"/>
          </w:tcPr>
          <w:p w14:paraId="6387478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25</w:t>
            </w:r>
          </w:p>
        </w:tc>
        <w:tc>
          <w:tcPr>
            <w:tcW w:w="736" w:type="dxa"/>
            <w:tcBorders>
              <w:top w:val="single" w:sz="4" w:space="0" w:color="auto"/>
              <w:left w:val="single" w:sz="4" w:space="0" w:color="auto"/>
              <w:bottom w:val="single" w:sz="4" w:space="0" w:color="auto"/>
              <w:right w:val="single" w:sz="4" w:space="0" w:color="auto"/>
            </w:tcBorders>
            <w:vAlign w:val="center"/>
          </w:tcPr>
          <w:p w14:paraId="57CF8E4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884</w:t>
            </w:r>
          </w:p>
        </w:tc>
        <w:tc>
          <w:tcPr>
            <w:tcW w:w="666" w:type="dxa"/>
            <w:tcBorders>
              <w:top w:val="single" w:sz="4" w:space="0" w:color="auto"/>
              <w:left w:val="single" w:sz="4" w:space="0" w:color="auto"/>
              <w:bottom w:val="single" w:sz="4" w:space="0" w:color="auto"/>
              <w:right w:val="single" w:sz="4" w:space="0" w:color="auto"/>
            </w:tcBorders>
            <w:vAlign w:val="center"/>
          </w:tcPr>
          <w:p w14:paraId="50925F9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15.6</w:t>
            </w:r>
          </w:p>
        </w:tc>
        <w:tc>
          <w:tcPr>
            <w:tcW w:w="692" w:type="dxa"/>
            <w:tcBorders>
              <w:top w:val="single" w:sz="4" w:space="0" w:color="auto"/>
              <w:left w:val="single" w:sz="4" w:space="0" w:color="auto"/>
              <w:bottom w:val="single" w:sz="4" w:space="0" w:color="auto"/>
              <w:right w:val="single" w:sz="4" w:space="0" w:color="auto"/>
            </w:tcBorders>
            <w:vAlign w:val="center"/>
          </w:tcPr>
          <w:p w14:paraId="1A6ABC6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FDD</w:t>
            </w:r>
          </w:p>
        </w:tc>
        <w:tc>
          <w:tcPr>
            <w:tcW w:w="890" w:type="dxa"/>
            <w:tcBorders>
              <w:top w:val="single" w:sz="4" w:space="0" w:color="auto"/>
              <w:left w:val="single" w:sz="4" w:space="0" w:color="auto"/>
              <w:bottom w:val="single" w:sz="4" w:space="0" w:color="auto"/>
              <w:right w:val="single" w:sz="4" w:space="0" w:color="auto"/>
            </w:tcBorders>
            <w:vAlign w:val="center"/>
          </w:tcPr>
          <w:p w14:paraId="0BC9FE3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IMD3</w:t>
            </w:r>
            <w:r w:rsidRPr="004938A2">
              <w:rPr>
                <w:rFonts w:ascii="Arial" w:hAnsi="Arial" w:cs="Arial"/>
                <w:kern w:val="0"/>
                <w:sz w:val="18"/>
                <w:szCs w:val="18"/>
                <w:vertAlign w:val="superscript"/>
                <w:lang w:val="en-GB" w:eastAsia="en-US"/>
              </w:rPr>
              <w:t>3</w:t>
            </w:r>
          </w:p>
        </w:tc>
      </w:tr>
      <w:tr w:rsidR="004938A2" w:rsidRPr="004938A2" w14:paraId="51A28C6E" w14:textId="77777777" w:rsidTr="00012ED3">
        <w:trPr>
          <w:jc w:val="center"/>
        </w:trPr>
        <w:tc>
          <w:tcPr>
            <w:tcW w:w="1678" w:type="dxa"/>
            <w:vMerge/>
            <w:tcBorders>
              <w:left w:val="single" w:sz="4" w:space="0" w:color="auto"/>
              <w:bottom w:val="single" w:sz="4" w:space="0" w:color="auto"/>
              <w:right w:val="single" w:sz="4" w:space="0" w:color="auto"/>
            </w:tcBorders>
            <w:vAlign w:val="center"/>
          </w:tcPr>
          <w:p w14:paraId="63D1941E" w14:textId="77777777" w:rsidR="004938A2" w:rsidRPr="004938A2" w:rsidRDefault="004938A2" w:rsidP="004938A2">
            <w:pPr>
              <w:widowControl/>
              <w:jc w:val="center"/>
              <w:rPr>
                <w:rFonts w:ascii="Arial" w:hAnsi="Arial" w:cs="Times New Roman"/>
                <w:kern w:val="0"/>
                <w:sz w:val="18"/>
                <w:szCs w:val="20"/>
                <w:lang w:val="en-GB"/>
              </w:rPr>
            </w:pPr>
          </w:p>
        </w:tc>
        <w:tc>
          <w:tcPr>
            <w:tcW w:w="771" w:type="dxa"/>
            <w:tcBorders>
              <w:top w:val="single" w:sz="4" w:space="0" w:color="auto"/>
              <w:left w:val="single" w:sz="4" w:space="0" w:color="auto"/>
              <w:bottom w:val="single" w:sz="4" w:space="0" w:color="auto"/>
              <w:right w:val="single" w:sz="4" w:space="0" w:color="auto"/>
            </w:tcBorders>
            <w:vAlign w:val="center"/>
          </w:tcPr>
          <w:p w14:paraId="7A2C1D1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green"/>
                <w:lang w:val="en-GB" w:eastAsia="en-US"/>
              </w:rPr>
              <w:t>n41</w:t>
            </w:r>
          </w:p>
        </w:tc>
        <w:tc>
          <w:tcPr>
            <w:tcW w:w="814" w:type="dxa"/>
            <w:tcBorders>
              <w:top w:val="single" w:sz="4" w:space="0" w:color="auto"/>
              <w:left w:val="single" w:sz="4" w:space="0" w:color="auto"/>
              <w:bottom w:val="single" w:sz="4" w:space="0" w:color="auto"/>
              <w:right w:val="single" w:sz="4" w:space="0" w:color="auto"/>
            </w:tcBorders>
            <w:vAlign w:val="center"/>
          </w:tcPr>
          <w:p w14:paraId="0965AFB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2562</w:t>
            </w:r>
          </w:p>
        </w:tc>
        <w:tc>
          <w:tcPr>
            <w:tcW w:w="845" w:type="dxa"/>
            <w:tcBorders>
              <w:top w:val="single" w:sz="4" w:space="0" w:color="auto"/>
              <w:left w:val="single" w:sz="4" w:space="0" w:color="auto"/>
              <w:bottom w:val="single" w:sz="4" w:space="0" w:color="auto"/>
              <w:right w:val="single" w:sz="4" w:space="0" w:color="auto"/>
            </w:tcBorders>
            <w:vAlign w:val="center"/>
          </w:tcPr>
          <w:p w14:paraId="1D11B7C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10</w:t>
            </w:r>
          </w:p>
        </w:tc>
        <w:tc>
          <w:tcPr>
            <w:tcW w:w="1153" w:type="dxa"/>
            <w:tcBorders>
              <w:top w:val="single" w:sz="4" w:space="0" w:color="auto"/>
              <w:left w:val="single" w:sz="4" w:space="0" w:color="auto"/>
              <w:bottom w:val="single" w:sz="4" w:space="0" w:color="auto"/>
              <w:right w:val="single" w:sz="4" w:space="0" w:color="auto"/>
            </w:tcBorders>
            <w:vAlign w:val="center"/>
          </w:tcPr>
          <w:p w14:paraId="4BC4E42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50</w:t>
            </w:r>
          </w:p>
        </w:tc>
        <w:tc>
          <w:tcPr>
            <w:tcW w:w="736" w:type="dxa"/>
            <w:tcBorders>
              <w:top w:val="single" w:sz="4" w:space="0" w:color="auto"/>
              <w:left w:val="single" w:sz="4" w:space="0" w:color="auto"/>
              <w:bottom w:val="single" w:sz="4" w:space="0" w:color="auto"/>
              <w:right w:val="single" w:sz="4" w:space="0" w:color="auto"/>
            </w:tcBorders>
            <w:vAlign w:val="center"/>
          </w:tcPr>
          <w:p w14:paraId="5B726EB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2562</w:t>
            </w:r>
          </w:p>
        </w:tc>
        <w:tc>
          <w:tcPr>
            <w:tcW w:w="666" w:type="dxa"/>
            <w:tcBorders>
              <w:top w:val="single" w:sz="4" w:space="0" w:color="auto"/>
              <w:left w:val="single" w:sz="4" w:space="0" w:color="auto"/>
              <w:bottom w:val="single" w:sz="4" w:space="0" w:color="auto"/>
              <w:right w:val="single" w:sz="4" w:space="0" w:color="auto"/>
            </w:tcBorders>
            <w:vAlign w:val="center"/>
          </w:tcPr>
          <w:p w14:paraId="500EFAB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N/A</w:t>
            </w:r>
          </w:p>
        </w:tc>
        <w:tc>
          <w:tcPr>
            <w:tcW w:w="692" w:type="dxa"/>
            <w:tcBorders>
              <w:top w:val="single" w:sz="4" w:space="0" w:color="auto"/>
              <w:left w:val="single" w:sz="4" w:space="0" w:color="auto"/>
              <w:bottom w:val="single" w:sz="4" w:space="0" w:color="auto"/>
              <w:right w:val="single" w:sz="4" w:space="0" w:color="auto"/>
            </w:tcBorders>
            <w:vAlign w:val="center"/>
          </w:tcPr>
          <w:p w14:paraId="69B4FED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TDD</w:t>
            </w:r>
          </w:p>
        </w:tc>
        <w:tc>
          <w:tcPr>
            <w:tcW w:w="890" w:type="dxa"/>
            <w:tcBorders>
              <w:top w:val="single" w:sz="4" w:space="0" w:color="auto"/>
              <w:left w:val="single" w:sz="4" w:space="0" w:color="auto"/>
              <w:bottom w:val="single" w:sz="4" w:space="0" w:color="auto"/>
              <w:right w:val="single" w:sz="4" w:space="0" w:color="auto"/>
            </w:tcBorders>
            <w:vAlign w:val="center"/>
          </w:tcPr>
          <w:p w14:paraId="5FA17F6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N/A</w:t>
            </w:r>
          </w:p>
        </w:tc>
      </w:tr>
      <w:tr w:rsidR="004938A2" w:rsidRPr="004938A2" w14:paraId="32A781F6" w14:textId="77777777" w:rsidTr="00012ED3">
        <w:trPr>
          <w:jc w:val="center"/>
        </w:trPr>
        <w:tc>
          <w:tcPr>
            <w:tcW w:w="1678" w:type="dxa"/>
            <w:vMerge w:val="restart"/>
            <w:tcBorders>
              <w:top w:val="nil"/>
              <w:left w:val="single" w:sz="4" w:space="0" w:color="auto"/>
              <w:right w:val="single" w:sz="4" w:space="0" w:color="auto"/>
            </w:tcBorders>
            <w:vAlign w:val="center"/>
          </w:tcPr>
          <w:p w14:paraId="63F2404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ja-JP"/>
              </w:rPr>
              <w:t>CA_n7-n20</w:t>
            </w:r>
          </w:p>
        </w:tc>
        <w:tc>
          <w:tcPr>
            <w:tcW w:w="771" w:type="dxa"/>
            <w:tcBorders>
              <w:top w:val="single" w:sz="4" w:space="0" w:color="auto"/>
              <w:left w:val="single" w:sz="4" w:space="0" w:color="auto"/>
              <w:bottom w:val="single" w:sz="4" w:space="0" w:color="auto"/>
              <w:right w:val="single" w:sz="4" w:space="0" w:color="auto"/>
            </w:tcBorders>
            <w:vAlign w:val="center"/>
          </w:tcPr>
          <w:p w14:paraId="5F981E2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highlight w:val="yellow"/>
                <w:lang w:val="en-GB" w:eastAsia="en-US"/>
              </w:rPr>
              <w:t>n</w:t>
            </w:r>
            <w:r w:rsidRPr="004938A2">
              <w:rPr>
                <w:rFonts w:ascii="Arial" w:hAnsi="Arial" w:cs="Times New Roman" w:hint="eastAsia"/>
                <w:kern w:val="0"/>
                <w:sz w:val="18"/>
                <w:szCs w:val="20"/>
                <w:highlight w:val="yellow"/>
                <w:lang w:val="en-GB" w:eastAsia="en-US"/>
              </w:rPr>
              <w:t>2</w:t>
            </w:r>
            <w:r w:rsidRPr="004938A2">
              <w:rPr>
                <w:rFonts w:ascii="Arial" w:hAnsi="Arial" w:cs="Times New Roman"/>
                <w:kern w:val="0"/>
                <w:sz w:val="18"/>
                <w:szCs w:val="20"/>
                <w:highlight w:val="yellow"/>
                <w:lang w:val="en-GB" w:eastAsia="en-US"/>
              </w:rPr>
              <w:t>0</w:t>
            </w:r>
          </w:p>
        </w:tc>
        <w:tc>
          <w:tcPr>
            <w:tcW w:w="814" w:type="dxa"/>
            <w:tcBorders>
              <w:top w:val="single" w:sz="4" w:space="0" w:color="auto"/>
              <w:left w:val="single" w:sz="4" w:space="0" w:color="auto"/>
              <w:bottom w:val="single" w:sz="4" w:space="0" w:color="auto"/>
              <w:right w:val="single" w:sz="4" w:space="0" w:color="auto"/>
            </w:tcBorders>
            <w:vAlign w:val="center"/>
          </w:tcPr>
          <w:p w14:paraId="69CAD4BA"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eastAsia="zh-TW"/>
              </w:rPr>
              <w:t>851</w:t>
            </w:r>
          </w:p>
        </w:tc>
        <w:tc>
          <w:tcPr>
            <w:tcW w:w="845" w:type="dxa"/>
            <w:tcBorders>
              <w:top w:val="single" w:sz="4" w:space="0" w:color="auto"/>
              <w:left w:val="single" w:sz="4" w:space="0" w:color="auto"/>
              <w:bottom w:val="single" w:sz="4" w:space="0" w:color="auto"/>
              <w:right w:val="single" w:sz="4" w:space="0" w:color="auto"/>
            </w:tcBorders>
            <w:vAlign w:val="center"/>
          </w:tcPr>
          <w:p w14:paraId="254FD3BD"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eastAsia="zh-TW"/>
              </w:rPr>
              <w:t>5</w:t>
            </w:r>
          </w:p>
        </w:tc>
        <w:tc>
          <w:tcPr>
            <w:tcW w:w="1153" w:type="dxa"/>
            <w:tcBorders>
              <w:top w:val="single" w:sz="4" w:space="0" w:color="auto"/>
              <w:left w:val="single" w:sz="4" w:space="0" w:color="auto"/>
              <w:bottom w:val="single" w:sz="4" w:space="0" w:color="auto"/>
              <w:right w:val="single" w:sz="4" w:space="0" w:color="auto"/>
            </w:tcBorders>
            <w:vAlign w:val="center"/>
          </w:tcPr>
          <w:p w14:paraId="027AD048"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eastAsia="zh-TW"/>
              </w:rPr>
              <w:t>25</w:t>
            </w:r>
          </w:p>
        </w:tc>
        <w:tc>
          <w:tcPr>
            <w:tcW w:w="736" w:type="dxa"/>
            <w:tcBorders>
              <w:top w:val="single" w:sz="4" w:space="0" w:color="auto"/>
              <w:left w:val="single" w:sz="4" w:space="0" w:color="auto"/>
              <w:bottom w:val="single" w:sz="4" w:space="0" w:color="auto"/>
              <w:right w:val="single" w:sz="4" w:space="0" w:color="auto"/>
            </w:tcBorders>
            <w:vAlign w:val="center"/>
          </w:tcPr>
          <w:p w14:paraId="3C950CBC"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Times New Roman"/>
                <w:kern w:val="0"/>
                <w:sz w:val="18"/>
                <w:szCs w:val="20"/>
                <w:lang w:val="en-GB" w:eastAsia="zh-TW"/>
              </w:rPr>
              <w:t>810</w:t>
            </w:r>
          </w:p>
        </w:tc>
        <w:tc>
          <w:tcPr>
            <w:tcW w:w="666" w:type="dxa"/>
            <w:tcBorders>
              <w:top w:val="single" w:sz="4" w:space="0" w:color="auto"/>
              <w:left w:val="single" w:sz="4" w:space="0" w:color="auto"/>
              <w:bottom w:val="single" w:sz="4" w:space="0" w:color="auto"/>
              <w:right w:val="single" w:sz="4" w:space="0" w:color="auto"/>
            </w:tcBorders>
            <w:vAlign w:val="center"/>
          </w:tcPr>
          <w:p w14:paraId="3D165314" w14:textId="77777777" w:rsidR="004938A2" w:rsidRPr="004938A2" w:rsidRDefault="004938A2" w:rsidP="004938A2">
            <w:pPr>
              <w:widowControl/>
              <w:jc w:val="center"/>
              <w:rPr>
                <w:rFonts w:ascii="Arial" w:hAnsi="Arial" w:cs="Arial"/>
                <w:kern w:val="0"/>
                <w:sz w:val="18"/>
                <w:szCs w:val="20"/>
                <w:lang w:val="en-GB" w:eastAsia="ko-KR"/>
              </w:rPr>
            </w:pPr>
            <w:r w:rsidRPr="004938A2">
              <w:rPr>
                <w:rFonts w:ascii="Arial" w:hAnsi="Arial" w:cs="Times New Roman"/>
                <w:kern w:val="0"/>
                <w:sz w:val="18"/>
                <w:szCs w:val="20"/>
                <w:lang w:val="en-GB" w:eastAsia="zh-TW"/>
              </w:rPr>
              <w:t>12</w:t>
            </w:r>
          </w:p>
        </w:tc>
        <w:tc>
          <w:tcPr>
            <w:tcW w:w="692" w:type="dxa"/>
            <w:tcBorders>
              <w:top w:val="single" w:sz="4" w:space="0" w:color="auto"/>
              <w:left w:val="single" w:sz="4" w:space="0" w:color="auto"/>
              <w:bottom w:val="single" w:sz="4" w:space="0" w:color="auto"/>
              <w:right w:val="single" w:sz="4" w:space="0" w:color="auto"/>
            </w:tcBorders>
            <w:vAlign w:val="center"/>
          </w:tcPr>
          <w:p w14:paraId="1C7DFB6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FDD</w:t>
            </w:r>
          </w:p>
        </w:tc>
        <w:tc>
          <w:tcPr>
            <w:tcW w:w="890" w:type="dxa"/>
            <w:tcBorders>
              <w:top w:val="single" w:sz="4" w:space="0" w:color="auto"/>
              <w:left w:val="single" w:sz="4" w:space="0" w:color="auto"/>
              <w:bottom w:val="single" w:sz="4" w:space="0" w:color="auto"/>
              <w:right w:val="single" w:sz="4" w:space="0" w:color="auto"/>
            </w:tcBorders>
            <w:vAlign w:val="center"/>
          </w:tcPr>
          <w:p w14:paraId="2821C5A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zh-TW"/>
              </w:rPr>
              <w:t>IMD3</w:t>
            </w:r>
          </w:p>
        </w:tc>
      </w:tr>
      <w:tr w:rsidR="004938A2" w:rsidRPr="004938A2" w14:paraId="3CB0206A" w14:textId="77777777" w:rsidTr="00012ED3">
        <w:trPr>
          <w:jc w:val="center"/>
        </w:trPr>
        <w:tc>
          <w:tcPr>
            <w:tcW w:w="1678" w:type="dxa"/>
            <w:vMerge/>
            <w:tcBorders>
              <w:left w:val="single" w:sz="4" w:space="0" w:color="auto"/>
              <w:bottom w:val="nil"/>
              <w:right w:val="single" w:sz="4" w:space="0" w:color="auto"/>
            </w:tcBorders>
            <w:vAlign w:val="center"/>
          </w:tcPr>
          <w:p w14:paraId="5F31975A" w14:textId="77777777" w:rsidR="004938A2" w:rsidRPr="004938A2" w:rsidRDefault="004938A2" w:rsidP="004938A2">
            <w:pPr>
              <w:widowControl/>
              <w:jc w:val="center"/>
              <w:rPr>
                <w:rFonts w:ascii="Arial" w:hAnsi="Arial" w:cs="Times New Roman"/>
                <w:kern w:val="0"/>
                <w:sz w:val="18"/>
                <w:szCs w:val="20"/>
                <w:lang w:val="en-GB"/>
              </w:rPr>
            </w:pPr>
          </w:p>
        </w:tc>
        <w:tc>
          <w:tcPr>
            <w:tcW w:w="771" w:type="dxa"/>
            <w:tcBorders>
              <w:top w:val="single" w:sz="4" w:space="0" w:color="auto"/>
              <w:left w:val="single" w:sz="4" w:space="0" w:color="auto"/>
              <w:bottom w:val="single" w:sz="4" w:space="0" w:color="auto"/>
              <w:right w:val="single" w:sz="4" w:space="0" w:color="auto"/>
            </w:tcBorders>
            <w:vAlign w:val="center"/>
          </w:tcPr>
          <w:p w14:paraId="0C88417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highlight w:val="green"/>
                <w:lang w:val="en-GB" w:eastAsia="en-US"/>
              </w:rPr>
              <w:t>n7</w:t>
            </w:r>
          </w:p>
        </w:tc>
        <w:tc>
          <w:tcPr>
            <w:tcW w:w="814" w:type="dxa"/>
            <w:tcBorders>
              <w:top w:val="single" w:sz="4" w:space="0" w:color="auto"/>
              <w:left w:val="single" w:sz="4" w:space="0" w:color="auto"/>
              <w:bottom w:val="single" w:sz="4" w:space="0" w:color="auto"/>
              <w:right w:val="single" w:sz="4" w:space="0" w:color="auto"/>
            </w:tcBorders>
            <w:vAlign w:val="center"/>
          </w:tcPr>
          <w:p w14:paraId="62456AE5"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2556</w:t>
            </w:r>
          </w:p>
        </w:tc>
        <w:tc>
          <w:tcPr>
            <w:tcW w:w="845" w:type="dxa"/>
            <w:tcBorders>
              <w:top w:val="single" w:sz="4" w:space="0" w:color="auto"/>
              <w:left w:val="single" w:sz="4" w:space="0" w:color="auto"/>
              <w:bottom w:val="single" w:sz="4" w:space="0" w:color="auto"/>
              <w:right w:val="single" w:sz="4" w:space="0" w:color="auto"/>
            </w:tcBorders>
            <w:vAlign w:val="center"/>
          </w:tcPr>
          <w:p w14:paraId="1C22B127"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5</w:t>
            </w:r>
          </w:p>
        </w:tc>
        <w:tc>
          <w:tcPr>
            <w:tcW w:w="1153" w:type="dxa"/>
            <w:tcBorders>
              <w:top w:val="single" w:sz="4" w:space="0" w:color="auto"/>
              <w:left w:val="single" w:sz="4" w:space="0" w:color="auto"/>
              <w:bottom w:val="single" w:sz="4" w:space="0" w:color="auto"/>
              <w:right w:val="single" w:sz="4" w:space="0" w:color="auto"/>
            </w:tcBorders>
            <w:vAlign w:val="center"/>
          </w:tcPr>
          <w:p w14:paraId="79F2F676"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25</w:t>
            </w:r>
          </w:p>
        </w:tc>
        <w:tc>
          <w:tcPr>
            <w:tcW w:w="736" w:type="dxa"/>
            <w:tcBorders>
              <w:top w:val="single" w:sz="4" w:space="0" w:color="auto"/>
              <w:left w:val="single" w:sz="4" w:space="0" w:color="auto"/>
              <w:bottom w:val="single" w:sz="4" w:space="0" w:color="auto"/>
              <w:right w:val="single" w:sz="4" w:space="0" w:color="auto"/>
            </w:tcBorders>
            <w:vAlign w:val="center"/>
          </w:tcPr>
          <w:p w14:paraId="78E61023"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2676</w:t>
            </w:r>
          </w:p>
        </w:tc>
        <w:tc>
          <w:tcPr>
            <w:tcW w:w="666" w:type="dxa"/>
            <w:tcBorders>
              <w:top w:val="single" w:sz="4" w:space="0" w:color="auto"/>
              <w:left w:val="single" w:sz="4" w:space="0" w:color="auto"/>
              <w:bottom w:val="single" w:sz="4" w:space="0" w:color="auto"/>
              <w:right w:val="single" w:sz="4" w:space="0" w:color="auto"/>
            </w:tcBorders>
            <w:vAlign w:val="center"/>
          </w:tcPr>
          <w:p w14:paraId="2D0617E9" w14:textId="77777777" w:rsidR="004938A2" w:rsidRPr="004938A2" w:rsidRDefault="004938A2" w:rsidP="004938A2">
            <w:pPr>
              <w:widowControl/>
              <w:jc w:val="center"/>
              <w:rPr>
                <w:rFonts w:ascii="Arial" w:hAnsi="Arial" w:cs="Arial"/>
                <w:kern w:val="0"/>
                <w:sz w:val="18"/>
                <w:szCs w:val="20"/>
                <w:lang w:val="en-GB" w:eastAsia="ko-KR"/>
              </w:rPr>
            </w:pPr>
            <w:r w:rsidRPr="004938A2">
              <w:rPr>
                <w:rFonts w:ascii="Arial" w:hAnsi="Arial" w:cs="Times New Roman" w:hint="eastAsia"/>
                <w:kern w:val="0"/>
                <w:sz w:val="18"/>
                <w:szCs w:val="20"/>
                <w:lang w:val="en-GB" w:eastAsia="en-US"/>
              </w:rPr>
              <w:t>N/A</w:t>
            </w:r>
          </w:p>
        </w:tc>
        <w:tc>
          <w:tcPr>
            <w:tcW w:w="692" w:type="dxa"/>
            <w:tcBorders>
              <w:top w:val="single" w:sz="4" w:space="0" w:color="auto"/>
              <w:left w:val="single" w:sz="4" w:space="0" w:color="auto"/>
              <w:bottom w:val="single" w:sz="4" w:space="0" w:color="auto"/>
              <w:right w:val="single" w:sz="4" w:space="0" w:color="auto"/>
            </w:tcBorders>
            <w:vAlign w:val="center"/>
          </w:tcPr>
          <w:p w14:paraId="5DD00F9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zh-TW"/>
              </w:rPr>
              <w:t>FDD</w:t>
            </w:r>
          </w:p>
        </w:tc>
        <w:tc>
          <w:tcPr>
            <w:tcW w:w="890" w:type="dxa"/>
            <w:tcBorders>
              <w:top w:val="single" w:sz="4" w:space="0" w:color="auto"/>
              <w:left w:val="single" w:sz="4" w:space="0" w:color="auto"/>
              <w:bottom w:val="single" w:sz="4" w:space="0" w:color="auto"/>
              <w:right w:val="single" w:sz="4" w:space="0" w:color="auto"/>
            </w:tcBorders>
            <w:vAlign w:val="center"/>
          </w:tcPr>
          <w:p w14:paraId="11F3452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N/A</w:t>
            </w:r>
          </w:p>
        </w:tc>
      </w:tr>
      <w:tr w:rsidR="004938A2" w:rsidRPr="004938A2" w14:paraId="4093F83C" w14:textId="77777777" w:rsidTr="00012ED3">
        <w:trPr>
          <w:jc w:val="center"/>
        </w:trPr>
        <w:tc>
          <w:tcPr>
            <w:tcW w:w="1678" w:type="dxa"/>
            <w:vMerge w:val="restart"/>
            <w:tcBorders>
              <w:left w:val="single" w:sz="4" w:space="0" w:color="auto"/>
              <w:right w:val="single" w:sz="4" w:space="0" w:color="auto"/>
            </w:tcBorders>
            <w:vAlign w:val="center"/>
          </w:tcPr>
          <w:p w14:paraId="4BD84E0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ja-JP"/>
              </w:rPr>
              <w:t>CA_n7-n26</w:t>
            </w:r>
          </w:p>
        </w:tc>
        <w:tc>
          <w:tcPr>
            <w:tcW w:w="771" w:type="dxa"/>
            <w:tcBorders>
              <w:top w:val="single" w:sz="4" w:space="0" w:color="auto"/>
              <w:left w:val="single" w:sz="4" w:space="0" w:color="auto"/>
              <w:bottom w:val="single" w:sz="4" w:space="0" w:color="auto"/>
              <w:right w:val="single" w:sz="4" w:space="0" w:color="auto"/>
            </w:tcBorders>
            <w:vAlign w:val="center"/>
          </w:tcPr>
          <w:p w14:paraId="44368CB5" w14:textId="77777777" w:rsidR="004938A2" w:rsidRPr="004938A2" w:rsidRDefault="004938A2" w:rsidP="004938A2">
            <w:pPr>
              <w:widowControl/>
              <w:jc w:val="center"/>
              <w:rPr>
                <w:rFonts w:ascii="Arial" w:hAnsi="Arial" w:cs="Times New Roman"/>
                <w:kern w:val="0"/>
                <w:sz w:val="18"/>
                <w:szCs w:val="20"/>
                <w:highlight w:val="green"/>
                <w:lang w:val="en-GB" w:eastAsia="en-US"/>
              </w:rPr>
            </w:pPr>
            <w:r w:rsidRPr="004938A2">
              <w:rPr>
                <w:rFonts w:ascii="Arial" w:hAnsi="Arial" w:cs="Times New Roman"/>
                <w:kern w:val="0"/>
                <w:sz w:val="18"/>
                <w:szCs w:val="20"/>
                <w:highlight w:val="green"/>
                <w:lang w:val="en-GB" w:eastAsia="en-US"/>
              </w:rPr>
              <w:t>n7</w:t>
            </w:r>
          </w:p>
        </w:tc>
        <w:tc>
          <w:tcPr>
            <w:tcW w:w="814" w:type="dxa"/>
            <w:tcBorders>
              <w:top w:val="single" w:sz="4" w:space="0" w:color="auto"/>
              <w:left w:val="single" w:sz="4" w:space="0" w:color="auto"/>
              <w:bottom w:val="single" w:sz="4" w:space="0" w:color="auto"/>
              <w:right w:val="single" w:sz="4" w:space="0" w:color="auto"/>
            </w:tcBorders>
            <w:vAlign w:val="center"/>
          </w:tcPr>
          <w:p w14:paraId="7BC0C2A2"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2556</w:t>
            </w:r>
          </w:p>
        </w:tc>
        <w:tc>
          <w:tcPr>
            <w:tcW w:w="845" w:type="dxa"/>
            <w:tcBorders>
              <w:top w:val="single" w:sz="4" w:space="0" w:color="auto"/>
              <w:left w:val="single" w:sz="4" w:space="0" w:color="auto"/>
              <w:bottom w:val="single" w:sz="4" w:space="0" w:color="auto"/>
              <w:right w:val="single" w:sz="4" w:space="0" w:color="auto"/>
            </w:tcBorders>
            <w:vAlign w:val="center"/>
          </w:tcPr>
          <w:p w14:paraId="2CF7BA9D"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5</w:t>
            </w:r>
          </w:p>
        </w:tc>
        <w:tc>
          <w:tcPr>
            <w:tcW w:w="1153" w:type="dxa"/>
            <w:tcBorders>
              <w:top w:val="single" w:sz="4" w:space="0" w:color="auto"/>
              <w:left w:val="single" w:sz="4" w:space="0" w:color="auto"/>
              <w:bottom w:val="single" w:sz="4" w:space="0" w:color="auto"/>
              <w:right w:val="single" w:sz="4" w:space="0" w:color="auto"/>
            </w:tcBorders>
            <w:vAlign w:val="center"/>
          </w:tcPr>
          <w:p w14:paraId="36BED2F5"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25</w:t>
            </w:r>
          </w:p>
        </w:tc>
        <w:tc>
          <w:tcPr>
            <w:tcW w:w="736" w:type="dxa"/>
            <w:tcBorders>
              <w:top w:val="single" w:sz="4" w:space="0" w:color="auto"/>
              <w:left w:val="single" w:sz="4" w:space="0" w:color="auto"/>
              <w:bottom w:val="single" w:sz="4" w:space="0" w:color="auto"/>
              <w:right w:val="single" w:sz="4" w:space="0" w:color="auto"/>
            </w:tcBorders>
            <w:vAlign w:val="center"/>
          </w:tcPr>
          <w:p w14:paraId="51AFC424"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2676</w:t>
            </w:r>
          </w:p>
        </w:tc>
        <w:tc>
          <w:tcPr>
            <w:tcW w:w="666" w:type="dxa"/>
            <w:tcBorders>
              <w:top w:val="single" w:sz="4" w:space="0" w:color="auto"/>
              <w:left w:val="single" w:sz="4" w:space="0" w:color="auto"/>
              <w:bottom w:val="single" w:sz="4" w:space="0" w:color="auto"/>
              <w:right w:val="single" w:sz="4" w:space="0" w:color="auto"/>
            </w:tcBorders>
            <w:vAlign w:val="center"/>
          </w:tcPr>
          <w:p w14:paraId="5F04695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N/A</w:t>
            </w:r>
          </w:p>
        </w:tc>
        <w:tc>
          <w:tcPr>
            <w:tcW w:w="692" w:type="dxa"/>
            <w:tcBorders>
              <w:top w:val="single" w:sz="4" w:space="0" w:color="auto"/>
              <w:left w:val="single" w:sz="4" w:space="0" w:color="auto"/>
              <w:bottom w:val="single" w:sz="4" w:space="0" w:color="auto"/>
              <w:right w:val="single" w:sz="4" w:space="0" w:color="auto"/>
            </w:tcBorders>
            <w:vAlign w:val="center"/>
          </w:tcPr>
          <w:p w14:paraId="47498399" w14:textId="77777777" w:rsidR="004938A2" w:rsidRPr="004938A2" w:rsidRDefault="004938A2" w:rsidP="004938A2">
            <w:pPr>
              <w:widowControl/>
              <w:jc w:val="center"/>
              <w:rPr>
                <w:rFonts w:ascii="Arial" w:hAnsi="Arial" w:cs="Times New Roman"/>
                <w:kern w:val="0"/>
                <w:sz w:val="18"/>
                <w:szCs w:val="20"/>
                <w:lang w:val="en-GB" w:eastAsia="zh-TW"/>
              </w:rPr>
            </w:pPr>
            <w:r w:rsidRPr="004938A2">
              <w:rPr>
                <w:rFonts w:ascii="Arial" w:hAnsi="Arial" w:cs="Times New Roman"/>
                <w:kern w:val="0"/>
                <w:sz w:val="18"/>
                <w:szCs w:val="20"/>
                <w:lang w:val="en-GB" w:eastAsia="zh-TW"/>
              </w:rPr>
              <w:t>FDD</w:t>
            </w:r>
          </w:p>
        </w:tc>
        <w:tc>
          <w:tcPr>
            <w:tcW w:w="890" w:type="dxa"/>
            <w:tcBorders>
              <w:top w:val="single" w:sz="4" w:space="0" w:color="auto"/>
              <w:left w:val="single" w:sz="4" w:space="0" w:color="auto"/>
              <w:bottom w:val="single" w:sz="4" w:space="0" w:color="auto"/>
              <w:right w:val="single" w:sz="4" w:space="0" w:color="auto"/>
            </w:tcBorders>
            <w:vAlign w:val="center"/>
          </w:tcPr>
          <w:p w14:paraId="6A4A546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N/A</w:t>
            </w:r>
          </w:p>
        </w:tc>
      </w:tr>
      <w:tr w:rsidR="004938A2" w:rsidRPr="004938A2" w14:paraId="4E73AC72" w14:textId="77777777" w:rsidTr="00012ED3">
        <w:trPr>
          <w:jc w:val="center"/>
        </w:trPr>
        <w:tc>
          <w:tcPr>
            <w:tcW w:w="1678" w:type="dxa"/>
            <w:vMerge/>
            <w:tcBorders>
              <w:left w:val="single" w:sz="4" w:space="0" w:color="auto"/>
              <w:bottom w:val="nil"/>
              <w:right w:val="single" w:sz="4" w:space="0" w:color="auto"/>
            </w:tcBorders>
            <w:vAlign w:val="center"/>
          </w:tcPr>
          <w:p w14:paraId="07A6FE53" w14:textId="77777777" w:rsidR="004938A2" w:rsidRPr="004938A2" w:rsidRDefault="004938A2" w:rsidP="004938A2">
            <w:pPr>
              <w:widowControl/>
              <w:jc w:val="center"/>
              <w:rPr>
                <w:rFonts w:ascii="Arial" w:hAnsi="Arial" w:cs="Times New Roman"/>
                <w:kern w:val="0"/>
                <w:sz w:val="18"/>
                <w:szCs w:val="20"/>
                <w:lang w:val="en-GB"/>
              </w:rPr>
            </w:pPr>
          </w:p>
        </w:tc>
        <w:tc>
          <w:tcPr>
            <w:tcW w:w="771" w:type="dxa"/>
            <w:tcBorders>
              <w:top w:val="single" w:sz="4" w:space="0" w:color="auto"/>
              <w:left w:val="single" w:sz="4" w:space="0" w:color="auto"/>
              <w:bottom w:val="single" w:sz="4" w:space="0" w:color="auto"/>
              <w:right w:val="single" w:sz="4" w:space="0" w:color="auto"/>
            </w:tcBorders>
            <w:vAlign w:val="center"/>
          </w:tcPr>
          <w:p w14:paraId="2C77788A" w14:textId="77777777" w:rsidR="004938A2" w:rsidRPr="004938A2" w:rsidRDefault="004938A2" w:rsidP="004938A2">
            <w:pPr>
              <w:widowControl/>
              <w:jc w:val="center"/>
              <w:rPr>
                <w:rFonts w:ascii="Arial" w:hAnsi="Arial" w:cs="Times New Roman"/>
                <w:kern w:val="0"/>
                <w:sz w:val="18"/>
                <w:szCs w:val="20"/>
                <w:highlight w:val="green"/>
                <w:lang w:val="en-GB" w:eastAsia="en-US"/>
              </w:rPr>
            </w:pPr>
            <w:r w:rsidRPr="004938A2">
              <w:rPr>
                <w:rFonts w:ascii="Arial" w:hAnsi="Arial" w:cs="Times New Roman"/>
                <w:kern w:val="0"/>
                <w:sz w:val="18"/>
                <w:szCs w:val="20"/>
                <w:highlight w:val="yellow"/>
                <w:lang w:val="en-GB" w:eastAsia="en-US"/>
              </w:rPr>
              <w:t>n</w:t>
            </w:r>
            <w:r w:rsidRPr="004938A2">
              <w:rPr>
                <w:rFonts w:ascii="Arial" w:hAnsi="Arial" w:cs="Times New Roman" w:hint="eastAsia"/>
                <w:kern w:val="0"/>
                <w:sz w:val="18"/>
                <w:szCs w:val="20"/>
                <w:highlight w:val="yellow"/>
                <w:lang w:val="en-GB" w:eastAsia="en-US"/>
              </w:rPr>
              <w:t>26</w:t>
            </w:r>
          </w:p>
        </w:tc>
        <w:tc>
          <w:tcPr>
            <w:tcW w:w="814" w:type="dxa"/>
            <w:tcBorders>
              <w:top w:val="single" w:sz="4" w:space="0" w:color="auto"/>
              <w:left w:val="single" w:sz="4" w:space="0" w:color="auto"/>
              <w:bottom w:val="single" w:sz="4" w:space="0" w:color="auto"/>
              <w:right w:val="single" w:sz="4" w:space="0" w:color="auto"/>
            </w:tcBorders>
            <w:vAlign w:val="center"/>
          </w:tcPr>
          <w:p w14:paraId="7E581D6C"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837</w:t>
            </w:r>
          </w:p>
        </w:tc>
        <w:tc>
          <w:tcPr>
            <w:tcW w:w="845" w:type="dxa"/>
            <w:tcBorders>
              <w:top w:val="single" w:sz="4" w:space="0" w:color="auto"/>
              <w:left w:val="single" w:sz="4" w:space="0" w:color="auto"/>
              <w:bottom w:val="single" w:sz="4" w:space="0" w:color="auto"/>
              <w:right w:val="single" w:sz="4" w:space="0" w:color="auto"/>
            </w:tcBorders>
            <w:vAlign w:val="center"/>
          </w:tcPr>
          <w:p w14:paraId="156DA987"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5</w:t>
            </w:r>
          </w:p>
        </w:tc>
        <w:tc>
          <w:tcPr>
            <w:tcW w:w="1153" w:type="dxa"/>
            <w:tcBorders>
              <w:top w:val="single" w:sz="4" w:space="0" w:color="auto"/>
              <w:left w:val="single" w:sz="4" w:space="0" w:color="auto"/>
              <w:bottom w:val="single" w:sz="4" w:space="0" w:color="auto"/>
              <w:right w:val="single" w:sz="4" w:space="0" w:color="auto"/>
            </w:tcBorders>
            <w:vAlign w:val="center"/>
          </w:tcPr>
          <w:p w14:paraId="2B0D6C19"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25</w:t>
            </w:r>
          </w:p>
        </w:tc>
        <w:tc>
          <w:tcPr>
            <w:tcW w:w="736" w:type="dxa"/>
            <w:tcBorders>
              <w:top w:val="single" w:sz="4" w:space="0" w:color="auto"/>
              <w:left w:val="single" w:sz="4" w:space="0" w:color="auto"/>
              <w:bottom w:val="single" w:sz="4" w:space="0" w:color="auto"/>
              <w:right w:val="single" w:sz="4" w:space="0" w:color="auto"/>
            </w:tcBorders>
            <w:vAlign w:val="center"/>
          </w:tcPr>
          <w:p w14:paraId="3CF8BC92" w14:textId="77777777" w:rsidR="004938A2" w:rsidRPr="004938A2" w:rsidRDefault="004938A2" w:rsidP="004938A2">
            <w:pPr>
              <w:widowControl/>
              <w:jc w:val="center"/>
              <w:rPr>
                <w:rFonts w:ascii="Arial" w:hAnsi="Arial" w:cs="Arial"/>
                <w:kern w:val="0"/>
                <w:sz w:val="18"/>
                <w:szCs w:val="20"/>
                <w:lang w:val="en-GB" w:eastAsia="en-US"/>
              </w:rPr>
            </w:pPr>
            <w:r w:rsidRPr="004938A2">
              <w:rPr>
                <w:rFonts w:ascii="Arial" w:hAnsi="Arial" w:cs="Arial"/>
                <w:kern w:val="0"/>
                <w:sz w:val="18"/>
                <w:szCs w:val="20"/>
                <w:lang w:val="en-GB" w:eastAsia="en-US"/>
              </w:rPr>
              <w:t>882</w:t>
            </w:r>
          </w:p>
        </w:tc>
        <w:tc>
          <w:tcPr>
            <w:tcW w:w="666" w:type="dxa"/>
            <w:tcBorders>
              <w:top w:val="single" w:sz="4" w:space="0" w:color="auto"/>
              <w:left w:val="single" w:sz="4" w:space="0" w:color="auto"/>
              <w:bottom w:val="single" w:sz="4" w:space="0" w:color="auto"/>
              <w:right w:val="single" w:sz="4" w:space="0" w:color="auto"/>
            </w:tcBorders>
            <w:vAlign w:val="center"/>
          </w:tcPr>
          <w:p w14:paraId="2D66FD7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16.0</w:t>
            </w:r>
          </w:p>
        </w:tc>
        <w:tc>
          <w:tcPr>
            <w:tcW w:w="692" w:type="dxa"/>
            <w:tcBorders>
              <w:top w:val="single" w:sz="4" w:space="0" w:color="auto"/>
              <w:left w:val="single" w:sz="4" w:space="0" w:color="auto"/>
              <w:bottom w:val="single" w:sz="4" w:space="0" w:color="auto"/>
              <w:right w:val="single" w:sz="4" w:space="0" w:color="auto"/>
            </w:tcBorders>
            <w:vAlign w:val="center"/>
          </w:tcPr>
          <w:p w14:paraId="631587B4" w14:textId="77777777" w:rsidR="004938A2" w:rsidRPr="004938A2" w:rsidRDefault="004938A2" w:rsidP="004938A2">
            <w:pPr>
              <w:widowControl/>
              <w:jc w:val="center"/>
              <w:rPr>
                <w:rFonts w:ascii="Arial" w:hAnsi="Arial" w:cs="Times New Roman"/>
                <w:kern w:val="0"/>
                <w:sz w:val="18"/>
                <w:szCs w:val="20"/>
                <w:lang w:val="en-GB" w:eastAsia="zh-TW"/>
              </w:rPr>
            </w:pPr>
            <w:r w:rsidRPr="004938A2">
              <w:rPr>
                <w:rFonts w:ascii="Arial" w:hAnsi="Arial" w:cs="Times New Roman"/>
                <w:kern w:val="0"/>
                <w:sz w:val="18"/>
                <w:szCs w:val="20"/>
                <w:lang w:val="en-GB" w:eastAsia="zh-TW"/>
              </w:rPr>
              <w:t>FDD</w:t>
            </w:r>
          </w:p>
        </w:tc>
        <w:tc>
          <w:tcPr>
            <w:tcW w:w="890" w:type="dxa"/>
            <w:tcBorders>
              <w:top w:val="single" w:sz="4" w:space="0" w:color="auto"/>
              <w:left w:val="single" w:sz="4" w:space="0" w:color="auto"/>
              <w:bottom w:val="single" w:sz="4" w:space="0" w:color="auto"/>
              <w:right w:val="single" w:sz="4" w:space="0" w:color="auto"/>
            </w:tcBorders>
            <w:vAlign w:val="center"/>
          </w:tcPr>
          <w:p w14:paraId="4C03F24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IMD3</w:t>
            </w:r>
            <w:r w:rsidRPr="004938A2">
              <w:rPr>
                <w:rFonts w:ascii="Arial" w:hAnsi="Arial" w:cs="Times New Roman"/>
                <w:kern w:val="0"/>
                <w:sz w:val="18"/>
                <w:szCs w:val="20"/>
                <w:vertAlign w:val="superscript"/>
                <w:lang w:val="en-GB" w:eastAsia="en-US"/>
              </w:rPr>
              <w:t>4</w:t>
            </w:r>
          </w:p>
        </w:tc>
      </w:tr>
      <w:tr w:rsidR="004938A2" w:rsidRPr="004938A2" w14:paraId="34E52DF3" w14:textId="77777777" w:rsidTr="00012ED3">
        <w:trPr>
          <w:jc w:val="center"/>
        </w:trPr>
        <w:tc>
          <w:tcPr>
            <w:tcW w:w="1678" w:type="dxa"/>
            <w:vMerge w:val="restart"/>
            <w:tcBorders>
              <w:top w:val="single" w:sz="4" w:space="0" w:color="auto"/>
              <w:left w:val="single" w:sz="4" w:space="0" w:color="auto"/>
              <w:right w:val="single" w:sz="4" w:space="0" w:color="auto"/>
            </w:tcBorders>
            <w:vAlign w:val="center"/>
          </w:tcPr>
          <w:p w14:paraId="46AB72E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lastRenderedPageBreak/>
              <w:t>CA_n18-n41</w:t>
            </w:r>
          </w:p>
        </w:tc>
        <w:tc>
          <w:tcPr>
            <w:tcW w:w="771" w:type="dxa"/>
            <w:tcBorders>
              <w:top w:val="single" w:sz="4" w:space="0" w:color="auto"/>
              <w:left w:val="single" w:sz="4" w:space="0" w:color="auto"/>
              <w:bottom w:val="single" w:sz="4" w:space="0" w:color="auto"/>
              <w:right w:val="single" w:sz="4" w:space="0" w:color="auto"/>
            </w:tcBorders>
            <w:vAlign w:val="center"/>
          </w:tcPr>
          <w:p w14:paraId="3A63A11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yellow"/>
                <w:lang w:val="en-GB" w:eastAsia="en-US"/>
              </w:rPr>
              <w:t>n18</w:t>
            </w:r>
          </w:p>
        </w:tc>
        <w:tc>
          <w:tcPr>
            <w:tcW w:w="814" w:type="dxa"/>
            <w:tcBorders>
              <w:top w:val="single" w:sz="4" w:space="0" w:color="auto"/>
              <w:left w:val="single" w:sz="4" w:space="0" w:color="auto"/>
              <w:bottom w:val="single" w:sz="4" w:space="0" w:color="auto"/>
              <w:right w:val="single" w:sz="4" w:space="0" w:color="auto"/>
            </w:tcBorders>
            <w:vAlign w:val="center"/>
          </w:tcPr>
          <w:p w14:paraId="1B27F0C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820</w:t>
            </w:r>
          </w:p>
        </w:tc>
        <w:tc>
          <w:tcPr>
            <w:tcW w:w="845" w:type="dxa"/>
            <w:tcBorders>
              <w:top w:val="single" w:sz="4" w:space="0" w:color="auto"/>
              <w:left w:val="single" w:sz="4" w:space="0" w:color="auto"/>
              <w:bottom w:val="single" w:sz="4" w:space="0" w:color="auto"/>
              <w:right w:val="single" w:sz="4" w:space="0" w:color="auto"/>
            </w:tcBorders>
            <w:vAlign w:val="center"/>
          </w:tcPr>
          <w:p w14:paraId="664C108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5</w:t>
            </w:r>
          </w:p>
        </w:tc>
        <w:tc>
          <w:tcPr>
            <w:tcW w:w="1153" w:type="dxa"/>
            <w:tcBorders>
              <w:top w:val="single" w:sz="4" w:space="0" w:color="auto"/>
              <w:left w:val="single" w:sz="4" w:space="0" w:color="auto"/>
              <w:bottom w:val="single" w:sz="4" w:space="0" w:color="auto"/>
              <w:right w:val="single" w:sz="4" w:space="0" w:color="auto"/>
            </w:tcBorders>
            <w:vAlign w:val="center"/>
          </w:tcPr>
          <w:p w14:paraId="0F23D56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25</w:t>
            </w:r>
          </w:p>
        </w:tc>
        <w:tc>
          <w:tcPr>
            <w:tcW w:w="736" w:type="dxa"/>
            <w:tcBorders>
              <w:top w:val="single" w:sz="4" w:space="0" w:color="auto"/>
              <w:left w:val="single" w:sz="4" w:space="0" w:color="auto"/>
              <w:bottom w:val="single" w:sz="4" w:space="0" w:color="auto"/>
              <w:right w:val="single" w:sz="4" w:space="0" w:color="auto"/>
            </w:tcBorders>
            <w:vAlign w:val="center"/>
          </w:tcPr>
          <w:p w14:paraId="6CBEA4A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865</w:t>
            </w:r>
          </w:p>
        </w:tc>
        <w:tc>
          <w:tcPr>
            <w:tcW w:w="666" w:type="dxa"/>
            <w:tcBorders>
              <w:top w:val="single" w:sz="4" w:space="0" w:color="auto"/>
              <w:left w:val="single" w:sz="4" w:space="0" w:color="auto"/>
              <w:bottom w:val="single" w:sz="4" w:space="0" w:color="auto"/>
              <w:right w:val="single" w:sz="4" w:space="0" w:color="auto"/>
            </w:tcBorders>
            <w:vAlign w:val="center"/>
          </w:tcPr>
          <w:p w14:paraId="68BEE15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15.6</w:t>
            </w:r>
          </w:p>
        </w:tc>
        <w:tc>
          <w:tcPr>
            <w:tcW w:w="692" w:type="dxa"/>
            <w:tcBorders>
              <w:top w:val="single" w:sz="4" w:space="0" w:color="auto"/>
              <w:left w:val="single" w:sz="4" w:space="0" w:color="auto"/>
              <w:bottom w:val="single" w:sz="4" w:space="0" w:color="auto"/>
              <w:right w:val="single" w:sz="4" w:space="0" w:color="auto"/>
            </w:tcBorders>
            <w:vAlign w:val="center"/>
          </w:tcPr>
          <w:p w14:paraId="7DD7EEF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en-US"/>
              </w:rPr>
              <w:t>FDD</w:t>
            </w:r>
          </w:p>
        </w:tc>
        <w:tc>
          <w:tcPr>
            <w:tcW w:w="890" w:type="dxa"/>
            <w:tcBorders>
              <w:top w:val="single" w:sz="4" w:space="0" w:color="auto"/>
              <w:left w:val="single" w:sz="4" w:space="0" w:color="auto"/>
              <w:bottom w:val="single" w:sz="4" w:space="0" w:color="auto"/>
              <w:right w:val="single" w:sz="4" w:space="0" w:color="auto"/>
            </w:tcBorders>
            <w:vAlign w:val="center"/>
          </w:tcPr>
          <w:p w14:paraId="5FF77F8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kern w:val="0"/>
                <w:sz w:val="18"/>
                <w:szCs w:val="18"/>
                <w:lang w:val="en-GB" w:eastAsia="en-US"/>
              </w:rPr>
              <w:t>IMD3</w:t>
            </w:r>
          </w:p>
        </w:tc>
      </w:tr>
      <w:tr w:rsidR="004938A2" w:rsidRPr="004938A2" w14:paraId="4A2B84B3" w14:textId="77777777" w:rsidTr="00012ED3">
        <w:trPr>
          <w:jc w:val="center"/>
        </w:trPr>
        <w:tc>
          <w:tcPr>
            <w:tcW w:w="1678" w:type="dxa"/>
            <w:vMerge/>
            <w:tcBorders>
              <w:left w:val="single" w:sz="4" w:space="0" w:color="auto"/>
              <w:bottom w:val="single" w:sz="4" w:space="0" w:color="auto"/>
              <w:right w:val="single" w:sz="4" w:space="0" w:color="auto"/>
            </w:tcBorders>
            <w:vAlign w:val="center"/>
          </w:tcPr>
          <w:p w14:paraId="57208211" w14:textId="77777777" w:rsidR="004938A2" w:rsidRPr="004938A2" w:rsidRDefault="004938A2" w:rsidP="004938A2">
            <w:pPr>
              <w:widowControl/>
              <w:jc w:val="center"/>
              <w:rPr>
                <w:rFonts w:ascii="Arial" w:hAnsi="Arial" w:cs="Times New Roman"/>
                <w:kern w:val="0"/>
                <w:sz w:val="18"/>
                <w:szCs w:val="20"/>
                <w:lang w:val="en-GB"/>
              </w:rPr>
            </w:pPr>
          </w:p>
        </w:tc>
        <w:tc>
          <w:tcPr>
            <w:tcW w:w="771" w:type="dxa"/>
            <w:tcBorders>
              <w:top w:val="single" w:sz="4" w:space="0" w:color="auto"/>
              <w:left w:val="single" w:sz="4" w:space="0" w:color="auto"/>
              <w:bottom w:val="single" w:sz="4" w:space="0" w:color="auto"/>
              <w:right w:val="single" w:sz="4" w:space="0" w:color="auto"/>
            </w:tcBorders>
            <w:vAlign w:val="center"/>
          </w:tcPr>
          <w:p w14:paraId="152AA84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green"/>
                <w:lang w:val="en-GB" w:eastAsia="en-US"/>
              </w:rPr>
              <w:t>n41</w:t>
            </w:r>
          </w:p>
        </w:tc>
        <w:tc>
          <w:tcPr>
            <w:tcW w:w="814" w:type="dxa"/>
            <w:tcBorders>
              <w:top w:val="single" w:sz="4" w:space="0" w:color="auto"/>
              <w:left w:val="single" w:sz="4" w:space="0" w:color="auto"/>
              <w:bottom w:val="single" w:sz="4" w:space="0" w:color="auto"/>
              <w:right w:val="single" w:sz="4" w:space="0" w:color="auto"/>
            </w:tcBorders>
            <w:vAlign w:val="center"/>
          </w:tcPr>
          <w:p w14:paraId="2085BCE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2505</w:t>
            </w:r>
          </w:p>
        </w:tc>
        <w:tc>
          <w:tcPr>
            <w:tcW w:w="845" w:type="dxa"/>
            <w:tcBorders>
              <w:top w:val="single" w:sz="4" w:space="0" w:color="auto"/>
              <w:left w:val="single" w:sz="4" w:space="0" w:color="auto"/>
              <w:bottom w:val="single" w:sz="4" w:space="0" w:color="auto"/>
              <w:right w:val="single" w:sz="4" w:space="0" w:color="auto"/>
            </w:tcBorders>
            <w:vAlign w:val="center"/>
          </w:tcPr>
          <w:p w14:paraId="45ACA3F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5</w:t>
            </w:r>
          </w:p>
        </w:tc>
        <w:tc>
          <w:tcPr>
            <w:tcW w:w="1153" w:type="dxa"/>
            <w:tcBorders>
              <w:top w:val="single" w:sz="4" w:space="0" w:color="auto"/>
              <w:left w:val="single" w:sz="4" w:space="0" w:color="auto"/>
              <w:bottom w:val="single" w:sz="4" w:space="0" w:color="auto"/>
              <w:right w:val="single" w:sz="4" w:space="0" w:color="auto"/>
            </w:tcBorders>
            <w:vAlign w:val="center"/>
          </w:tcPr>
          <w:p w14:paraId="0B1BF1F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25</w:t>
            </w:r>
          </w:p>
        </w:tc>
        <w:tc>
          <w:tcPr>
            <w:tcW w:w="736" w:type="dxa"/>
            <w:tcBorders>
              <w:top w:val="single" w:sz="4" w:space="0" w:color="auto"/>
              <w:left w:val="single" w:sz="4" w:space="0" w:color="auto"/>
              <w:bottom w:val="single" w:sz="4" w:space="0" w:color="auto"/>
              <w:right w:val="single" w:sz="4" w:space="0" w:color="auto"/>
            </w:tcBorders>
            <w:vAlign w:val="center"/>
          </w:tcPr>
          <w:p w14:paraId="4A1F188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2505</w:t>
            </w:r>
          </w:p>
        </w:tc>
        <w:tc>
          <w:tcPr>
            <w:tcW w:w="666" w:type="dxa"/>
            <w:tcBorders>
              <w:top w:val="single" w:sz="4" w:space="0" w:color="auto"/>
              <w:left w:val="single" w:sz="4" w:space="0" w:color="auto"/>
              <w:bottom w:val="single" w:sz="4" w:space="0" w:color="auto"/>
              <w:right w:val="single" w:sz="4" w:space="0" w:color="auto"/>
            </w:tcBorders>
            <w:vAlign w:val="center"/>
          </w:tcPr>
          <w:p w14:paraId="25FDC86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N/A</w:t>
            </w:r>
          </w:p>
        </w:tc>
        <w:tc>
          <w:tcPr>
            <w:tcW w:w="692" w:type="dxa"/>
            <w:tcBorders>
              <w:top w:val="single" w:sz="4" w:space="0" w:color="auto"/>
              <w:left w:val="single" w:sz="4" w:space="0" w:color="auto"/>
              <w:bottom w:val="single" w:sz="4" w:space="0" w:color="auto"/>
              <w:right w:val="single" w:sz="4" w:space="0" w:color="auto"/>
            </w:tcBorders>
            <w:vAlign w:val="center"/>
          </w:tcPr>
          <w:p w14:paraId="13FE79A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TDD</w:t>
            </w:r>
          </w:p>
        </w:tc>
        <w:tc>
          <w:tcPr>
            <w:tcW w:w="890" w:type="dxa"/>
            <w:tcBorders>
              <w:top w:val="single" w:sz="4" w:space="0" w:color="auto"/>
              <w:left w:val="single" w:sz="4" w:space="0" w:color="auto"/>
              <w:bottom w:val="single" w:sz="4" w:space="0" w:color="auto"/>
              <w:right w:val="single" w:sz="4" w:space="0" w:color="auto"/>
            </w:tcBorders>
            <w:vAlign w:val="center"/>
          </w:tcPr>
          <w:p w14:paraId="248CD74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kern w:val="0"/>
                <w:sz w:val="18"/>
                <w:szCs w:val="18"/>
                <w:lang w:val="en-GB" w:eastAsia="en-US"/>
              </w:rPr>
              <w:t>N/A</w:t>
            </w:r>
          </w:p>
        </w:tc>
      </w:tr>
      <w:tr w:rsidR="004938A2" w:rsidRPr="004938A2" w14:paraId="771E9F10" w14:textId="77777777" w:rsidTr="00012ED3">
        <w:trPr>
          <w:jc w:val="center"/>
        </w:trPr>
        <w:tc>
          <w:tcPr>
            <w:tcW w:w="1678" w:type="dxa"/>
            <w:vMerge w:val="restart"/>
            <w:tcBorders>
              <w:top w:val="nil"/>
              <w:left w:val="single" w:sz="4" w:space="0" w:color="auto"/>
              <w:right w:val="single" w:sz="4" w:space="0" w:color="auto"/>
            </w:tcBorders>
            <w:vAlign w:val="center"/>
          </w:tcPr>
          <w:p w14:paraId="028EB2E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rPr>
              <w:t>CA</w:t>
            </w:r>
            <w:r w:rsidRPr="004938A2">
              <w:rPr>
                <w:rFonts w:ascii="Arial" w:hAnsi="Arial" w:cs="Times New Roman"/>
                <w:kern w:val="0"/>
                <w:sz w:val="18"/>
                <w:szCs w:val="20"/>
                <w:lang w:val="en-GB" w:eastAsia="en-US"/>
              </w:rPr>
              <w:t>_</w:t>
            </w:r>
            <w:r w:rsidRPr="004938A2">
              <w:rPr>
                <w:rFonts w:ascii="Arial" w:hAnsi="Arial" w:cs="Times New Roman" w:hint="eastAsia"/>
                <w:kern w:val="0"/>
                <w:sz w:val="18"/>
                <w:szCs w:val="20"/>
              </w:rPr>
              <w:t>n1</w:t>
            </w:r>
            <w:r w:rsidRPr="004938A2">
              <w:rPr>
                <w:rFonts w:ascii="Arial" w:hAnsi="Arial" w:cs="Times New Roman"/>
                <w:kern w:val="0"/>
                <w:sz w:val="18"/>
                <w:szCs w:val="20"/>
                <w:lang w:val="en-GB" w:eastAsia="en-US"/>
              </w:rPr>
              <w:t>-</w:t>
            </w:r>
            <w:r w:rsidRPr="004938A2">
              <w:rPr>
                <w:rFonts w:ascii="Arial" w:hAnsi="Arial" w:cs="Times New Roman" w:hint="eastAsia"/>
                <w:kern w:val="0"/>
                <w:sz w:val="18"/>
                <w:szCs w:val="20"/>
                <w:lang w:val="en-GB"/>
              </w:rPr>
              <w:t>n7</w:t>
            </w:r>
            <w:r w:rsidRPr="004938A2">
              <w:rPr>
                <w:rFonts w:ascii="Arial" w:hAnsi="Arial" w:cs="Times New Roman" w:hint="eastAsia"/>
                <w:kern w:val="0"/>
                <w:sz w:val="18"/>
                <w:szCs w:val="20"/>
              </w:rPr>
              <w:t>1</w:t>
            </w:r>
          </w:p>
        </w:tc>
        <w:tc>
          <w:tcPr>
            <w:tcW w:w="771" w:type="dxa"/>
            <w:tcBorders>
              <w:top w:val="single" w:sz="4" w:space="0" w:color="auto"/>
              <w:left w:val="single" w:sz="4" w:space="0" w:color="auto"/>
              <w:bottom w:val="nil"/>
              <w:right w:val="single" w:sz="4" w:space="0" w:color="auto"/>
            </w:tcBorders>
            <w:vAlign w:val="center"/>
          </w:tcPr>
          <w:p w14:paraId="3772F72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highlight w:val="green"/>
                <w:lang w:val="en-GB"/>
              </w:rPr>
              <w:t>n</w:t>
            </w:r>
            <w:r w:rsidRPr="004938A2">
              <w:rPr>
                <w:rFonts w:ascii="Arial" w:hAnsi="Arial" w:cs="Times New Roman"/>
                <w:kern w:val="0"/>
                <w:sz w:val="18"/>
                <w:szCs w:val="20"/>
                <w:highlight w:val="green"/>
                <w:lang w:val="en-GB" w:eastAsia="en-US"/>
              </w:rPr>
              <w:t>1</w:t>
            </w:r>
          </w:p>
        </w:tc>
        <w:tc>
          <w:tcPr>
            <w:tcW w:w="814" w:type="dxa"/>
            <w:tcBorders>
              <w:top w:val="single" w:sz="4" w:space="0" w:color="auto"/>
              <w:left w:val="single" w:sz="4" w:space="0" w:color="auto"/>
              <w:bottom w:val="nil"/>
              <w:right w:val="single" w:sz="4" w:space="0" w:color="auto"/>
            </w:tcBorders>
            <w:vAlign w:val="center"/>
          </w:tcPr>
          <w:p w14:paraId="508070D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rPr>
              <w:t>1958</w:t>
            </w:r>
          </w:p>
        </w:tc>
        <w:tc>
          <w:tcPr>
            <w:tcW w:w="845" w:type="dxa"/>
            <w:tcBorders>
              <w:top w:val="single" w:sz="4" w:space="0" w:color="auto"/>
              <w:left w:val="single" w:sz="4" w:space="0" w:color="auto"/>
              <w:bottom w:val="nil"/>
              <w:right w:val="single" w:sz="4" w:space="0" w:color="auto"/>
            </w:tcBorders>
            <w:vAlign w:val="center"/>
          </w:tcPr>
          <w:p w14:paraId="6A7567C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rPr>
              <w:t>5</w:t>
            </w:r>
          </w:p>
        </w:tc>
        <w:tc>
          <w:tcPr>
            <w:tcW w:w="1153" w:type="dxa"/>
            <w:tcBorders>
              <w:top w:val="single" w:sz="4" w:space="0" w:color="auto"/>
              <w:left w:val="single" w:sz="4" w:space="0" w:color="auto"/>
              <w:bottom w:val="nil"/>
              <w:right w:val="single" w:sz="4" w:space="0" w:color="auto"/>
            </w:tcBorders>
            <w:vAlign w:val="center"/>
          </w:tcPr>
          <w:p w14:paraId="351C2E2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hint="eastAsia"/>
                <w:kern w:val="0"/>
                <w:sz w:val="18"/>
                <w:szCs w:val="20"/>
              </w:rPr>
              <w:t>25</w:t>
            </w:r>
          </w:p>
        </w:tc>
        <w:tc>
          <w:tcPr>
            <w:tcW w:w="736" w:type="dxa"/>
            <w:tcBorders>
              <w:top w:val="single" w:sz="4" w:space="0" w:color="auto"/>
              <w:left w:val="single" w:sz="4" w:space="0" w:color="auto"/>
              <w:bottom w:val="nil"/>
              <w:right w:val="single" w:sz="4" w:space="0" w:color="auto"/>
            </w:tcBorders>
            <w:vAlign w:val="center"/>
          </w:tcPr>
          <w:p w14:paraId="1523E36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hint="eastAsia"/>
                <w:kern w:val="0"/>
                <w:sz w:val="18"/>
                <w:szCs w:val="20"/>
              </w:rPr>
              <w:t>2148</w:t>
            </w:r>
          </w:p>
        </w:tc>
        <w:tc>
          <w:tcPr>
            <w:tcW w:w="666" w:type="dxa"/>
            <w:tcBorders>
              <w:top w:val="single" w:sz="4" w:space="0" w:color="auto"/>
              <w:left w:val="single" w:sz="4" w:space="0" w:color="auto"/>
              <w:bottom w:val="nil"/>
              <w:right w:val="single" w:sz="4" w:space="0" w:color="auto"/>
            </w:tcBorders>
            <w:vAlign w:val="center"/>
          </w:tcPr>
          <w:p w14:paraId="1CD8316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20"/>
                <w:lang w:val="en-GB" w:eastAsia="en-US"/>
              </w:rPr>
              <w:t>N/A</w:t>
            </w:r>
          </w:p>
        </w:tc>
        <w:tc>
          <w:tcPr>
            <w:tcW w:w="692" w:type="dxa"/>
            <w:tcBorders>
              <w:top w:val="single" w:sz="4" w:space="0" w:color="auto"/>
              <w:left w:val="single" w:sz="4" w:space="0" w:color="auto"/>
              <w:bottom w:val="nil"/>
              <w:right w:val="single" w:sz="4" w:space="0" w:color="auto"/>
            </w:tcBorders>
            <w:vAlign w:val="center"/>
          </w:tcPr>
          <w:p w14:paraId="2CEBF25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rPr>
              <w:t>FDD</w:t>
            </w:r>
          </w:p>
        </w:tc>
        <w:tc>
          <w:tcPr>
            <w:tcW w:w="890" w:type="dxa"/>
            <w:tcBorders>
              <w:top w:val="single" w:sz="4" w:space="0" w:color="auto"/>
              <w:left w:val="single" w:sz="4" w:space="0" w:color="auto"/>
              <w:bottom w:val="nil"/>
              <w:right w:val="single" w:sz="4" w:space="0" w:color="auto"/>
            </w:tcBorders>
            <w:vAlign w:val="center"/>
          </w:tcPr>
          <w:p w14:paraId="72BDD19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kern w:val="0"/>
                <w:sz w:val="18"/>
                <w:szCs w:val="20"/>
                <w:lang w:val="en-GB" w:eastAsia="en-US"/>
              </w:rPr>
              <w:t>N/A</w:t>
            </w:r>
          </w:p>
        </w:tc>
      </w:tr>
      <w:tr w:rsidR="004938A2" w:rsidRPr="004938A2" w14:paraId="33ACA436" w14:textId="77777777" w:rsidTr="00012ED3">
        <w:trPr>
          <w:jc w:val="center"/>
        </w:trPr>
        <w:tc>
          <w:tcPr>
            <w:tcW w:w="1678" w:type="dxa"/>
            <w:vMerge/>
            <w:tcBorders>
              <w:left w:val="single" w:sz="4" w:space="0" w:color="auto"/>
              <w:bottom w:val="single" w:sz="4" w:space="0" w:color="auto"/>
              <w:right w:val="single" w:sz="4" w:space="0" w:color="auto"/>
            </w:tcBorders>
            <w:vAlign w:val="center"/>
          </w:tcPr>
          <w:p w14:paraId="6CC929E9" w14:textId="77777777" w:rsidR="004938A2" w:rsidRPr="004938A2" w:rsidRDefault="004938A2" w:rsidP="004938A2">
            <w:pPr>
              <w:widowControl/>
              <w:jc w:val="center"/>
              <w:rPr>
                <w:rFonts w:ascii="Arial" w:hAnsi="Arial" w:cs="Times New Roman"/>
                <w:kern w:val="0"/>
                <w:sz w:val="18"/>
                <w:szCs w:val="20"/>
                <w:lang w:val="en-GB"/>
              </w:rPr>
            </w:pPr>
          </w:p>
        </w:tc>
        <w:tc>
          <w:tcPr>
            <w:tcW w:w="771" w:type="dxa"/>
            <w:tcBorders>
              <w:top w:val="single" w:sz="4" w:space="0" w:color="auto"/>
              <w:left w:val="single" w:sz="4" w:space="0" w:color="auto"/>
              <w:bottom w:val="nil"/>
              <w:right w:val="single" w:sz="4" w:space="0" w:color="auto"/>
            </w:tcBorders>
            <w:vAlign w:val="center"/>
          </w:tcPr>
          <w:p w14:paraId="7C59CEA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highlight w:val="yellow"/>
                <w:lang w:val="en-GB" w:eastAsia="en-US"/>
              </w:rPr>
              <w:t>n7</w:t>
            </w:r>
            <w:r w:rsidRPr="004938A2">
              <w:rPr>
                <w:rFonts w:ascii="Arial" w:hAnsi="Arial" w:cs="Times New Roman" w:hint="eastAsia"/>
                <w:kern w:val="0"/>
                <w:sz w:val="18"/>
                <w:szCs w:val="20"/>
                <w:highlight w:val="yellow"/>
              </w:rPr>
              <w:t>1</w:t>
            </w:r>
          </w:p>
        </w:tc>
        <w:tc>
          <w:tcPr>
            <w:tcW w:w="814" w:type="dxa"/>
            <w:tcBorders>
              <w:top w:val="single" w:sz="4" w:space="0" w:color="auto"/>
              <w:left w:val="single" w:sz="4" w:space="0" w:color="auto"/>
              <w:bottom w:val="nil"/>
              <w:right w:val="single" w:sz="4" w:space="0" w:color="auto"/>
            </w:tcBorders>
            <w:vAlign w:val="center"/>
          </w:tcPr>
          <w:p w14:paraId="1C598BA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rPr>
              <w:t>668</w:t>
            </w:r>
          </w:p>
        </w:tc>
        <w:tc>
          <w:tcPr>
            <w:tcW w:w="845" w:type="dxa"/>
            <w:tcBorders>
              <w:top w:val="single" w:sz="4" w:space="0" w:color="auto"/>
              <w:left w:val="single" w:sz="4" w:space="0" w:color="auto"/>
              <w:bottom w:val="nil"/>
              <w:right w:val="single" w:sz="4" w:space="0" w:color="auto"/>
            </w:tcBorders>
            <w:vAlign w:val="center"/>
          </w:tcPr>
          <w:p w14:paraId="324F34F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rPr>
              <w:t>5</w:t>
            </w:r>
          </w:p>
        </w:tc>
        <w:tc>
          <w:tcPr>
            <w:tcW w:w="1153" w:type="dxa"/>
            <w:tcBorders>
              <w:top w:val="single" w:sz="4" w:space="0" w:color="auto"/>
              <w:left w:val="single" w:sz="4" w:space="0" w:color="auto"/>
              <w:bottom w:val="nil"/>
              <w:right w:val="single" w:sz="4" w:space="0" w:color="auto"/>
            </w:tcBorders>
            <w:vAlign w:val="center"/>
          </w:tcPr>
          <w:p w14:paraId="23AF195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hint="eastAsia"/>
                <w:kern w:val="0"/>
                <w:sz w:val="18"/>
                <w:szCs w:val="20"/>
              </w:rPr>
              <w:t>25</w:t>
            </w:r>
          </w:p>
        </w:tc>
        <w:tc>
          <w:tcPr>
            <w:tcW w:w="736" w:type="dxa"/>
            <w:tcBorders>
              <w:top w:val="single" w:sz="4" w:space="0" w:color="auto"/>
              <w:left w:val="single" w:sz="4" w:space="0" w:color="auto"/>
              <w:bottom w:val="nil"/>
              <w:right w:val="single" w:sz="4" w:space="0" w:color="auto"/>
            </w:tcBorders>
            <w:vAlign w:val="center"/>
          </w:tcPr>
          <w:p w14:paraId="0F6C920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hint="eastAsia"/>
                <w:kern w:val="0"/>
                <w:sz w:val="18"/>
                <w:szCs w:val="20"/>
              </w:rPr>
              <w:t>622</w:t>
            </w:r>
          </w:p>
        </w:tc>
        <w:tc>
          <w:tcPr>
            <w:tcW w:w="666" w:type="dxa"/>
            <w:tcBorders>
              <w:top w:val="single" w:sz="4" w:space="0" w:color="auto"/>
              <w:left w:val="single" w:sz="4" w:space="0" w:color="auto"/>
              <w:bottom w:val="nil"/>
              <w:right w:val="single" w:sz="4" w:space="0" w:color="auto"/>
            </w:tcBorders>
            <w:vAlign w:val="center"/>
          </w:tcPr>
          <w:p w14:paraId="532BB5F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hint="eastAsia"/>
                <w:kern w:val="0"/>
                <w:sz w:val="18"/>
                <w:szCs w:val="20"/>
              </w:rPr>
              <w:t>15.1</w:t>
            </w:r>
          </w:p>
        </w:tc>
        <w:tc>
          <w:tcPr>
            <w:tcW w:w="692" w:type="dxa"/>
            <w:tcBorders>
              <w:top w:val="single" w:sz="4" w:space="0" w:color="auto"/>
              <w:left w:val="single" w:sz="4" w:space="0" w:color="auto"/>
              <w:bottom w:val="nil"/>
              <w:right w:val="single" w:sz="4" w:space="0" w:color="auto"/>
            </w:tcBorders>
            <w:vAlign w:val="center"/>
          </w:tcPr>
          <w:p w14:paraId="4EF0BC3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rPr>
              <w:t>FDD</w:t>
            </w:r>
          </w:p>
        </w:tc>
        <w:tc>
          <w:tcPr>
            <w:tcW w:w="890" w:type="dxa"/>
            <w:tcBorders>
              <w:top w:val="single" w:sz="4" w:space="0" w:color="auto"/>
              <w:left w:val="single" w:sz="4" w:space="0" w:color="auto"/>
              <w:bottom w:val="nil"/>
              <w:right w:val="single" w:sz="4" w:space="0" w:color="auto"/>
            </w:tcBorders>
            <w:vAlign w:val="center"/>
          </w:tcPr>
          <w:p w14:paraId="0472658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hint="eastAsia"/>
                <w:kern w:val="0"/>
                <w:sz w:val="18"/>
                <w:szCs w:val="20"/>
              </w:rPr>
              <w:t>IMD3</w:t>
            </w:r>
          </w:p>
        </w:tc>
      </w:tr>
      <w:tr w:rsidR="004938A2" w:rsidRPr="004938A2" w14:paraId="4AE5444D" w14:textId="77777777" w:rsidTr="00012ED3">
        <w:trPr>
          <w:jc w:val="center"/>
        </w:trPr>
        <w:tc>
          <w:tcPr>
            <w:tcW w:w="1678" w:type="dxa"/>
            <w:vMerge w:val="restart"/>
            <w:tcBorders>
              <w:left w:val="single" w:sz="4" w:space="0" w:color="auto"/>
              <w:right w:val="single" w:sz="4" w:space="0" w:color="auto"/>
            </w:tcBorders>
            <w:vAlign w:val="center"/>
          </w:tcPr>
          <w:p w14:paraId="012474C0" w14:textId="77777777" w:rsidR="004938A2" w:rsidRPr="004938A2" w:rsidRDefault="004938A2" w:rsidP="004938A2">
            <w:pPr>
              <w:widowControl/>
              <w:jc w:val="center"/>
              <w:rPr>
                <w:rFonts w:ascii="Arial" w:hAnsi="Arial" w:cs="Times New Roman"/>
                <w:kern w:val="0"/>
                <w:sz w:val="18"/>
                <w:szCs w:val="20"/>
                <w:lang w:val="en-GB" w:eastAsia="ja-JP"/>
              </w:rPr>
            </w:pPr>
            <w:r w:rsidRPr="004938A2">
              <w:rPr>
                <w:rFonts w:ascii="Arial" w:hAnsi="Arial" w:cs="Times New Roman"/>
                <w:kern w:val="0"/>
                <w:sz w:val="18"/>
                <w:szCs w:val="20"/>
                <w:lang w:val="en-GB" w:eastAsia="ja-JP"/>
              </w:rPr>
              <w:t>CA_n7-n26</w:t>
            </w:r>
          </w:p>
        </w:tc>
        <w:tc>
          <w:tcPr>
            <w:tcW w:w="771" w:type="dxa"/>
            <w:tcBorders>
              <w:top w:val="single" w:sz="4" w:space="0" w:color="auto"/>
              <w:left w:val="single" w:sz="4" w:space="0" w:color="auto"/>
              <w:bottom w:val="single" w:sz="4" w:space="0" w:color="auto"/>
              <w:right w:val="single" w:sz="4" w:space="0" w:color="auto"/>
            </w:tcBorders>
            <w:vAlign w:val="center"/>
          </w:tcPr>
          <w:p w14:paraId="6E9FA80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highlight w:val="green"/>
                <w:lang w:val="en-GB" w:eastAsia="en-US"/>
              </w:rPr>
              <w:t>n7</w:t>
            </w:r>
          </w:p>
        </w:tc>
        <w:tc>
          <w:tcPr>
            <w:tcW w:w="814" w:type="dxa"/>
            <w:tcBorders>
              <w:top w:val="single" w:sz="4" w:space="0" w:color="auto"/>
              <w:left w:val="single" w:sz="4" w:space="0" w:color="auto"/>
              <w:bottom w:val="single" w:sz="4" w:space="0" w:color="auto"/>
              <w:right w:val="single" w:sz="4" w:space="0" w:color="auto"/>
            </w:tcBorders>
            <w:vAlign w:val="center"/>
          </w:tcPr>
          <w:p w14:paraId="7DFD791E" w14:textId="77777777" w:rsidR="004938A2" w:rsidRPr="004938A2" w:rsidRDefault="004938A2" w:rsidP="004938A2">
            <w:pPr>
              <w:widowControl/>
              <w:jc w:val="center"/>
              <w:rPr>
                <w:rFonts w:ascii="Arial" w:hAnsi="Arial" w:cs="Times New Roman"/>
                <w:color w:val="000000"/>
                <w:kern w:val="0"/>
                <w:sz w:val="18"/>
                <w:szCs w:val="20"/>
                <w:lang w:val="en-GB" w:eastAsia="zh-TW"/>
              </w:rPr>
            </w:pPr>
            <w:r w:rsidRPr="004938A2">
              <w:rPr>
                <w:rFonts w:ascii="Arial" w:hAnsi="Arial" w:cs="Times New Roman"/>
                <w:kern w:val="0"/>
                <w:sz w:val="18"/>
                <w:szCs w:val="20"/>
                <w:lang w:val="en-GB" w:eastAsia="zh-TW"/>
              </w:rPr>
              <w:t>2512</w:t>
            </w:r>
          </w:p>
        </w:tc>
        <w:tc>
          <w:tcPr>
            <w:tcW w:w="845" w:type="dxa"/>
            <w:tcBorders>
              <w:top w:val="single" w:sz="4" w:space="0" w:color="auto"/>
              <w:left w:val="single" w:sz="4" w:space="0" w:color="auto"/>
              <w:bottom w:val="single" w:sz="4" w:space="0" w:color="auto"/>
              <w:right w:val="single" w:sz="4" w:space="0" w:color="auto"/>
            </w:tcBorders>
            <w:vAlign w:val="center"/>
          </w:tcPr>
          <w:p w14:paraId="001C6D36" w14:textId="77777777" w:rsidR="004938A2" w:rsidRPr="004938A2" w:rsidRDefault="004938A2" w:rsidP="004938A2">
            <w:pPr>
              <w:widowControl/>
              <w:jc w:val="center"/>
              <w:rPr>
                <w:rFonts w:ascii="Arial" w:hAnsi="Arial" w:cs="Times New Roman"/>
                <w:color w:val="000000"/>
                <w:kern w:val="0"/>
                <w:sz w:val="18"/>
                <w:szCs w:val="20"/>
                <w:lang w:val="en-GB" w:eastAsia="en-US"/>
              </w:rPr>
            </w:pPr>
            <w:r w:rsidRPr="004938A2">
              <w:rPr>
                <w:rFonts w:ascii="Arial" w:hAnsi="Arial" w:cs="Times New Roman"/>
                <w:kern w:val="0"/>
                <w:sz w:val="18"/>
                <w:szCs w:val="20"/>
                <w:lang w:val="en-GB" w:eastAsia="zh-TW"/>
              </w:rPr>
              <w:t>5</w:t>
            </w:r>
          </w:p>
        </w:tc>
        <w:tc>
          <w:tcPr>
            <w:tcW w:w="1153" w:type="dxa"/>
            <w:tcBorders>
              <w:top w:val="single" w:sz="4" w:space="0" w:color="auto"/>
              <w:left w:val="single" w:sz="4" w:space="0" w:color="auto"/>
              <w:bottom w:val="single" w:sz="4" w:space="0" w:color="auto"/>
              <w:right w:val="single" w:sz="4" w:space="0" w:color="auto"/>
            </w:tcBorders>
            <w:vAlign w:val="center"/>
          </w:tcPr>
          <w:p w14:paraId="5D96671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zh-TW"/>
              </w:rPr>
              <w:t>50</w:t>
            </w:r>
          </w:p>
        </w:tc>
        <w:tc>
          <w:tcPr>
            <w:tcW w:w="736" w:type="dxa"/>
            <w:tcBorders>
              <w:top w:val="single" w:sz="4" w:space="0" w:color="auto"/>
              <w:left w:val="single" w:sz="4" w:space="0" w:color="auto"/>
              <w:bottom w:val="single" w:sz="4" w:space="0" w:color="auto"/>
              <w:right w:val="single" w:sz="4" w:space="0" w:color="auto"/>
            </w:tcBorders>
            <w:vAlign w:val="center"/>
          </w:tcPr>
          <w:p w14:paraId="6DFDB937" w14:textId="77777777" w:rsidR="004938A2" w:rsidRPr="004938A2" w:rsidRDefault="004938A2" w:rsidP="004938A2">
            <w:pPr>
              <w:widowControl/>
              <w:jc w:val="center"/>
              <w:rPr>
                <w:rFonts w:ascii="Arial" w:hAnsi="Arial" w:cs="Times New Roman"/>
                <w:color w:val="000000"/>
                <w:kern w:val="0"/>
                <w:sz w:val="18"/>
                <w:szCs w:val="20"/>
                <w:lang w:val="en-GB" w:eastAsia="zh-TW"/>
              </w:rPr>
            </w:pPr>
            <w:r w:rsidRPr="004938A2">
              <w:rPr>
                <w:rFonts w:ascii="Arial" w:hAnsi="Arial" w:cs="Times New Roman"/>
                <w:kern w:val="0"/>
                <w:sz w:val="18"/>
                <w:szCs w:val="20"/>
                <w:lang w:val="en-GB" w:eastAsia="zh-TW"/>
              </w:rPr>
              <w:t>2632</w:t>
            </w:r>
          </w:p>
        </w:tc>
        <w:tc>
          <w:tcPr>
            <w:tcW w:w="666" w:type="dxa"/>
            <w:tcBorders>
              <w:top w:val="single" w:sz="4" w:space="0" w:color="auto"/>
              <w:left w:val="single" w:sz="4" w:space="0" w:color="auto"/>
              <w:bottom w:val="single" w:sz="4" w:space="0" w:color="auto"/>
              <w:right w:val="single" w:sz="4" w:space="0" w:color="auto"/>
            </w:tcBorders>
            <w:vAlign w:val="center"/>
          </w:tcPr>
          <w:p w14:paraId="39B775B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zh-TW"/>
              </w:rPr>
              <w:t>N/A</w:t>
            </w:r>
          </w:p>
        </w:tc>
        <w:tc>
          <w:tcPr>
            <w:tcW w:w="692" w:type="dxa"/>
            <w:tcBorders>
              <w:top w:val="single" w:sz="4" w:space="0" w:color="auto"/>
              <w:left w:val="single" w:sz="4" w:space="0" w:color="auto"/>
              <w:bottom w:val="single" w:sz="4" w:space="0" w:color="auto"/>
              <w:right w:val="single" w:sz="4" w:space="0" w:color="auto"/>
            </w:tcBorders>
            <w:vAlign w:val="center"/>
          </w:tcPr>
          <w:p w14:paraId="4E2C5F6C" w14:textId="77777777" w:rsidR="004938A2" w:rsidRPr="004938A2" w:rsidRDefault="004938A2" w:rsidP="004938A2">
            <w:pPr>
              <w:widowControl/>
              <w:jc w:val="center"/>
              <w:rPr>
                <w:rFonts w:ascii="Arial" w:hAnsi="Arial" w:cs="Times New Roman"/>
                <w:kern w:val="0"/>
                <w:sz w:val="18"/>
                <w:szCs w:val="20"/>
                <w:lang w:val="en-GB" w:eastAsia="zh-TW"/>
              </w:rPr>
            </w:pPr>
            <w:r w:rsidRPr="004938A2">
              <w:rPr>
                <w:rFonts w:ascii="Arial" w:hAnsi="Arial" w:cs="Times New Roman"/>
                <w:kern w:val="0"/>
                <w:sz w:val="18"/>
                <w:szCs w:val="20"/>
              </w:rPr>
              <w:t>FDD</w:t>
            </w:r>
          </w:p>
        </w:tc>
        <w:tc>
          <w:tcPr>
            <w:tcW w:w="890" w:type="dxa"/>
            <w:tcBorders>
              <w:top w:val="single" w:sz="4" w:space="0" w:color="auto"/>
              <w:left w:val="single" w:sz="4" w:space="0" w:color="auto"/>
              <w:bottom w:val="single" w:sz="4" w:space="0" w:color="auto"/>
              <w:right w:val="single" w:sz="4" w:space="0" w:color="auto"/>
            </w:tcBorders>
            <w:vAlign w:val="center"/>
          </w:tcPr>
          <w:p w14:paraId="17559FE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zh-TW"/>
              </w:rPr>
              <w:t>N/A</w:t>
            </w:r>
          </w:p>
        </w:tc>
      </w:tr>
      <w:tr w:rsidR="004938A2" w:rsidRPr="004938A2" w14:paraId="780DC3A2" w14:textId="77777777" w:rsidTr="00012ED3">
        <w:trPr>
          <w:jc w:val="center"/>
        </w:trPr>
        <w:tc>
          <w:tcPr>
            <w:tcW w:w="1678" w:type="dxa"/>
            <w:vMerge/>
            <w:tcBorders>
              <w:left w:val="single" w:sz="4" w:space="0" w:color="auto"/>
              <w:bottom w:val="nil"/>
              <w:right w:val="single" w:sz="4" w:space="0" w:color="auto"/>
            </w:tcBorders>
            <w:vAlign w:val="center"/>
          </w:tcPr>
          <w:p w14:paraId="587A2BD1" w14:textId="77777777" w:rsidR="004938A2" w:rsidRPr="004938A2" w:rsidRDefault="004938A2" w:rsidP="004938A2">
            <w:pPr>
              <w:widowControl/>
              <w:jc w:val="center"/>
              <w:rPr>
                <w:rFonts w:ascii="Arial" w:hAnsi="Arial" w:cs="Times New Roman"/>
                <w:kern w:val="0"/>
                <w:sz w:val="18"/>
                <w:szCs w:val="20"/>
                <w:lang w:val="en-GB"/>
              </w:rPr>
            </w:pPr>
          </w:p>
        </w:tc>
        <w:tc>
          <w:tcPr>
            <w:tcW w:w="771" w:type="dxa"/>
            <w:tcBorders>
              <w:top w:val="single" w:sz="4" w:space="0" w:color="auto"/>
              <w:left w:val="single" w:sz="4" w:space="0" w:color="auto"/>
              <w:bottom w:val="single" w:sz="4" w:space="0" w:color="auto"/>
              <w:right w:val="single" w:sz="4" w:space="0" w:color="auto"/>
            </w:tcBorders>
            <w:vAlign w:val="center"/>
          </w:tcPr>
          <w:p w14:paraId="61EFD5B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highlight w:val="yellow"/>
                <w:lang w:val="en-GB" w:eastAsia="en-US"/>
              </w:rPr>
              <w:t>n</w:t>
            </w:r>
            <w:r w:rsidRPr="004938A2">
              <w:rPr>
                <w:rFonts w:ascii="Arial" w:hAnsi="Arial" w:cs="Times New Roman" w:hint="eastAsia"/>
                <w:kern w:val="0"/>
                <w:sz w:val="18"/>
                <w:szCs w:val="20"/>
                <w:highlight w:val="yellow"/>
                <w:lang w:val="en-GB" w:eastAsia="en-US"/>
              </w:rPr>
              <w:t>26</w:t>
            </w:r>
          </w:p>
        </w:tc>
        <w:tc>
          <w:tcPr>
            <w:tcW w:w="814" w:type="dxa"/>
            <w:tcBorders>
              <w:top w:val="single" w:sz="4" w:space="0" w:color="auto"/>
              <w:left w:val="single" w:sz="4" w:space="0" w:color="auto"/>
              <w:bottom w:val="single" w:sz="4" w:space="0" w:color="auto"/>
              <w:right w:val="single" w:sz="4" w:space="0" w:color="auto"/>
            </w:tcBorders>
            <w:vAlign w:val="center"/>
          </w:tcPr>
          <w:p w14:paraId="48E63FFE" w14:textId="77777777" w:rsidR="004938A2" w:rsidRPr="004938A2" w:rsidRDefault="004938A2" w:rsidP="004938A2">
            <w:pPr>
              <w:widowControl/>
              <w:jc w:val="center"/>
              <w:rPr>
                <w:rFonts w:ascii="Arial" w:hAnsi="Arial" w:cs="Times New Roman"/>
                <w:kern w:val="0"/>
                <w:sz w:val="18"/>
                <w:szCs w:val="20"/>
                <w:lang w:val="en-GB" w:eastAsia="ko-KR"/>
              </w:rPr>
            </w:pPr>
            <w:r w:rsidRPr="004938A2">
              <w:rPr>
                <w:rFonts w:ascii="Arial" w:hAnsi="Arial" w:cs="Arial"/>
                <w:kern w:val="0"/>
                <w:sz w:val="18"/>
                <w:szCs w:val="20"/>
                <w:lang w:val="en-GB" w:eastAsia="en-US"/>
              </w:rPr>
              <w:t>837</w:t>
            </w:r>
          </w:p>
        </w:tc>
        <w:tc>
          <w:tcPr>
            <w:tcW w:w="845" w:type="dxa"/>
            <w:tcBorders>
              <w:top w:val="single" w:sz="4" w:space="0" w:color="auto"/>
              <w:left w:val="single" w:sz="4" w:space="0" w:color="auto"/>
              <w:bottom w:val="single" w:sz="4" w:space="0" w:color="auto"/>
              <w:right w:val="single" w:sz="4" w:space="0" w:color="auto"/>
            </w:tcBorders>
            <w:vAlign w:val="center"/>
          </w:tcPr>
          <w:p w14:paraId="4431D8CD" w14:textId="77777777" w:rsidR="004938A2" w:rsidRPr="004938A2" w:rsidRDefault="004938A2" w:rsidP="004938A2">
            <w:pPr>
              <w:widowControl/>
              <w:jc w:val="center"/>
              <w:rPr>
                <w:rFonts w:ascii="Arial" w:hAnsi="Arial" w:cs="Times New Roman"/>
                <w:kern w:val="0"/>
                <w:sz w:val="18"/>
                <w:szCs w:val="20"/>
                <w:lang w:val="en-GB" w:eastAsia="ko-KR"/>
              </w:rPr>
            </w:pPr>
            <w:r w:rsidRPr="004938A2">
              <w:rPr>
                <w:rFonts w:ascii="Arial" w:hAnsi="Arial" w:cs="Arial"/>
                <w:kern w:val="0"/>
                <w:sz w:val="18"/>
                <w:szCs w:val="20"/>
                <w:lang w:val="en-GB" w:eastAsia="en-US"/>
              </w:rPr>
              <w:t>5</w:t>
            </w:r>
          </w:p>
        </w:tc>
        <w:tc>
          <w:tcPr>
            <w:tcW w:w="1153" w:type="dxa"/>
            <w:tcBorders>
              <w:top w:val="single" w:sz="4" w:space="0" w:color="auto"/>
              <w:left w:val="single" w:sz="4" w:space="0" w:color="auto"/>
              <w:bottom w:val="single" w:sz="4" w:space="0" w:color="auto"/>
              <w:right w:val="single" w:sz="4" w:space="0" w:color="auto"/>
            </w:tcBorders>
            <w:vAlign w:val="center"/>
          </w:tcPr>
          <w:p w14:paraId="47570F08" w14:textId="77777777" w:rsidR="004938A2" w:rsidRPr="004938A2" w:rsidRDefault="004938A2" w:rsidP="004938A2">
            <w:pPr>
              <w:widowControl/>
              <w:jc w:val="center"/>
              <w:rPr>
                <w:rFonts w:ascii="Arial" w:hAnsi="Arial" w:cs="Times New Roman"/>
                <w:kern w:val="0"/>
                <w:sz w:val="18"/>
                <w:szCs w:val="20"/>
                <w:lang w:val="en-GB" w:eastAsia="ko-KR"/>
              </w:rPr>
            </w:pPr>
            <w:r w:rsidRPr="004938A2">
              <w:rPr>
                <w:rFonts w:ascii="Arial" w:hAnsi="Arial" w:cs="Arial"/>
                <w:kern w:val="0"/>
                <w:sz w:val="18"/>
                <w:szCs w:val="20"/>
                <w:lang w:val="en-GB" w:eastAsia="en-US"/>
              </w:rPr>
              <w:t>25</w:t>
            </w:r>
          </w:p>
        </w:tc>
        <w:tc>
          <w:tcPr>
            <w:tcW w:w="736" w:type="dxa"/>
            <w:tcBorders>
              <w:top w:val="single" w:sz="4" w:space="0" w:color="auto"/>
              <w:left w:val="single" w:sz="4" w:space="0" w:color="auto"/>
              <w:bottom w:val="single" w:sz="4" w:space="0" w:color="auto"/>
              <w:right w:val="single" w:sz="4" w:space="0" w:color="auto"/>
            </w:tcBorders>
            <w:vAlign w:val="center"/>
          </w:tcPr>
          <w:p w14:paraId="71E88896" w14:textId="77777777" w:rsidR="004938A2" w:rsidRPr="004938A2" w:rsidRDefault="004938A2" w:rsidP="004938A2">
            <w:pPr>
              <w:widowControl/>
              <w:jc w:val="center"/>
              <w:rPr>
                <w:rFonts w:ascii="Arial" w:hAnsi="Arial" w:cs="Times New Roman"/>
                <w:kern w:val="0"/>
                <w:sz w:val="18"/>
                <w:szCs w:val="20"/>
                <w:lang w:val="en-GB" w:eastAsia="ko-KR"/>
              </w:rPr>
            </w:pPr>
            <w:r w:rsidRPr="004938A2">
              <w:rPr>
                <w:rFonts w:ascii="Arial" w:hAnsi="Arial" w:cs="Arial"/>
                <w:kern w:val="0"/>
                <w:sz w:val="18"/>
                <w:szCs w:val="20"/>
                <w:lang w:val="en-GB" w:eastAsia="en-US"/>
              </w:rPr>
              <w:t>882</w:t>
            </w:r>
          </w:p>
        </w:tc>
        <w:tc>
          <w:tcPr>
            <w:tcW w:w="666" w:type="dxa"/>
            <w:tcBorders>
              <w:top w:val="single" w:sz="4" w:space="0" w:color="auto"/>
              <w:left w:val="single" w:sz="4" w:space="0" w:color="auto"/>
              <w:bottom w:val="single" w:sz="4" w:space="0" w:color="auto"/>
              <w:right w:val="single" w:sz="4" w:space="0" w:color="auto"/>
            </w:tcBorders>
            <w:vAlign w:val="center"/>
          </w:tcPr>
          <w:p w14:paraId="00CCC4CD" w14:textId="77777777" w:rsidR="004938A2" w:rsidRPr="004938A2" w:rsidRDefault="004938A2" w:rsidP="004938A2">
            <w:pPr>
              <w:widowControl/>
              <w:jc w:val="center"/>
              <w:rPr>
                <w:rFonts w:ascii="Arial" w:hAnsi="Arial" w:cs="Times New Roman"/>
                <w:kern w:val="0"/>
                <w:sz w:val="18"/>
                <w:szCs w:val="20"/>
                <w:lang w:val="en-GB" w:eastAsia="ko-KR"/>
              </w:rPr>
            </w:pPr>
            <w:r w:rsidRPr="004938A2">
              <w:rPr>
                <w:rFonts w:ascii="Arial" w:hAnsi="Arial" w:cs="Times New Roman"/>
                <w:kern w:val="0"/>
                <w:sz w:val="18"/>
                <w:szCs w:val="20"/>
                <w:lang w:val="en-GB" w:eastAsia="en-US"/>
              </w:rPr>
              <w:t>16.0</w:t>
            </w:r>
          </w:p>
        </w:tc>
        <w:tc>
          <w:tcPr>
            <w:tcW w:w="692" w:type="dxa"/>
            <w:tcBorders>
              <w:top w:val="single" w:sz="4" w:space="0" w:color="auto"/>
              <w:left w:val="single" w:sz="4" w:space="0" w:color="auto"/>
              <w:bottom w:val="single" w:sz="4" w:space="0" w:color="auto"/>
              <w:right w:val="single" w:sz="4" w:space="0" w:color="auto"/>
            </w:tcBorders>
            <w:vAlign w:val="center"/>
          </w:tcPr>
          <w:p w14:paraId="4AA6ABF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zh-TW"/>
              </w:rPr>
              <w:t>FDD</w:t>
            </w:r>
          </w:p>
        </w:tc>
        <w:tc>
          <w:tcPr>
            <w:tcW w:w="890" w:type="dxa"/>
            <w:tcBorders>
              <w:top w:val="single" w:sz="4" w:space="0" w:color="auto"/>
              <w:left w:val="single" w:sz="4" w:space="0" w:color="auto"/>
              <w:bottom w:val="single" w:sz="4" w:space="0" w:color="auto"/>
              <w:right w:val="single" w:sz="4" w:space="0" w:color="auto"/>
            </w:tcBorders>
            <w:vAlign w:val="center"/>
          </w:tcPr>
          <w:p w14:paraId="771EEA41" w14:textId="77777777" w:rsidR="004938A2" w:rsidRPr="004938A2" w:rsidRDefault="004938A2" w:rsidP="004938A2">
            <w:pPr>
              <w:widowControl/>
              <w:jc w:val="center"/>
              <w:rPr>
                <w:rFonts w:ascii="Arial" w:hAnsi="Arial" w:cs="Times New Roman"/>
                <w:kern w:val="0"/>
                <w:sz w:val="18"/>
                <w:szCs w:val="20"/>
                <w:lang w:val="en-GB" w:eastAsia="ko-KR"/>
              </w:rPr>
            </w:pPr>
            <w:r w:rsidRPr="004938A2">
              <w:rPr>
                <w:rFonts w:ascii="Arial" w:hAnsi="Arial" w:cs="Times New Roman" w:hint="eastAsia"/>
                <w:kern w:val="0"/>
                <w:sz w:val="18"/>
                <w:szCs w:val="20"/>
                <w:lang w:val="en-GB" w:eastAsia="en-US"/>
              </w:rPr>
              <w:t>IMD3</w:t>
            </w:r>
            <w:r w:rsidRPr="004938A2">
              <w:rPr>
                <w:rFonts w:ascii="Arial" w:hAnsi="Arial" w:cs="Times New Roman"/>
                <w:kern w:val="0"/>
                <w:sz w:val="18"/>
                <w:szCs w:val="20"/>
                <w:vertAlign w:val="superscript"/>
                <w:lang w:val="en-GB" w:eastAsia="en-US"/>
              </w:rPr>
              <w:t>4</w:t>
            </w:r>
          </w:p>
        </w:tc>
      </w:tr>
      <w:tr w:rsidR="004938A2" w:rsidRPr="004938A2" w14:paraId="21C194A0" w14:textId="77777777" w:rsidTr="00012ED3">
        <w:trPr>
          <w:jc w:val="center"/>
        </w:trPr>
        <w:tc>
          <w:tcPr>
            <w:tcW w:w="1678" w:type="dxa"/>
            <w:vMerge w:val="restart"/>
            <w:tcBorders>
              <w:top w:val="single" w:sz="4" w:space="0" w:color="auto"/>
              <w:left w:val="single" w:sz="4" w:space="0" w:color="auto"/>
              <w:right w:val="single" w:sz="4" w:space="0" w:color="auto"/>
            </w:tcBorders>
            <w:vAlign w:val="center"/>
          </w:tcPr>
          <w:p w14:paraId="4317202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color w:val="000000"/>
                <w:kern w:val="0"/>
                <w:sz w:val="18"/>
                <w:szCs w:val="18"/>
                <w:lang w:val="en-GB" w:eastAsia="en-US"/>
              </w:rPr>
              <w:t>CA_n1-n105</w:t>
            </w:r>
          </w:p>
        </w:tc>
        <w:tc>
          <w:tcPr>
            <w:tcW w:w="771" w:type="dxa"/>
            <w:tcBorders>
              <w:top w:val="single" w:sz="4" w:space="0" w:color="auto"/>
              <w:left w:val="single" w:sz="4" w:space="0" w:color="auto"/>
              <w:right w:val="single" w:sz="4" w:space="0" w:color="auto"/>
            </w:tcBorders>
            <w:vAlign w:val="center"/>
          </w:tcPr>
          <w:p w14:paraId="69394D3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highlight w:val="green"/>
                <w:lang w:val="en-GB" w:eastAsia="en-US"/>
              </w:rPr>
              <w:t>n1</w:t>
            </w:r>
          </w:p>
        </w:tc>
        <w:tc>
          <w:tcPr>
            <w:tcW w:w="814" w:type="dxa"/>
            <w:tcBorders>
              <w:top w:val="single" w:sz="4" w:space="0" w:color="auto"/>
              <w:left w:val="single" w:sz="4" w:space="0" w:color="auto"/>
              <w:right w:val="single" w:sz="4" w:space="0" w:color="auto"/>
            </w:tcBorders>
            <w:vAlign w:val="center"/>
          </w:tcPr>
          <w:p w14:paraId="5653F0A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1958</w:t>
            </w:r>
          </w:p>
        </w:tc>
        <w:tc>
          <w:tcPr>
            <w:tcW w:w="845" w:type="dxa"/>
            <w:tcBorders>
              <w:top w:val="single" w:sz="4" w:space="0" w:color="auto"/>
              <w:left w:val="single" w:sz="4" w:space="0" w:color="auto"/>
              <w:right w:val="single" w:sz="4" w:space="0" w:color="auto"/>
            </w:tcBorders>
            <w:vAlign w:val="center"/>
          </w:tcPr>
          <w:p w14:paraId="6D44F17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5</w:t>
            </w:r>
          </w:p>
        </w:tc>
        <w:tc>
          <w:tcPr>
            <w:tcW w:w="1153" w:type="dxa"/>
            <w:tcBorders>
              <w:top w:val="single" w:sz="4" w:space="0" w:color="auto"/>
              <w:left w:val="single" w:sz="4" w:space="0" w:color="auto"/>
              <w:right w:val="single" w:sz="4" w:space="0" w:color="auto"/>
            </w:tcBorders>
            <w:vAlign w:val="center"/>
          </w:tcPr>
          <w:p w14:paraId="08EF58A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25</w:t>
            </w:r>
          </w:p>
        </w:tc>
        <w:tc>
          <w:tcPr>
            <w:tcW w:w="736" w:type="dxa"/>
            <w:tcBorders>
              <w:top w:val="single" w:sz="4" w:space="0" w:color="auto"/>
              <w:left w:val="single" w:sz="4" w:space="0" w:color="auto"/>
              <w:right w:val="single" w:sz="4" w:space="0" w:color="auto"/>
            </w:tcBorders>
            <w:vAlign w:val="center"/>
          </w:tcPr>
          <w:p w14:paraId="612938B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2148</w:t>
            </w:r>
          </w:p>
        </w:tc>
        <w:tc>
          <w:tcPr>
            <w:tcW w:w="666" w:type="dxa"/>
            <w:tcBorders>
              <w:top w:val="single" w:sz="4" w:space="0" w:color="auto"/>
              <w:left w:val="single" w:sz="4" w:space="0" w:color="auto"/>
              <w:bottom w:val="single" w:sz="4" w:space="0" w:color="auto"/>
              <w:right w:val="single" w:sz="4" w:space="0" w:color="auto"/>
            </w:tcBorders>
            <w:vAlign w:val="center"/>
          </w:tcPr>
          <w:p w14:paraId="05719ED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N/A</w:t>
            </w:r>
          </w:p>
        </w:tc>
        <w:tc>
          <w:tcPr>
            <w:tcW w:w="692" w:type="dxa"/>
            <w:tcBorders>
              <w:top w:val="single" w:sz="4" w:space="0" w:color="auto"/>
              <w:left w:val="single" w:sz="4" w:space="0" w:color="auto"/>
              <w:right w:val="single" w:sz="4" w:space="0" w:color="auto"/>
            </w:tcBorders>
            <w:vAlign w:val="center"/>
          </w:tcPr>
          <w:p w14:paraId="72E7A08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FDD</w:t>
            </w:r>
          </w:p>
        </w:tc>
        <w:tc>
          <w:tcPr>
            <w:tcW w:w="890" w:type="dxa"/>
            <w:tcBorders>
              <w:top w:val="single" w:sz="4" w:space="0" w:color="auto"/>
              <w:left w:val="single" w:sz="4" w:space="0" w:color="auto"/>
              <w:right w:val="single" w:sz="4" w:space="0" w:color="auto"/>
            </w:tcBorders>
            <w:vAlign w:val="center"/>
          </w:tcPr>
          <w:p w14:paraId="3B074A7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N/A</w:t>
            </w:r>
          </w:p>
        </w:tc>
      </w:tr>
      <w:tr w:rsidR="004938A2" w:rsidRPr="004938A2" w14:paraId="3635817A" w14:textId="77777777" w:rsidTr="00012ED3">
        <w:trPr>
          <w:jc w:val="center"/>
        </w:trPr>
        <w:tc>
          <w:tcPr>
            <w:tcW w:w="1678" w:type="dxa"/>
            <w:vMerge/>
            <w:tcBorders>
              <w:left w:val="single" w:sz="4" w:space="0" w:color="auto"/>
              <w:bottom w:val="single" w:sz="4" w:space="0" w:color="auto"/>
              <w:right w:val="single" w:sz="4" w:space="0" w:color="auto"/>
            </w:tcBorders>
            <w:vAlign w:val="center"/>
          </w:tcPr>
          <w:p w14:paraId="1A6F713B" w14:textId="77777777" w:rsidR="004938A2" w:rsidRPr="004938A2" w:rsidRDefault="004938A2" w:rsidP="004938A2">
            <w:pPr>
              <w:widowControl/>
              <w:jc w:val="center"/>
              <w:rPr>
                <w:rFonts w:ascii="Arial" w:hAnsi="Arial" w:cs="Times New Roman"/>
                <w:kern w:val="0"/>
                <w:sz w:val="18"/>
                <w:szCs w:val="20"/>
                <w:lang w:val="en-GB" w:eastAsia="en-US"/>
              </w:rPr>
            </w:pPr>
          </w:p>
        </w:tc>
        <w:tc>
          <w:tcPr>
            <w:tcW w:w="771" w:type="dxa"/>
            <w:tcBorders>
              <w:top w:val="single" w:sz="4" w:space="0" w:color="auto"/>
              <w:left w:val="single" w:sz="4" w:space="0" w:color="auto"/>
              <w:right w:val="single" w:sz="4" w:space="0" w:color="auto"/>
            </w:tcBorders>
            <w:vAlign w:val="center"/>
          </w:tcPr>
          <w:p w14:paraId="4057934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highlight w:val="yellow"/>
                <w:lang w:val="en-GB" w:eastAsia="en-US"/>
              </w:rPr>
              <w:t>n105</w:t>
            </w:r>
          </w:p>
        </w:tc>
        <w:tc>
          <w:tcPr>
            <w:tcW w:w="814" w:type="dxa"/>
            <w:tcBorders>
              <w:top w:val="single" w:sz="4" w:space="0" w:color="auto"/>
              <w:left w:val="single" w:sz="4" w:space="0" w:color="auto"/>
              <w:right w:val="single" w:sz="4" w:space="0" w:color="auto"/>
            </w:tcBorders>
            <w:vAlign w:val="center"/>
          </w:tcPr>
          <w:p w14:paraId="7AB95F5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673</w:t>
            </w:r>
          </w:p>
        </w:tc>
        <w:tc>
          <w:tcPr>
            <w:tcW w:w="845" w:type="dxa"/>
            <w:tcBorders>
              <w:top w:val="single" w:sz="4" w:space="0" w:color="auto"/>
              <w:left w:val="single" w:sz="4" w:space="0" w:color="auto"/>
              <w:right w:val="single" w:sz="4" w:space="0" w:color="auto"/>
            </w:tcBorders>
            <w:vAlign w:val="center"/>
          </w:tcPr>
          <w:p w14:paraId="348B329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5</w:t>
            </w:r>
          </w:p>
        </w:tc>
        <w:tc>
          <w:tcPr>
            <w:tcW w:w="1153" w:type="dxa"/>
            <w:tcBorders>
              <w:top w:val="single" w:sz="4" w:space="0" w:color="auto"/>
              <w:left w:val="single" w:sz="4" w:space="0" w:color="auto"/>
              <w:right w:val="single" w:sz="4" w:space="0" w:color="auto"/>
            </w:tcBorders>
            <w:vAlign w:val="center"/>
          </w:tcPr>
          <w:p w14:paraId="5B20CEA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25</w:t>
            </w:r>
          </w:p>
        </w:tc>
        <w:tc>
          <w:tcPr>
            <w:tcW w:w="736" w:type="dxa"/>
            <w:tcBorders>
              <w:top w:val="single" w:sz="4" w:space="0" w:color="auto"/>
              <w:left w:val="single" w:sz="4" w:space="0" w:color="auto"/>
              <w:right w:val="single" w:sz="4" w:space="0" w:color="auto"/>
            </w:tcBorders>
            <w:vAlign w:val="center"/>
          </w:tcPr>
          <w:p w14:paraId="14A4C9E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622</w:t>
            </w:r>
          </w:p>
        </w:tc>
        <w:tc>
          <w:tcPr>
            <w:tcW w:w="666" w:type="dxa"/>
            <w:tcBorders>
              <w:top w:val="single" w:sz="4" w:space="0" w:color="auto"/>
              <w:left w:val="single" w:sz="4" w:space="0" w:color="auto"/>
              <w:bottom w:val="single" w:sz="4" w:space="0" w:color="auto"/>
              <w:right w:val="single" w:sz="4" w:space="0" w:color="auto"/>
            </w:tcBorders>
            <w:vAlign w:val="center"/>
          </w:tcPr>
          <w:p w14:paraId="10E2E96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15.1</w:t>
            </w:r>
          </w:p>
        </w:tc>
        <w:tc>
          <w:tcPr>
            <w:tcW w:w="692" w:type="dxa"/>
            <w:tcBorders>
              <w:top w:val="single" w:sz="4" w:space="0" w:color="auto"/>
              <w:left w:val="single" w:sz="4" w:space="0" w:color="auto"/>
              <w:right w:val="single" w:sz="4" w:space="0" w:color="auto"/>
            </w:tcBorders>
            <w:vAlign w:val="center"/>
          </w:tcPr>
          <w:p w14:paraId="6C20F4A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FDD</w:t>
            </w:r>
          </w:p>
        </w:tc>
        <w:tc>
          <w:tcPr>
            <w:tcW w:w="890" w:type="dxa"/>
            <w:tcBorders>
              <w:top w:val="single" w:sz="4" w:space="0" w:color="auto"/>
              <w:left w:val="single" w:sz="4" w:space="0" w:color="auto"/>
              <w:right w:val="single" w:sz="4" w:space="0" w:color="auto"/>
            </w:tcBorders>
            <w:vAlign w:val="center"/>
          </w:tcPr>
          <w:p w14:paraId="475580A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kern w:val="0"/>
                <w:sz w:val="18"/>
                <w:szCs w:val="18"/>
                <w:lang w:val="en-GB" w:eastAsia="en-US"/>
              </w:rPr>
              <w:t>IMD3</w:t>
            </w:r>
          </w:p>
        </w:tc>
      </w:tr>
    </w:tbl>
    <w:p w14:paraId="3DB4F3FF" w14:textId="77777777" w:rsidR="004938A2" w:rsidRPr="004938A2" w:rsidRDefault="004938A2" w:rsidP="004938A2">
      <w:pPr>
        <w:widowControl/>
        <w:spacing w:before="120" w:after="120"/>
        <w:rPr>
          <w:rFonts w:ascii="Times New Roman" w:hAnsi="Times New Roman"/>
          <w:sz w:val="20"/>
          <w:szCs w:val="21"/>
        </w:rPr>
      </w:pPr>
      <w:r w:rsidRPr="004938A2">
        <w:rPr>
          <w:rFonts w:ascii="Times New Roman" w:hAnsi="Times New Roman"/>
          <w:sz w:val="20"/>
          <w:szCs w:val="21"/>
        </w:rPr>
        <w:t>One special issue for IMD is that there are some complex combinations composed of three bands, if only restricting the CA implementation between different groups then some combinations would be deleted. Otherwise, the classification of MSD could also be effective to some extent as shown in Table 10, while more exceptions should be considered.</w:t>
      </w:r>
    </w:p>
    <w:p w14:paraId="62014CD6" w14:textId="18094A2A" w:rsidR="004938A2" w:rsidRPr="00AF6B9D" w:rsidRDefault="004938A2" w:rsidP="004938A2">
      <w:pPr>
        <w:widowControl/>
        <w:spacing w:before="120"/>
        <w:jc w:val="center"/>
        <w:rPr>
          <w:rFonts w:ascii="Times New Roman" w:hAnsi="Times New Roman"/>
          <w:b/>
          <w:bCs/>
          <w:szCs w:val="21"/>
        </w:rPr>
      </w:pPr>
      <w:r w:rsidRPr="00AF6B9D">
        <w:rPr>
          <w:rFonts w:ascii="Times New Roman" w:eastAsia="等线" w:hAnsi="Times New Roman"/>
          <w:b/>
          <w:bCs/>
          <w:sz w:val="20"/>
          <w:szCs w:val="21"/>
          <w:lang w:val="en-GB"/>
        </w:rPr>
        <w:t>T</w:t>
      </w:r>
      <w:r w:rsidRPr="00AF6B9D">
        <w:rPr>
          <w:rFonts w:ascii="Times New Roman" w:eastAsia="等线" w:hAnsi="Times New Roman" w:hint="eastAsia"/>
          <w:b/>
          <w:bCs/>
          <w:sz w:val="20"/>
          <w:szCs w:val="21"/>
          <w:lang w:val="en-GB"/>
        </w:rPr>
        <w:t>able</w:t>
      </w:r>
      <w:r w:rsidRPr="00AF6B9D">
        <w:rPr>
          <w:rFonts w:ascii="Times New Roman" w:eastAsia="等线" w:hAnsi="Times New Roman"/>
          <w:b/>
          <w:bCs/>
          <w:sz w:val="20"/>
          <w:szCs w:val="21"/>
          <w:lang w:val="en-GB"/>
        </w:rPr>
        <w:t xml:space="preserve"> </w:t>
      </w:r>
      <w:r w:rsidR="00AF6B9D" w:rsidRPr="00AF6B9D">
        <w:rPr>
          <w:rFonts w:ascii="Times New Roman" w:eastAsia="等线" w:hAnsi="Times New Roman" w:hint="eastAsia"/>
          <w:b/>
          <w:bCs/>
          <w:sz w:val="20"/>
          <w:szCs w:val="21"/>
          <w:lang w:val="en-GB"/>
        </w:rPr>
        <w:t>XII</w:t>
      </w:r>
      <w:r w:rsidRPr="00AF6B9D">
        <w:rPr>
          <w:rFonts w:ascii="Times New Roman" w:eastAsia="等线" w:hAnsi="Times New Roman"/>
          <w:b/>
          <w:bCs/>
          <w:sz w:val="20"/>
          <w:szCs w:val="21"/>
          <w:lang w:val="en-GB"/>
        </w:rPr>
        <w:t>. Some PC3 IMD3 MSD classification examples based on group combination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4938A2" w:rsidRPr="004938A2" w14:paraId="49C4C431" w14:textId="77777777" w:rsidTr="00012ED3">
        <w:trPr>
          <w:tblHeader/>
          <w:jc w:val="center"/>
        </w:trPr>
        <w:tc>
          <w:tcPr>
            <w:tcW w:w="8802" w:type="dxa"/>
            <w:gridSpan w:val="8"/>
            <w:vAlign w:val="center"/>
          </w:tcPr>
          <w:p w14:paraId="66ED875B"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Band / Channel bandwidth / N</w:t>
            </w:r>
            <w:r w:rsidRPr="004938A2">
              <w:rPr>
                <w:rFonts w:ascii="Arial" w:hAnsi="Arial" w:cs="Times New Roman"/>
                <w:b/>
                <w:kern w:val="0"/>
                <w:sz w:val="18"/>
                <w:szCs w:val="20"/>
                <w:vertAlign w:val="subscript"/>
                <w:lang w:val="en-GB" w:eastAsia="en-US"/>
              </w:rPr>
              <w:t>RB</w:t>
            </w:r>
            <w:r w:rsidRPr="004938A2">
              <w:rPr>
                <w:rFonts w:ascii="Arial" w:hAnsi="Arial" w:cs="Times New Roman"/>
                <w:b/>
                <w:kern w:val="0"/>
                <w:sz w:val="18"/>
                <w:szCs w:val="20"/>
                <w:lang w:val="en-GB" w:eastAsia="en-US"/>
              </w:rPr>
              <w:t xml:space="preserve"> / Duplex mode</w:t>
            </w:r>
          </w:p>
        </w:tc>
        <w:tc>
          <w:tcPr>
            <w:tcW w:w="1057" w:type="dxa"/>
            <w:vAlign w:val="center"/>
          </w:tcPr>
          <w:p w14:paraId="416E9130"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Source of IMD</w:t>
            </w:r>
          </w:p>
        </w:tc>
      </w:tr>
      <w:tr w:rsidR="004938A2" w:rsidRPr="004938A2" w14:paraId="63EB644D" w14:textId="77777777" w:rsidTr="00012ED3">
        <w:trPr>
          <w:tblHeader/>
          <w:jc w:val="center"/>
        </w:trPr>
        <w:tc>
          <w:tcPr>
            <w:tcW w:w="2007" w:type="dxa"/>
            <w:vAlign w:val="center"/>
          </w:tcPr>
          <w:p w14:paraId="1CA758E8"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ja-JP"/>
              </w:rPr>
              <w:t>NR</w:t>
            </w:r>
            <w:r w:rsidRPr="004938A2">
              <w:rPr>
                <w:rFonts w:ascii="Arial" w:hAnsi="Arial" w:cs="Times New Roman"/>
                <w:b/>
                <w:kern w:val="0"/>
                <w:sz w:val="18"/>
                <w:szCs w:val="20"/>
                <w:lang w:val="en-GB" w:eastAsia="en-US"/>
              </w:rPr>
              <w:t xml:space="preserve"> </w:t>
            </w:r>
            <w:r w:rsidRPr="004938A2">
              <w:rPr>
                <w:rFonts w:ascii="Arial" w:hAnsi="Arial" w:cs="Times New Roman"/>
                <w:b/>
                <w:kern w:val="0"/>
                <w:sz w:val="18"/>
                <w:szCs w:val="20"/>
                <w:lang w:val="en-GB"/>
              </w:rPr>
              <w:t>CA band combination</w:t>
            </w:r>
          </w:p>
        </w:tc>
        <w:tc>
          <w:tcPr>
            <w:tcW w:w="1146" w:type="dxa"/>
            <w:vAlign w:val="center"/>
          </w:tcPr>
          <w:p w14:paraId="5B0A6C3C"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ja-JP"/>
              </w:rPr>
              <w:t>NR</w:t>
            </w:r>
            <w:r w:rsidRPr="004938A2">
              <w:rPr>
                <w:rFonts w:ascii="Arial" w:hAnsi="Arial" w:cs="Times New Roman"/>
                <w:b/>
                <w:kern w:val="0"/>
                <w:sz w:val="18"/>
                <w:szCs w:val="20"/>
                <w:lang w:val="en-GB" w:eastAsia="en-US"/>
              </w:rPr>
              <w:t xml:space="preserve"> band</w:t>
            </w:r>
          </w:p>
        </w:tc>
        <w:tc>
          <w:tcPr>
            <w:tcW w:w="926" w:type="dxa"/>
            <w:vAlign w:val="center"/>
          </w:tcPr>
          <w:p w14:paraId="39E71D3A"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UL F</w:t>
            </w:r>
            <w:r w:rsidRPr="004938A2">
              <w:rPr>
                <w:rFonts w:ascii="Arial" w:hAnsi="Arial" w:cs="Times New Roman"/>
                <w:b/>
                <w:kern w:val="0"/>
                <w:sz w:val="18"/>
                <w:szCs w:val="20"/>
                <w:vertAlign w:val="subscript"/>
                <w:lang w:val="en-GB" w:eastAsia="en-US"/>
              </w:rPr>
              <w:t>c</w:t>
            </w:r>
            <w:r w:rsidRPr="004938A2">
              <w:rPr>
                <w:rFonts w:ascii="Arial" w:hAnsi="Arial" w:cs="Times New Roman"/>
                <w:b/>
                <w:kern w:val="0"/>
                <w:sz w:val="18"/>
                <w:szCs w:val="20"/>
                <w:lang w:val="en-GB" w:eastAsia="en-US"/>
              </w:rPr>
              <w:t xml:space="preserve"> </w:t>
            </w:r>
            <w:r w:rsidRPr="004938A2">
              <w:rPr>
                <w:rFonts w:ascii="Arial" w:hAnsi="Arial" w:cs="Times New Roman"/>
                <w:b/>
                <w:kern w:val="0"/>
                <w:sz w:val="18"/>
                <w:szCs w:val="20"/>
                <w:lang w:val="en-GB" w:eastAsia="en-US"/>
              </w:rPr>
              <w:br/>
              <w:t>(MHz)</w:t>
            </w:r>
          </w:p>
        </w:tc>
        <w:tc>
          <w:tcPr>
            <w:tcW w:w="851" w:type="dxa"/>
            <w:vAlign w:val="center"/>
          </w:tcPr>
          <w:p w14:paraId="72591555"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 xml:space="preserve">UL/DL BW </w:t>
            </w:r>
            <w:r w:rsidRPr="004938A2">
              <w:rPr>
                <w:rFonts w:ascii="Arial" w:hAnsi="Arial" w:cs="Times New Roman"/>
                <w:b/>
                <w:kern w:val="0"/>
                <w:sz w:val="18"/>
                <w:szCs w:val="20"/>
                <w:lang w:val="en-GB" w:eastAsia="en-US"/>
              </w:rPr>
              <w:br/>
              <w:t>(MHz)</w:t>
            </w:r>
          </w:p>
        </w:tc>
        <w:tc>
          <w:tcPr>
            <w:tcW w:w="1107" w:type="dxa"/>
            <w:vAlign w:val="center"/>
          </w:tcPr>
          <w:p w14:paraId="5E9440DC"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 xml:space="preserve">UL </w:t>
            </w:r>
            <w:r w:rsidRPr="004938A2">
              <w:rPr>
                <w:rFonts w:ascii="Arial" w:hAnsi="Arial" w:cs="Times New Roman"/>
                <w:b/>
                <w:kern w:val="0"/>
                <w:sz w:val="18"/>
                <w:szCs w:val="20"/>
                <w:lang w:val="en-GB" w:eastAsia="en-US"/>
              </w:rPr>
              <w:br/>
              <w:t>L</w:t>
            </w:r>
            <w:r w:rsidRPr="004938A2">
              <w:rPr>
                <w:rFonts w:ascii="Arial" w:hAnsi="Arial" w:cs="Times New Roman"/>
                <w:b/>
                <w:kern w:val="0"/>
                <w:sz w:val="18"/>
                <w:szCs w:val="20"/>
                <w:vertAlign w:val="subscript"/>
                <w:lang w:val="en-GB" w:eastAsia="en-US"/>
              </w:rPr>
              <w:t>CRB</w:t>
            </w:r>
          </w:p>
        </w:tc>
        <w:tc>
          <w:tcPr>
            <w:tcW w:w="960" w:type="dxa"/>
            <w:vAlign w:val="center"/>
          </w:tcPr>
          <w:p w14:paraId="78890FCF"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DL F</w:t>
            </w:r>
            <w:r w:rsidRPr="004938A2">
              <w:rPr>
                <w:rFonts w:ascii="Arial" w:hAnsi="Arial" w:cs="Times New Roman"/>
                <w:b/>
                <w:kern w:val="0"/>
                <w:sz w:val="18"/>
                <w:szCs w:val="20"/>
                <w:vertAlign w:val="subscript"/>
                <w:lang w:val="en-GB" w:eastAsia="en-US"/>
              </w:rPr>
              <w:t>c</w:t>
            </w:r>
            <w:r w:rsidRPr="004938A2">
              <w:rPr>
                <w:rFonts w:ascii="Arial" w:hAnsi="Arial" w:cs="Times New Roman"/>
                <w:b/>
                <w:kern w:val="0"/>
                <w:sz w:val="18"/>
                <w:szCs w:val="20"/>
                <w:lang w:val="en-GB" w:eastAsia="en-US"/>
              </w:rPr>
              <w:t xml:space="preserve"> (MHz)</w:t>
            </w:r>
          </w:p>
        </w:tc>
        <w:tc>
          <w:tcPr>
            <w:tcW w:w="977" w:type="dxa"/>
            <w:vAlign w:val="center"/>
          </w:tcPr>
          <w:p w14:paraId="3D307AE0"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 xml:space="preserve">MSD </w:t>
            </w:r>
            <w:r w:rsidRPr="004938A2">
              <w:rPr>
                <w:rFonts w:ascii="Arial" w:hAnsi="Arial" w:cs="Times New Roman"/>
                <w:b/>
                <w:kern w:val="0"/>
                <w:sz w:val="18"/>
                <w:szCs w:val="20"/>
                <w:lang w:val="en-GB" w:eastAsia="en-US"/>
              </w:rPr>
              <w:br/>
              <w:t>(dB)</w:t>
            </w:r>
          </w:p>
        </w:tc>
        <w:tc>
          <w:tcPr>
            <w:tcW w:w="828" w:type="dxa"/>
            <w:vAlign w:val="center"/>
          </w:tcPr>
          <w:p w14:paraId="07E6B4D3" w14:textId="77777777" w:rsidR="004938A2" w:rsidRPr="004938A2" w:rsidRDefault="004938A2" w:rsidP="004938A2">
            <w:pPr>
              <w:widowControl/>
              <w:jc w:val="center"/>
              <w:rPr>
                <w:rFonts w:ascii="Arial" w:hAnsi="Arial" w:cs="Times New Roman"/>
                <w:b/>
                <w:kern w:val="0"/>
                <w:sz w:val="18"/>
                <w:szCs w:val="20"/>
                <w:lang w:val="en-GB" w:eastAsia="en-US"/>
              </w:rPr>
            </w:pPr>
            <w:r w:rsidRPr="004938A2">
              <w:rPr>
                <w:rFonts w:ascii="Arial" w:hAnsi="Arial" w:cs="Times New Roman"/>
                <w:b/>
                <w:kern w:val="0"/>
                <w:sz w:val="18"/>
                <w:szCs w:val="20"/>
                <w:lang w:val="en-GB" w:eastAsia="en-US"/>
              </w:rPr>
              <w:t>Duplex mode</w:t>
            </w:r>
          </w:p>
        </w:tc>
        <w:tc>
          <w:tcPr>
            <w:tcW w:w="1057" w:type="dxa"/>
            <w:vAlign w:val="center"/>
          </w:tcPr>
          <w:p w14:paraId="38B3C723" w14:textId="77777777" w:rsidR="004938A2" w:rsidRPr="004938A2" w:rsidRDefault="004938A2" w:rsidP="004938A2">
            <w:pPr>
              <w:widowControl/>
              <w:jc w:val="center"/>
              <w:rPr>
                <w:rFonts w:ascii="Arial" w:hAnsi="Arial" w:cs="Times New Roman"/>
                <w:b/>
                <w:kern w:val="0"/>
                <w:sz w:val="18"/>
                <w:szCs w:val="20"/>
                <w:lang w:val="en-GB" w:eastAsia="en-US"/>
              </w:rPr>
            </w:pPr>
          </w:p>
        </w:tc>
      </w:tr>
      <w:tr w:rsidR="004938A2" w:rsidRPr="004938A2" w14:paraId="6429E472" w14:textId="77777777" w:rsidTr="00012ED3">
        <w:trPr>
          <w:jc w:val="center"/>
        </w:trPr>
        <w:tc>
          <w:tcPr>
            <w:tcW w:w="2007" w:type="dxa"/>
            <w:vMerge w:val="restart"/>
            <w:shd w:val="clear" w:color="auto" w:fill="E7E6E6" w:themeFill="background2"/>
            <w:vAlign w:val="center"/>
          </w:tcPr>
          <w:p w14:paraId="5873CEF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CA_</w:t>
            </w:r>
            <w:r w:rsidRPr="004938A2">
              <w:rPr>
                <w:rFonts w:ascii="Arial" w:hAnsi="Arial" w:cs="Arial"/>
                <w:kern w:val="0"/>
                <w:sz w:val="18"/>
                <w:szCs w:val="18"/>
                <w:highlight w:val="green"/>
                <w:lang w:val="en-GB" w:eastAsia="ja-JP"/>
              </w:rPr>
              <w:t>n1-n3</w:t>
            </w:r>
            <w:r w:rsidRPr="004938A2">
              <w:rPr>
                <w:rFonts w:ascii="Arial" w:hAnsi="Arial" w:cs="Arial"/>
                <w:kern w:val="0"/>
                <w:sz w:val="18"/>
                <w:szCs w:val="18"/>
                <w:lang w:val="en-GB" w:eastAsia="ja-JP"/>
              </w:rPr>
              <w:t>-</w:t>
            </w:r>
            <w:r w:rsidRPr="004938A2">
              <w:rPr>
                <w:rFonts w:ascii="Arial" w:hAnsi="Arial" w:cs="Arial"/>
                <w:kern w:val="0"/>
                <w:sz w:val="18"/>
                <w:szCs w:val="18"/>
                <w:highlight w:val="cyan"/>
                <w:lang w:val="en-GB" w:eastAsia="ja-JP"/>
              </w:rPr>
              <w:t>n77</w:t>
            </w:r>
          </w:p>
        </w:tc>
        <w:tc>
          <w:tcPr>
            <w:tcW w:w="1146" w:type="dxa"/>
            <w:shd w:val="clear" w:color="auto" w:fill="E7E6E6" w:themeFill="background2"/>
            <w:vAlign w:val="center"/>
          </w:tcPr>
          <w:p w14:paraId="6DD7B04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green"/>
                <w:lang w:val="en-GB" w:eastAsia="ja-JP"/>
              </w:rPr>
              <w:t>n1</w:t>
            </w:r>
          </w:p>
        </w:tc>
        <w:tc>
          <w:tcPr>
            <w:tcW w:w="926" w:type="dxa"/>
            <w:shd w:val="clear" w:color="auto" w:fill="E7E6E6" w:themeFill="background2"/>
            <w:vAlign w:val="center"/>
          </w:tcPr>
          <w:p w14:paraId="06923F6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1950</w:t>
            </w:r>
          </w:p>
        </w:tc>
        <w:tc>
          <w:tcPr>
            <w:tcW w:w="851" w:type="dxa"/>
            <w:shd w:val="clear" w:color="auto" w:fill="E7E6E6" w:themeFill="background2"/>
            <w:vAlign w:val="center"/>
          </w:tcPr>
          <w:p w14:paraId="3397217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5</w:t>
            </w:r>
          </w:p>
        </w:tc>
        <w:tc>
          <w:tcPr>
            <w:tcW w:w="1107" w:type="dxa"/>
            <w:shd w:val="clear" w:color="auto" w:fill="E7E6E6" w:themeFill="background2"/>
            <w:vAlign w:val="center"/>
          </w:tcPr>
          <w:p w14:paraId="47EBC44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25</w:t>
            </w:r>
          </w:p>
        </w:tc>
        <w:tc>
          <w:tcPr>
            <w:tcW w:w="960" w:type="dxa"/>
            <w:shd w:val="clear" w:color="auto" w:fill="E7E6E6" w:themeFill="background2"/>
            <w:vAlign w:val="center"/>
          </w:tcPr>
          <w:p w14:paraId="3AD5767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2140</w:t>
            </w:r>
          </w:p>
        </w:tc>
        <w:tc>
          <w:tcPr>
            <w:tcW w:w="977" w:type="dxa"/>
            <w:shd w:val="clear" w:color="auto" w:fill="E7E6E6" w:themeFill="background2"/>
            <w:vAlign w:val="center"/>
          </w:tcPr>
          <w:p w14:paraId="2A2D8BB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c>
          <w:tcPr>
            <w:tcW w:w="828" w:type="dxa"/>
            <w:shd w:val="clear" w:color="auto" w:fill="E7E6E6" w:themeFill="background2"/>
            <w:vAlign w:val="center"/>
          </w:tcPr>
          <w:p w14:paraId="3054D97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FDD</w:t>
            </w:r>
          </w:p>
        </w:tc>
        <w:tc>
          <w:tcPr>
            <w:tcW w:w="1057" w:type="dxa"/>
            <w:shd w:val="clear" w:color="auto" w:fill="E7E6E6" w:themeFill="background2"/>
            <w:vAlign w:val="center"/>
          </w:tcPr>
          <w:p w14:paraId="4226C39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r>
      <w:tr w:rsidR="004938A2" w:rsidRPr="004938A2" w14:paraId="1ACCB7C3" w14:textId="77777777" w:rsidTr="00012ED3">
        <w:trPr>
          <w:jc w:val="center"/>
        </w:trPr>
        <w:tc>
          <w:tcPr>
            <w:tcW w:w="2007" w:type="dxa"/>
            <w:vMerge/>
            <w:shd w:val="clear" w:color="auto" w:fill="E7E6E6" w:themeFill="background2"/>
            <w:vAlign w:val="center"/>
          </w:tcPr>
          <w:p w14:paraId="362DE7E5"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E7E6E6" w:themeFill="background2"/>
            <w:vAlign w:val="center"/>
          </w:tcPr>
          <w:p w14:paraId="1A26070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green"/>
                <w:lang w:val="en-GB" w:eastAsia="ja-JP"/>
              </w:rPr>
              <w:t>n3</w:t>
            </w:r>
          </w:p>
        </w:tc>
        <w:tc>
          <w:tcPr>
            <w:tcW w:w="926" w:type="dxa"/>
            <w:shd w:val="clear" w:color="auto" w:fill="E7E6E6" w:themeFill="background2"/>
            <w:vAlign w:val="center"/>
          </w:tcPr>
          <w:p w14:paraId="3FE91C7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1750</w:t>
            </w:r>
          </w:p>
        </w:tc>
        <w:tc>
          <w:tcPr>
            <w:tcW w:w="851" w:type="dxa"/>
            <w:shd w:val="clear" w:color="auto" w:fill="E7E6E6" w:themeFill="background2"/>
            <w:vAlign w:val="center"/>
          </w:tcPr>
          <w:p w14:paraId="6CF5070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5</w:t>
            </w:r>
          </w:p>
        </w:tc>
        <w:tc>
          <w:tcPr>
            <w:tcW w:w="1107" w:type="dxa"/>
            <w:shd w:val="clear" w:color="auto" w:fill="E7E6E6" w:themeFill="background2"/>
            <w:vAlign w:val="center"/>
          </w:tcPr>
          <w:p w14:paraId="0F1B413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25</w:t>
            </w:r>
          </w:p>
        </w:tc>
        <w:tc>
          <w:tcPr>
            <w:tcW w:w="960" w:type="dxa"/>
            <w:shd w:val="clear" w:color="auto" w:fill="E7E6E6" w:themeFill="background2"/>
            <w:vAlign w:val="center"/>
          </w:tcPr>
          <w:p w14:paraId="23A1416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1845</w:t>
            </w:r>
          </w:p>
        </w:tc>
        <w:tc>
          <w:tcPr>
            <w:tcW w:w="977" w:type="dxa"/>
            <w:shd w:val="clear" w:color="auto" w:fill="E7E6E6" w:themeFill="background2"/>
            <w:vAlign w:val="center"/>
          </w:tcPr>
          <w:p w14:paraId="7C57F51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c>
          <w:tcPr>
            <w:tcW w:w="828" w:type="dxa"/>
            <w:shd w:val="clear" w:color="auto" w:fill="E7E6E6" w:themeFill="background2"/>
            <w:vAlign w:val="center"/>
          </w:tcPr>
          <w:p w14:paraId="5563902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FDD</w:t>
            </w:r>
          </w:p>
        </w:tc>
        <w:tc>
          <w:tcPr>
            <w:tcW w:w="1057" w:type="dxa"/>
            <w:shd w:val="clear" w:color="auto" w:fill="E7E6E6" w:themeFill="background2"/>
            <w:vAlign w:val="center"/>
          </w:tcPr>
          <w:p w14:paraId="679D5B8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r>
      <w:tr w:rsidR="004938A2" w:rsidRPr="004938A2" w14:paraId="5CC1DE18" w14:textId="77777777" w:rsidTr="00012ED3">
        <w:trPr>
          <w:jc w:val="center"/>
        </w:trPr>
        <w:tc>
          <w:tcPr>
            <w:tcW w:w="2007" w:type="dxa"/>
            <w:vMerge/>
            <w:shd w:val="clear" w:color="auto" w:fill="E7E6E6" w:themeFill="background2"/>
            <w:vAlign w:val="center"/>
          </w:tcPr>
          <w:p w14:paraId="3AB28164"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E7E6E6" w:themeFill="background2"/>
            <w:vAlign w:val="center"/>
          </w:tcPr>
          <w:p w14:paraId="6D1AB31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cyan"/>
                <w:lang w:val="en-GB" w:eastAsia="ja-JP"/>
              </w:rPr>
              <w:t>n77</w:t>
            </w:r>
          </w:p>
        </w:tc>
        <w:tc>
          <w:tcPr>
            <w:tcW w:w="926" w:type="dxa"/>
            <w:shd w:val="clear" w:color="auto" w:fill="E7E6E6" w:themeFill="background2"/>
            <w:vAlign w:val="center"/>
          </w:tcPr>
          <w:p w14:paraId="34556A6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c>
          <w:tcPr>
            <w:tcW w:w="851" w:type="dxa"/>
            <w:shd w:val="clear" w:color="auto" w:fill="E7E6E6" w:themeFill="background2"/>
            <w:vAlign w:val="center"/>
          </w:tcPr>
          <w:p w14:paraId="4BE08ED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10</w:t>
            </w:r>
          </w:p>
        </w:tc>
        <w:tc>
          <w:tcPr>
            <w:tcW w:w="1107" w:type="dxa"/>
            <w:shd w:val="clear" w:color="auto" w:fill="E7E6E6" w:themeFill="background2"/>
            <w:vAlign w:val="center"/>
          </w:tcPr>
          <w:p w14:paraId="00D3E31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c>
          <w:tcPr>
            <w:tcW w:w="960" w:type="dxa"/>
            <w:shd w:val="clear" w:color="auto" w:fill="E7E6E6" w:themeFill="background2"/>
            <w:vAlign w:val="center"/>
          </w:tcPr>
          <w:p w14:paraId="5BBC745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3700</w:t>
            </w:r>
          </w:p>
        </w:tc>
        <w:tc>
          <w:tcPr>
            <w:tcW w:w="977" w:type="dxa"/>
            <w:shd w:val="clear" w:color="auto" w:fill="E7E6E6" w:themeFill="background2"/>
            <w:vAlign w:val="center"/>
          </w:tcPr>
          <w:p w14:paraId="67C7751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28.4</w:t>
            </w:r>
          </w:p>
        </w:tc>
        <w:tc>
          <w:tcPr>
            <w:tcW w:w="828" w:type="dxa"/>
            <w:shd w:val="clear" w:color="auto" w:fill="E7E6E6" w:themeFill="background2"/>
            <w:vAlign w:val="center"/>
          </w:tcPr>
          <w:p w14:paraId="69E49A1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TDD</w:t>
            </w:r>
          </w:p>
        </w:tc>
        <w:tc>
          <w:tcPr>
            <w:tcW w:w="1057" w:type="dxa"/>
            <w:shd w:val="clear" w:color="auto" w:fill="E7E6E6" w:themeFill="background2"/>
            <w:vAlign w:val="center"/>
          </w:tcPr>
          <w:p w14:paraId="01F9872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IMD2</w:t>
            </w:r>
            <w:r w:rsidRPr="004938A2">
              <w:rPr>
                <w:rFonts w:ascii="Arial" w:hAnsi="Arial" w:cs="Arial"/>
                <w:kern w:val="0"/>
                <w:sz w:val="18"/>
                <w:szCs w:val="18"/>
                <w:vertAlign w:val="superscript"/>
                <w:lang w:val="en-GB" w:eastAsia="ja-JP"/>
              </w:rPr>
              <w:t>2</w:t>
            </w:r>
          </w:p>
        </w:tc>
      </w:tr>
      <w:tr w:rsidR="004938A2" w:rsidRPr="004938A2" w14:paraId="12CBF153" w14:textId="77777777" w:rsidTr="00012ED3">
        <w:trPr>
          <w:jc w:val="center"/>
        </w:trPr>
        <w:tc>
          <w:tcPr>
            <w:tcW w:w="2007" w:type="dxa"/>
            <w:vMerge w:val="restart"/>
            <w:vAlign w:val="center"/>
          </w:tcPr>
          <w:p w14:paraId="1472282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CA_</w:t>
            </w:r>
            <w:r w:rsidRPr="004938A2">
              <w:rPr>
                <w:rFonts w:ascii="Arial" w:hAnsi="Arial" w:cs="Arial"/>
                <w:kern w:val="0"/>
                <w:sz w:val="18"/>
                <w:szCs w:val="18"/>
                <w:highlight w:val="green"/>
                <w:lang w:val="en-GB" w:eastAsia="ja-JP"/>
              </w:rPr>
              <w:t>n1-n3</w:t>
            </w:r>
            <w:r w:rsidRPr="004938A2">
              <w:rPr>
                <w:rFonts w:ascii="Arial" w:hAnsi="Arial" w:cs="Arial"/>
                <w:kern w:val="0"/>
                <w:sz w:val="18"/>
                <w:szCs w:val="18"/>
                <w:lang w:val="en-GB" w:eastAsia="ja-JP"/>
              </w:rPr>
              <w:t>-</w:t>
            </w:r>
            <w:r w:rsidRPr="004938A2">
              <w:rPr>
                <w:rFonts w:ascii="Arial" w:hAnsi="Arial" w:cs="Arial"/>
                <w:kern w:val="0"/>
                <w:sz w:val="18"/>
                <w:szCs w:val="18"/>
                <w:highlight w:val="cyan"/>
                <w:lang w:val="en-GB" w:eastAsia="ja-JP"/>
              </w:rPr>
              <w:t>n77</w:t>
            </w:r>
          </w:p>
        </w:tc>
        <w:tc>
          <w:tcPr>
            <w:tcW w:w="1146" w:type="dxa"/>
            <w:vAlign w:val="center"/>
          </w:tcPr>
          <w:p w14:paraId="7A7AF3B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green"/>
                <w:lang w:val="en-GB" w:eastAsia="ja-JP"/>
              </w:rPr>
              <w:t>n1</w:t>
            </w:r>
          </w:p>
        </w:tc>
        <w:tc>
          <w:tcPr>
            <w:tcW w:w="926" w:type="dxa"/>
            <w:vAlign w:val="center"/>
          </w:tcPr>
          <w:p w14:paraId="59E4E9B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1950</w:t>
            </w:r>
          </w:p>
        </w:tc>
        <w:tc>
          <w:tcPr>
            <w:tcW w:w="851" w:type="dxa"/>
            <w:vAlign w:val="center"/>
          </w:tcPr>
          <w:p w14:paraId="3DE6950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5</w:t>
            </w:r>
          </w:p>
        </w:tc>
        <w:tc>
          <w:tcPr>
            <w:tcW w:w="1107" w:type="dxa"/>
            <w:vAlign w:val="center"/>
          </w:tcPr>
          <w:p w14:paraId="51EF0F7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25</w:t>
            </w:r>
          </w:p>
        </w:tc>
        <w:tc>
          <w:tcPr>
            <w:tcW w:w="960" w:type="dxa"/>
            <w:vAlign w:val="center"/>
          </w:tcPr>
          <w:p w14:paraId="5B30583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2140</w:t>
            </w:r>
          </w:p>
        </w:tc>
        <w:tc>
          <w:tcPr>
            <w:tcW w:w="977" w:type="dxa"/>
            <w:vAlign w:val="center"/>
          </w:tcPr>
          <w:p w14:paraId="68B4FA9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c>
          <w:tcPr>
            <w:tcW w:w="828" w:type="dxa"/>
            <w:vAlign w:val="center"/>
          </w:tcPr>
          <w:p w14:paraId="01FF419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FDD</w:t>
            </w:r>
          </w:p>
        </w:tc>
        <w:tc>
          <w:tcPr>
            <w:tcW w:w="1057" w:type="dxa"/>
            <w:vAlign w:val="center"/>
          </w:tcPr>
          <w:p w14:paraId="3882F3B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r>
      <w:tr w:rsidR="004938A2" w:rsidRPr="004938A2" w14:paraId="7AF8CEC7" w14:textId="77777777" w:rsidTr="00012ED3">
        <w:trPr>
          <w:jc w:val="center"/>
        </w:trPr>
        <w:tc>
          <w:tcPr>
            <w:tcW w:w="2007" w:type="dxa"/>
            <w:vMerge/>
            <w:vAlign w:val="center"/>
          </w:tcPr>
          <w:p w14:paraId="34F5B8B9" w14:textId="77777777" w:rsidR="004938A2" w:rsidRPr="004938A2" w:rsidRDefault="004938A2" w:rsidP="004938A2">
            <w:pPr>
              <w:widowControl/>
              <w:jc w:val="center"/>
              <w:rPr>
                <w:rFonts w:ascii="Arial" w:hAnsi="Arial" w:cs="Times New Roman"/>
                <w:kern w:val="0"/>
                <w:sz w:val="18"/>
                <w:szCs w:val="20"/>
                <w:lang w:val="en-GB"/>
              </w:rPr>
            </w:pPr>
          </w:p>
        </w:tc>
        <w:tc>
          <w:tcPr>
            <w:tcW w:w="1146" w:type="dxa"/>
            <w:vAlign w:val="center"/>
          </w:tcPr>
          <w:p w14:paraId="51BC543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green"/>
                <w:lang w:val="en-GB" w:eastAsia="ja-JP"/>
              </w:rPr>
              <w:t>n3</w:t>
            </w:r>
          </w:p>
        </w:tc>
        <w:tc>
          <w:tcPr>
            <w:tcW w:w="926" w:type="dxa"/>
            <w:vAlign w:val="center"/>
          </w:tcPr>
          <w:p w14:paraId="40F6C47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c>
          <w:tcPr>
            <w:tcW w:w="851" w:type="dxa"/>
            <w:vAlign w:val="center"/>
          </w:tcPr>
          <w:p w14:paraId="55DC4CA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5</w:t>
            </w:r>
          </w:p>
        </w:tc>
        <w:tc>
          <w:tcPr>
            <w:tcW w:w="1107" w:type="dxa"/>
            <w:vAlign w:val="center"/>
          </w:tcPr>
          <w:p w14:paraId="7F7524F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c>
          <w:tcPr>
            <w:tcW w:w="960" w:type="dxa"/>
            <w:vAlign w:val="center"/>
          </w:tcPr>
          <w:p w14:paraId="4C18EFF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1807.5</w:t>
            </w:r>
          </w:p>
        </w:tc>
        <w:tc>
          <w:tcPr>
            <w:tcW w:w="977" w:type="dxa"/>
            <w:vAlign w:val="center"/>
          </w:tcPr>
          <w:p w14:paraId="73BA28C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31.5</w:t>
            </w:r>
          </w:p>
        </w:tc>
        <w:tc>
          <w:tcPr>
            <w:tcW w:w="828" w:type="dxa"/>
            <w:vAlign w:val="center"/>
          </w:tcPr>
          <w:p w14:paraId="47BC0D0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FDD</w:t>
            </w:r>
          </w:p>
        </w:tc>
        <w:tc>
          <w:tcPr>
            <w:tcW w:w="1057" w:type="dxa"/>
            <w:vAlign w:val="center"/>
          </w:tcPr>
          <w:p w14:paraId="144D77C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hint="eastAsia"/>
                <w:kern w:val="0"/>
                <w:sz w:val="18"/>
                <w:szCs w:val="18"/>
                <w:lang w:val="en-GB" w:eastAsia="ja-JP"/>
              </w:rPr>
              <w:t>IM</w:t>
            </w:r>
            <w:r w:rsidRPr="004938A2">
              <w:rPr>
                <w:rFonts w:ascii="Arial" w:hAnsi="Arial" w:cs="Arial"/>
                <w:kern w:val="0"/>
                <w:sz w:val="18"/>
                <w:szCs w:val="18"/>
                <w:lang w:val="en-GB" w:eastAsia="ja-JP"/>
              </w:rPr>
              <w:t>D2</w:t>
            </w:r>
            <w:r w:rsidRPr="004938A2">
              <w:rPr>
                <w:rFonts w:ascii="Arial" w:hAnsi="Arial" w:cs="Arial"/>
                <w:kern w:val="0"/>
                <w:sz w:val="18"/>
                <w:szCs w:val="18"/>
                <w:vertAlign w:val="superscript"/>
                <w:lang w:val="en-GB" w:eastAsia="ja-JP"/>
              </w:rPr>
              <w:t>1,2</w:t>
            </w:r>
          </w:p>
        </w:tc>
      </w:tr>
      <w:tr w:rsidR="004938A2" w:rsidRPr="004938A2" w14:paraId="6E7C4495" w14:textId="77777777" w:rsidTr="00012ED3">
        <w:trPr>
          <w:jc w:val="center"/>
        </w:trPr>
        <w:tc>
          <w:tcPr>
            <w:tcW w:w="2007" w:type="dxa"/>
            <w:vMerge/>
            <w:vAlign w:val="center"/>
          </w:tcPr>
          <w:p w14:paraId="36219F0E" w14:textId="77777777" w:rsidR="004938A2" w:rsidRPr="004938A2" w:rsidRDefault="004938A2" w:rsidP="004938A2">
            <w:pPr>
              <w:widowControl/>
              <w:jc w:val="center"/>
              <w:rPr>
                <w:rFonts w:ascii="Arial" w:hAnsi="Arial" w:cs="Times New Roman"/>
                <w:kern w:val="0"/>
                <w:sz w:val="18"/>
                <w:szCs w:val="20"/>
                <w:lang w:val="en-GB"/>
              </w:rPr>
            </w:pPr>
          </w:p>
        </w:tc>
        <w:tc>
          <w:tcPr>
            <w:tcW w:w="1146" w:type="dxa"/>
            <w:vAlign w:val="center"/>
          </w:tcPr>
          <w:p w14:paraId="42DFB22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cyan"/>
                <w:lang w:val="en-GB" w:eastAsia="ja-JP"/>
              </w:rPr>
              <w:t>n77</w:t>
            </w:r>
          </w:p>
        </w:tc>
        <w:tc>
          <w:tcPr>
            <w:tcW w:w="926" w:type="dxa"/>
            <w:vAlign w:val="center"/>
          </w:tcPr>
          <w:p w14:paraId="1AC35D3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3757.5</w:t>
            </w:r>
          </w:p>
        </w:tc>
        <w:tc>
          <w:tcPr>
            <w:tcW w:w="851" w:type="dxa"/>
            <w:vAlign w:val="center"/>
          </w:tcPr>
          <w:p w14:paraId="53DCAE6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10</w:t>
            </w:r>
          </w:p>
        </w:tc>
        <w:tc>
          <w:tcPr>
            <w:tcW w:w="1107" w:type="dxa"/>
            <w:vAlign w:val="center"/>
          </w:tcPr>
          <w:p w14:paraId="541C471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50</w:t>
            </w:r>
          </w:p>
        </w:tc>
        <w:tc>
          <w:tcPr>
            <w:tcW w:w="960" w:type="dxa"/>
            <w:vAlign w:val="center"/>
          </w:tcPr>
          <w:p w14:paraId="5BE01FB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3757.5</w:t>
            </w:r>
          </w:p>
        </w:tc>
        <w:tc>
          <w:tcPr>
            <w:tcW w:w="977" w:type="dxa"/>
            <w:vAlign w:val="center"/>
          </w:tcPr>
          <w:p w14:paraId="402E5C1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c>
          <w:tcPr>
            <w:tcW w:w="828" w:type="dxa"/>
            <w:vAlign w:val="center"/>
          </w:tcPr>
          <w:p w14:paraId="4D8FD4A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TDD</w:t>
            </w:r>
          </w:p>
        </w:tc>
        <w:tc>
          <w:tcPr>
            <w:tcW w:w="1057" w:type="dxa"/>
            <w:vAlign w:val="center"/>
          </w:tcPr>
          <w:p w14:paraId="21DE76B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r>
      <w:tr w:rsidR="004938A2" w:rsidRPr="004938A2" w14:paraId="5F5E5A96" w14:textId="77777777" w:rsidTr="00012ED3">
        <w:trPr>
          <w:jc w:val="center"/>
        </w:trPr>
        <w:tc>
          <w:tcPr>
            <w:tcW w:w="2007" w:type="dxa"/>
            <w:vMerge w:val="restart"/>
            <w:shd w:val="clear" w:color="auto" w:fill="E7E6E6" w:themeFill="background2"/>
            <w:vAlign w:val="center"/>
          </w:tcPr>
          <w:p w14:paraId="305FF1A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CA_</w:t>
            </w:r>
            <w:r w:rsidRPr="004938A2">
              <w:rPr>
                <w:rFonts w:ascii="Arial" w:hAnsi="Arial" w:cs="Arial"/>
                <w:kern w:val="0"/>
                <w:sz w:val="18"/>
                <w:szCs w:val="18"/>
                <w:highlight w:val="green"/>
                <w:lang w:val="en-GB" w:eastAsia="ja-JP"/>
              </w:rPr>
              <w:t>n1-n3</w:t>
            </w:r>
            <w:r w:rsidRPr="004938A2">
              <w:rPr>
                <w:rFonts w:ascii="Arial" w:hAnsi="Arial" w:cs="Arial"/>
                <w:kern w:val="0"/>
                <w:sz w:val="18"/>
                <w:szCs w:val="18"/>
                <w:lang w:val="en-GB" w:eastAsia="ja-JP"/>
              </w:rPr>
              <w:t>-</w:t>
            </w:r>
            <w:r w:rsidRPr="004938A2">
              <w:rPr>
                <w:rFonts w:ascii="Arial" w:hAnsi="Arial" w:cs="Arial"/>
                <w:kern w:val="0"/>
                <w:sz w:val="18"/>
                <w:szCs w:val="18"/>
                <w:highlight w:val="cyan"/>
                <w:lang w:val="en-GB" w:eastAsia="ja-JP"/>
              </w:rPr>
              <w:t>n77</w:t>
            </w:r>
          </w:p>
        </w:tc>
        <w:tc>
          <w:tcPr>
            <w:tcW w:w="1146" w:type="dxa"/>
            <w:shd w:val="clear" w:color="auto" w:fill="E7E6E6" w:themeFill="background2"/>
            <w:vAlign w:val="center"/>
          </w:tcPr>
          <w:p w14:paraId="6BC57DBC"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Arial"/>
                <w:kern w:val="0"/>
                <w:sz w:val="18"/>
                <w:szCs w:val="18"/>
                <w:highlight w:val="green"/>
                <w:lang w:val="en-GB" w:eastAsia="ja-JP"/>
              </w:rPr>
              <w:t>n1</w:t>
            </w:r>
          </w:p>
        </w:tc>
        <w:tc>
          <w:tcPr>
            <w:tcW w:w="926" w:type="dxa"/>
            <w:shd w:val="clear" w:color="auto" w:fill="E7E6E6" w:themeFill="background2"/>
            <w:vAlign w:val="center"/>
          </w:tcPr>
          <w:p w14:paraId="127583B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851" w:type="dxa"/>
            <w:shd w:val="clear" w:color="auto" w:fill="E7E6E6" w:themeFill="background2"/>
            <w:vAlign w:val="center"/>
          </w:tcPr>
          <w:p w14:paraId="414BDFF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5</w:t>
            </w:r>
          </w:p>
        </w:tc>
        <w:tc>
          <w:tcPr>
            <w:tcW w:w="1107" w:type="dxa"/>
            <w:shd w:val="clear" w:color="auto" w:fill="E7E6E6" w:themeFill="background2"/>
            <w:vAlign w:val="center"/>
          </w:tcPr>
          <w:p w14:paraId="16DC260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960" w:type="dxa"/>
            <w:shd w:val="clear" w:color="auto" w:fill="E7E6E6" w:themeFill="background2"/>
            <w:vAlign w:val="center"/>
          </w:tcPr>
          <w:p w14:paraId="16ABBAD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2140</w:t>
            </w:r>
          </w:p>
        </w:tc>
        <w:tc>
          <w:tcPr>
            <w:tcW w:w="977" w:type="dxa"/>
            <w:shd w:val="clear" w:color="auto" w:fill="E7E6E6" w:themeFill="background2"/>
            <w:vAlign w:val="center"/>
          </w:tcPr>
          <w:p w14:paraId="552B1A2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31.0</w:t>
            </w:r>
          </w:p>
        </w:tc>
        <w:tc>
          <w:tcPr>
            <w:tcW w:w="828" w:type="dxa"/>
            <w:shd w:val="clear" w:color="auto" w:fill="E7E6E6" w:themeFill="background2"/>
            <w:vAlign w:val="center"/>
          </w:tcPr>
          <w:p w14:paraId="71971A6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FDD</w:t>
            </w:r>
          </w:p>
        </w:tc>
        <w:tc>
          <w:tcPr>
            <w:tcW w:w="1057" w:type="dxa"/>
            <w:shd w:val="clear" w:color="auto" w:fill="E7E6E6" w:themeFill="background2"/>
            <w:vAlign w:val="center"/>
          </w:tcPr>
          <w:p w14:paraId="4CDD42F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IMD2</w:t>
            </w:r>
            <w:r w:rsidRPr="004938A2">
              <w:rPr>
                <w:rFonts w:ascii="Arial" w:hAnsi="Arial" w:cs="Arial"/>
                <w:kern w:val="0"/>
                <w:sz w:val="18"/>
                <w:szCs w:val="18"/>
                <w:vertAlign w:val="superscript"/>
                <w:lang w:val="en-GB" w:eastAsia="ja-JP"/>
              </w:rPr>
              <w:t>1</w:t>
            </w:r>
          </w:p>
        </w:tc>
      </w:tr>
      <w:tr w:rsidR="004938A2" w:rsidRPr="004938A2" w14:paraId="73495D79" w14:textId="77777777" w:rsidTr="00012ED3">
        <w:trPr>
          <w:jc w:val="center"/>
        </w:trPr>
        <w:tc>
          <w:tcPr>
            <w:tcW w:w="2007" w:type="dxa"/>
            <w:vMerge/>
            <w:shd w:val="clear" w:color="auto" w:fill="E7E6E6" w:themeFill="background2"/>
            <w:vAlign w:val="center"/>
          </w:tcPr>
          <w:p w14:paraId="41C6256D"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E7E6E6" w:themeFill="background2"/>
            <w:vAlign w:val="center"/>
          </w:tcPr>
          <w:p w14:paraId="6996A6E1"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Arial"/>
                <w:kern w:val="0"/>
                <w:sz w:val="18"/>
                <w:szCs w:val="18"/>
                <w:highlight w:val="green"/>
                <w:lang w:val="en-GB" w:eastAsia="ja-JP"/>
              </w:rPr>
              <w:t>n3</w:t>
            </w:r>
          </w:p>
        </w:tc>
        <w:tc>
          <w:tcPr>
            <w:tcW w:w="926" w:type="dxa"/>
            <w:shd w:val="clear" w:color="auto" w:fill="E7E6E6" w:themeFill="background2"/>
            <w:vAlign w:val="center"/>
          </w:tcPr>
          <w:p w14:paraId="538CEF3D"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kern w:val="0"/>
                <w:sz w:val="18"/>
                <w:szCs w:val="18"/>
                <w:lang w:val="en-GB" w:eastAsia="ja-JP"/>
              </w:rPr>
              <w:t>1775</w:t>
            </w:r>
          </w:p>
        </w:tc>
        <w:tc>
          <w:tcPr>
            <w:tcW w:w="851" w:type="dxa"/>
            <w:shd w:val="clear" w:color="auto" w:fill="E7E6E6" w:themeFill="background2"/>
            <w:vAlign w:val="center"/>
          </w:tcPr>
          <w:p w14:paraId="60C2C76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5</w:t>
            </w:r>
          </w:p>
        </w:tc>
        <w:tc>
          <w:tcPr>
            <w:tcW w:w="1107" w:type="dxa"/>
            <w:shd w:val="clear" w:color="auto" w:fill="E7E6E6" w:themeFill="background2"/>
            <w:vAlign w:val="center"/>
          </w:tcPr>
          <w:p w14:paraId="2B68CF3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kern w:val="0"/>
                <w:sz w:val="18"/>
                <w:szCs w:val="18"/>
                <w:lang w:val="en-GB" w:eastAsia="ja-JP"/>
              </w:rPr>
              <w:t>25</w:t>
            </w:r>
          </w:p>
        </w:tc>
        <w:tc>
          <w:tcPr>
            <w:tcW w:w="960" w:type="dxa"/>
            <w:shd w:val="clear" w:color="auto" w:fill="E7E6E6" w:themeFill="background2"/>
            <w:vAlign w:val="center"/>
          </w:tcPr>
          <w:p w14:paraId="6EE2B3D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1870</w:t>
            </w:r>
          </w:p>
        </w:tc>
        <w:tc>
          <w:tcPr>
            <w:tcW w:w="977" w:type="dxa"/>
            <w:shd w:val="clear" w:color="auto" w:fill="E7E6E6" w:themeFill="background2"/>
            <w:vAlign w:val="center"/>
          </w:tcPr>
          <w:p w14:paraId="0A1B36A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c>
          <w:tcPr>
            <w:tcW w:w="828" w:type="dxa"/>
            <w:shd w:val="clear" w:color="auto" w:fill="E7E6E6" w:themeFill="background2"/>
            <w:vAlign w:val="center"/>
          </w:tcPr>
          <w:p w14:paraId="510C407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FDD</w:t>
            </w:r>
          </w:p>
        </w:tc>
        <w:tc>
          <w:tcPr>
            <w:tcW w:w="1057" w:type="dxa"/>
            <w:shd w:val="clear" w:color="auto" w:fill="E7E6E6" w:themeFill="background2"/>
            <w:vAlign w:val="center"/>
          </w:tcPr>
          <w:p w14:paraId="5E11FDF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r>
      <w:tr w:rsidR="004938A2" w:rsidRPr="004938A2" w14:paraId="64A26CF5" w14:textId="77777777" w:rsidTr="00012ED3">
        <w:trPr>
          <w:jc w:val="center"/>
        </w:trPr>
        <w:tc>
          <w:tcPr>
            <w:tcW w:w="2007" w:type="dxa"/>
            <w:vMerge/>
            <w:shd w:val="clear" w:color="auto" w:fill="E7E6E6" w:themeFill="background2"/>
            <w:vAlign w:val="center"/>
          </w:tcPr>
          <w:p w14:paraId="6093DC3F"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E7E6E6" w:themeFill="background2"/>
            <w:vAlign w:val="center"/>
          </w:tcPr>
          <w:p w14:paraId="23754F4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cyan"/>
                <w:lang w:val="en-GB" w:eastAsia="ja-JP"/>
              </w:rPr>
              <w:t>n77</w:t>
            </w:r>
          </w:p>
        </w:tc>
        <w:tc>
          <w:tcPr>
            <w:tcW w:w="926" w:type="dxa"/>
            <w:shd w:val="clear" w:color="auto" w:fill="E7E6E6" w:themeFill="background2"/>
            <w:vAlign w:val="center"/>
          </w:tcPr>
          <w:p w14:paraId="667024D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kern w:val="0"/>
                <w:sz w:val="18"/>
                <w:szCs w:val="18"/>
                <w:lang w:val="en-GB" w:eastAsia="ja-JP"/>
              </w:rPr>
              <w:t>3915</w:t>
            </w:r>
          </w:p>
        </w:tc>
        <w:tc>
          <w:tcPr>
            <w:tcW w:w="851" w:type="dxa"/>
            <w:shd w:val="clear" w:color="auto" w:fill="E7E6E6" w:themeFill="background2"/>
            <w:vAlign w:val="center"/>
          </w:tcPr>
          <w:p w14:paraId="7741830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10</w:t>
            </w:r>
          </w:p>
        </w:tc>
        <w:tc>
          <w:tcPr>
            <w:tcW w:w="1107" w:type="dxa"/>
            <w:shd w:val="clear" w:color="auto" w:fill="E7E6E6" w:themeFill="background2"/>
            <w:vAlign w:val="center"/>
          </w:tcPr>
          <w:p w14:paraId="274D5FB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kern w:val="0"/>
                <w:sz w:val="18"/>
                <w:szCs w:val="18"/>
                <w:lang w:val="en-GB" w:eastAsia="ja-JP"/>
              </w:rPr>
              <w:t>50</w:t>
            </w:r>
          </w:p>
        </w:tc>
        <w:tc>
          <w:tcPr>
            <w:tcW w:w="960" w:type="dxa"/>
            <w:shd w:val="clear" w:color="auto" w:fill="E7E6E6" w:themeFill="background2"/>
            <w:vAlign w:val="center"/>
          </w:tcPr>
          <w:p w14:paraId="5E5EC39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3915</w:t>
            </w:r>
          </w:p>
        </w:tc>
        <w:tc>
          <w:tcPr>
            <w:tcW w:w="977" w:type="dxa"/>
            <w:shd w:val="clear" w:color="auto" w:fill="E7E6E6" w:themeFill="background2"/>
            <w:vAlign w:val="center"/>
          </w:tcPr>
          <w:p w14:paraId="7481F08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c>
          <w:tcPr>
            <w:tcW w:w="828" w:type="dxa"/>
            <w:shd w:val="clear" w:color="auto" w:fill="E7E6E6" w:themeFill="background2"/>
            <w:vAlign w:val="center"/>
          </w:tcPr>
          <w:p w14:paraId="37F4B31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TDD</w:t>
            </w:r>
          </w:p>
        </w:tc>
        <w:tc>
          <w:tcPr>
            <w:tcW w:w="1057" w:type="dxa"/>
            <w:shd w:val="clear" w:color="auto" w:fill="E7E6E6" w:themeFill="background2"/>
            <w:vAlign w:val="center"/>
          </w:tcPr>
          <w:p w14:paraId="41869F8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lang w:val="en-GB" w:eastAsia="ja-JP"/>
              </w:rPr>
              <w:t>N/A</w:t>
            </w:r>
          </w:p>
        </w:tc>
      </w:tr>
      <w:tr w:rsidR="004938A2" w:rsidRPr="004938A2" w14:paraId="527DE3EB" w14:textId="77777777" w:rsidTr="00012ED3">
        <w:trPr>
          <w:jc w:val="center"/>
        </w:trPr>
        <w:tc>
          <w:tcPr>
            <w:tcW w:w="2007" w:type="dxa"/>
            <w:vMerge w:val="restart"/>
            <w:vAlign w:val="center"/>
          </w:tcPr>
          <w:p w14:paraId="463AE35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hint="eastAsia"/>
                <w:bCs/>
                <w:kern w:val="0"/>
                <w:sz w:val="18"/>
                <w:szCs w:val="20"/>
                <w:lang w:val="en-GB"/>
              </w:rPr>
              <w:t>CA</w:t>
            </w:r>
            <w:r w:rsidRPr="004938A2">
              <w:rPr>
                <w:rFonts w:ascii="Arial" w:hAnsi="Arial" w:cs="Arial"/>
                <w:bCs/>
                <w:kern w:val="0"/>
                <w:sz w:val="18"/>
                <w:szCs w:val="20"/>
                <w:lang w:val="en-GB" w:eastAsia="en-US"/>
              </w:rPr>
              <w:t>_</w:t>
            </w:r>
            <w:r w:rsidRPr="004938A2">
              <w:rPr>
                <w:rFonts w:ascii="Arial" w:hAnsi="Arial" w:cs="Arial" w:hint="eastAsia"/>
                <w:bCs/>
                <w:kern w:val="0"/>
                <w:sz w:val="18"/>
                <w:szCs w:val="20"/>
                <w:highlight w:val="green"/>
                <w:lang w:val="en-GB"/>
              </w:rPr>
              <w:t>n</w:t>
            </w:r>
            <w:r w:rsidRPr="004938A2">
              <w:rPr>
                <w:rFonts w:ascii="Arial" w:hAnsi="Arial" w:cs="Arial"/>
                <w:bCs/>
                <w:kern w:val="0"/>
                <w:sz w:val="18"/>
                <w:szCs w:val="20"/>
                <w:highlight w:val="green"/>
                <w:lang w:val="en-GB" w:eastAsia="en-US"/>
              </w:rPr>
              <w:t>1</w:t>
            </w:r>
            <w:r w:rsidRPr="004938A2">
              <w:rPr>
                <w:rFonts w:ascii="Arial" w:hAnsi="Arial" w:cs="Arial" w:hint="eastAsia"/>
                <w:bCs/>
                <w:kern w:val="0"/>
                <w:sz w:val="18"/>
                <w:szCs w:val="20"/>
                <w:highlight w:val="green"/>
                <w:lang w:val="en-GB"/>
              </w:rPr>
              <w:t>-</w:t>
            </w:r>
            <w:r w:rsidRPr="004938A2">
              <w:rPr>
                <w:rFonts w:ascii="Arial" w:hAnsi="Arial" w:cs="Arial"/>
                <w:bCs/>
                <w:kern w:val="0"/>
                <w:sz w:val="18"/>
                <w:szCs w:val="20"/>
                <w:highlight w:val="green"/>
                <w:lang w:val="en-GB" w:eastAsia="en-US"/>
              </w:rPr>
              <w:t>n3</w:t>
            </w:r>
            <w:r w:rsidRPr="004938A2">
              <w:rPr>
                <w:rFonts w:ascii="Arial" w:hAnsi="Arial" w:cs="Arial"/>
                <w:bCs/>
                <w:kern w:val="0"/>
                <w:sz w:val="18"/>
                <w:szCs w:val="20"/>
                <w:lang w:val="en-GB" w:eastAsia="en-US"/>
              </w:rPr>
              <w:t>-</w:t>
            </w:r>
            <w:r w:rsidRPr="004938A2">
              <w:rPr>
                <w:rFonts w:ascii="Arial" w:hAnsi="Arial" w:cs="Arial"/>
                <w:bCs/>
                <w:kern w:val="0"/>
                <w:sz w:val="18"/>
                <w:szCs w:val="20"/>
                <w:highlight w:val="cyan"/>
                <w:lang w:val="en-GB" w:eastAsia="en-US"/>
              </w:rPr>
              <w:t>n78</w:t>
            </w:r>
          </w:p>
        </w:tc>
        <w:tc>
          <w:tcPr>
            <w:tcW w:w="1146" w:type="dxa"/>
            <w:vAlign w:val="center"/>
          </w:tcPr>
          <w:p w14:paraId="5C2FA557"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hint="eastAsia"/>
                <w:kern w:val="0"/>
                <w:sz w:val="18"/>
                <w:szCs w:val="20"/>
                <w:highlight w:val="green"/>
                <w:lang w:val="en-GB"/>
              </w:rPr>
              <w:t>n</w:t>
            </w:r>
            <w:r w:rsidRPr="004938A2">
              <w:rPr>
                <w:rFonts w:ascii="Arial" w:hAnsi="Arial" w:cs="Times New Roman"/>
                <w:kern w:val="0"/>
                <w:sz w:val="18"/>
                <w:szCs w:val="20"/>
                <w:highlight w:val="green"/>
                <w:lang w:val="en-GB" w:eastAsia="en-US"/>
              </w:rPr>
              <w:t>1</w:t>
            </w:r>
          </w:p>
        </w:tc>
        <w:tc>
          <w:tcPr>
            <w:tcW w:w="926" w:type="dxa"/>
            <w:vAlign w:val="center"/>
          </w:tcPr>
          <w:p w14:paraId="2AE6F1A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1950</w:t>
            </w:r>
          </w:p>
        </w:tc>
        <w:tc>
          <w:tcPr>
            <w:tcW w:w="851" w:type="dxa"/>
            <w:vAlign w:val="center"/>
          </w:tcPr>
          <w:p w14:paraId="78D1F8A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5</w:t>
            </w:r>
          </w:p>
        </w:tc>
        <w:tc>
          <w:tcPr>
            <w:tcW w:w="1107" w:type="dxa"/>
            <w:vAlign w:val="center"/>
          </w:tcPr>
          <w:p w14:paraId="2A3CD5B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960" w:type="dxa"/>
            <w:vAlign w:val="center"/>
          </w:tcPr>
          <w:p w14:paraId="7AE0A0F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lang w:val="en-GB" w:eastAsia="en-US"/>
              </w:rPr>
              <w:t>2140</w:t>
            </w:r>
          </w:p>
        </w:tc>
        <w:tc>
          <w:tcPr>
            <w:tcW w:w="977" w:type="dxa"/>
            <w:vAlign w:val="center"/>
          </w:tcPr>
          <w:p w14:paraId="168C978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c>
          <w:tcPr>
            <w:tcW w:w="828" w:type="dxa"/>
            <w:vAlign w:val="center"/>
          </w:tcPr>
          <w:p w14:paraId="2A9EB21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FDD</w:t>
            </w:r>
          </w:p>
        </w:tc>
        <w:tc>
          <w:tcPr>
            <w:tcW w:w="1057" w:type="dxa"/>
            <w:vAlign w:val="center"/>
          </w:tcPr>
          <w:p w14:paraId="2523339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r>
      <w:tr w:rsidR="004938A2" w:rsidRPr="004938A2" w14:paraId="5693B933" w14:textId="77777777" w:rsidTr="00012ED3">
        <w:trPr>
          <w:jc w:val="center"/>
        </w:trPr>
        <w:tc>
          <w:tcPr>
            <w:tcW w:w="2007" w:type="dxa"/>
            <w:vMerge/>
            <w:vAlign w:val="center"/>
          </w:tcPr>
          <w:p w14:paraId="429D8896" w14:textId="77777777" w:rsidR="004938A2" w:rsidRPr="004938A2" w:rsidRDefault="004938A2" w:rsidP="004938A2">
            <w:pPr>
              <w:widowControl/>
              <w:jc w:val="center"/>
              <w:rPr>
                <w:rFonts w:ascii="Arial" w:hAnsi="Arial" w:cs="Times New Roman"/>
                <w:kern w:val="0"/>
                <w:sz w:val="18"/>
                <w:szCs w:val="20"/>
                <w:lang w:val="en-GB"/>
              </w:rPr>
            </w:pPr>
          </w:p>
        </w:tc>
        <w:tc>
          <w:tcPr>
            <w:tcW w:w="1146" w:type="dxa"/>
            <w:vAlign w:val="center"/>
          </w:tcPr>
          <w:p w14:paraId="308DB0A5"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Times New Roman"/>
                <w:kern w:val="0"/>
                <w:sz w:val="18"/>
                <w:szCs w:val="20"/>
                <w:highlight w:val="green"/>
                <w:lang w:val="en-GB" w:eastAsia="en-US"/>
              </w:rPr>
              <w:t>n3</w:t>
            </w:r>
          </w:p>
        </w:tc>
        <w:tc>
          <w:tcPr>
            <w:tcW w:w="926" w:type="dxa"/>
            <w:vAlign w:val="center"/>
          </w:tcPr>
          <w:p w14:paraId="46BE6EB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hint="eastAsia"/>
                <w:kern w:val="0"/>
                <w:sz w:val="18"/>
                <w:szCs w:val="20"/>
                <w:lang w:val="en-GB" w:eastAsia="en-US"/>
              </w:rPr>
              <w:t>1750</w:t>
            </w:r>
          </w:p>
        </w:tc>
        <w:tc>
          <w:tcPr>
            <w:tcW w:w="851" w:type="dxa"/>
            <w:vAlign w:val="center"/>
          </w:tcPr>
          <w:p w14:paraId="12AAA5A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5</w:t>
            </w:r>
          </w:p>
        </w:tc>
        <w:tc>
          <w:tcPr>
            <w:tcW w:w="1107" w:type="dxa"/>
            <w:vAlign w:val="center"/>
          </w:tcPr>
          <w:p w14:paraId="37A271A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25</w:t>
            </w:r>
          </w:p>
        </w:tc>
        <w:tc>
          <w:tcPr>
            <w:tcW w:w="960" w:type="dxa"/>
            <w:vAlign w:val="center"/>
          </w:tcPr>
          <w:p w14:paraId="6DEE058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lang w:val="en-GB" w:eastAsia="en-US"/>
              </w:rPr>
              <w:t>1845</w:t>
            </w:r>
          </w:p>
        </w:tc>
        <w:tc>
          <w:tcPr>
            <w:tcW w:w="977" w:type="dxa"/>
            <w:vAlign w:val="center"/>
          </w:tcPr>
          <w:p w14:paraId="5F56F64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c>
          <w:tcPr>
            <w:tcW w:w="828" w:type="dxa"/>
            <w:vAlign w:val="center"/>
          </w:tcPr>
          <w:p w14:paraId="2633649A" w14:textId="77777777" w:rsidR="004938A2" w:rsidRPr="004938A2" w:rsidRDefault="004938A2" w:rsidP="004938A2">
            <w:pPr>
              <w:widowControl/>
              <w:jc w:val="center"/>
              <w:rPr>
                <w:rFonts w:ascii="Arial" w:hAnsi="Arial" w:cs="Times New Roman"/>
                <w:kern w:val="0"/>
                <w:sz w:val="18"/>
                <w:szCs w:val="20"/>
                <w:lang w:val="en-GB"/>
              </w:rPr>
            </w:pPr>
          </w:p>
        </w:tc>
        <w:tc>
          <w:tcPr>
            <w:tcW w:w="1057" w:type="dxa"/>
            <w:vAlign w:val="center"/>
          </w:tcPr>
          <w:p w14:paraId="1CA73B1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r>
      <w:tr w:rsidR="004938A2" w:rsidRPr="004938A2" w14:paraId="00035DE8" w14:textId="77777777" w:rsidTr="00012ED3">
        <w:trPr>
          <w:jc w:val="center"/>
        </w:trPr>
        <w:tc>
          <w:tcPr>
            <w:tcW w:w="2007" w:type="dxa"/>
            <w:vMerge/>
            <w:vAlign w:val="center"/>
          </w:tcPr>
          <w:p w14:paraId="7C34C86B" w14:textId="77777777" w:rsidR="004938A2" w:rsidRPr="004938A2" w:rsidRDefault="004938A2" w:rsidP="004938A2">
            <w:pPr>
              <w:widowControl/>
              <w:jc w:val="center"/>
              <w:rPr>
                <w:rFonts w:ascii="Arial" w:hAnsi="Arial" w:cs="Times New Roman"/>
                <w:kern w:val="0"/>
                <w:sz w:val="18"/>
                <w:szCs w:val="20"/>
                <w:lang w:val="en-GB"/>
              </w:rPr>
            </w:pPr>
          </w:p>
        </w:tc>
        <w:tc>
          <w:tcPr>
            <w:tcW w:w="1146" w:type="dxa"/>
            <w:vAlign w:val="center"/>
          </w:tcPr>
          <w:p w14:paraId="0FF9AA7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highlight w:val="cyan"/>
                <w:lang w:val="en-GB" w:eastAsia="en-US"/>
              </w:rPr>
              <w:t>n78</w:t>
            </w:r>
          </w:p>
        </w:tc>
        <w:tc>
          <w:tcPr>
            <w:tcW w:w="926" w:type="dxa"/>
            <w:vAlign w:val="center"/>
          </w:tcPr>
          <w:p w14:paraId="780E030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851" w:type="dxa"/>
            <w:vAlign w:val="center"/>
          </w:tcPr>
          <w:p w14:paraId="4C97154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10</w:t>
            </w:r>
          </w:p>
        </w:tc>
        <w:tc>
          <w:tcPr>
            <w:tcW w:w="1107" w:type="dxa"/>
            <w:vAlign w:val="center"/>
          </w:tcPr>
          <w:p w14:paraId="5B18612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960" w:type="dxa"/>
            <w:vAlign w:val="center"/>
          </w:tcPr>
          <w:p w14:paraId="51548BA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hint="eastAsia"/>
                <w:kern w:val="0"/>
                <w:sz w:val="18"/>
                <w:szCs w:val="20"/>
                <w:lang w:val="en-GB" w:eastAsia="en-US"/>
              </w:rPr>
              <w:t>3</w:t>
            </w:r>
            <w:r w:rsidRPr="004938A2">
              <w:rPr>
                <w:rFonts w:ascii="Arial" w:hAnsi="Arial" w:cs="Times New Roman"/>
                <w:kern w:val="0"/>
                <w:sz w:val="18"/>
                <w:szCs w:val="20"/>
                <w:lang w:val="en-GB" w:eastAsia="en-US"/>
              </w:rPr>
              <w:t>700</w:t>
            </w:r>
          </w:p>
        </w:tc>
        <w:tc>
          <w:tcPr>
            <w:tcW w:w="977" w:type="dxa"/>
            <w:vAlign w:val="center"/>
          </w:tcPr>
          <w:p w14:paraId="337F82F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28.4</w:t>
            </w:r>
          </w:p>
        </w:tc>
        <w:tc>
          <w:tcPr>
            <w:tcW w:w="828" w:type="dxa"/>
            <w:vAlign w:val="center"/>
          </w:tcPr>
          <w:p w14:paraId="3DD098D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TDD</w:t>
            </w:r>
          </w:p>
        </w:tc>
        <w:tc>
          <w:tcPr>
            <w:tcW w:w="1057" w:type="dxa"/>
            <w:vAlign w:val="center"/>
          </w:tcPr>
          <w:p w14:paraId="06838EA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IMD2</w:t>
            </w:r>
          </w:p>
        </w:tc>
      </w:tr>
      <w:tr w:rsidR="004938A2" w:rsidRPr="004938A2" w14:paraId="0B3DFC65" w14:textId="77777777" w:rsidTr="00012ED3">
        <w:trPr>
          <w:jc w:val="center"/>
        </w:trPr>
        <w:tc>
          <w:tcPr>
            <w:tcW w:w="2007" w:type="dxa"/>
            <w:vMerge w:val="restart"/>
            <w:shd w:val="clear" w:color="auto" w:fill="E7E6E6" w:themeFill="background2"/>
            <w:vAlign w:val="center"/>
          </w:tcPr>
          <w:p w14:paraId="1C362F3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hint="eastAsia"/>
                <w:bCs/>
                <w:kern w:val="0"/>
                <w:sz w:val="18"/>
                <w:szCs w:val="20"/>
                <w:lang w:val="en-GB"/>
              </w:rPr>
              <w:t>CA</w:t>
            </w:r>
            <w:r w:rsidRPr="004938A2">
              <w:rPr>
                <w:rFonts w:ascii="Arial" w:hAnsi="Arial" w:cs="Arial"/>
                <w:bCs/>
                <w:kern w:val="0"/>
                <w:sz w:val="18"/>
                <w:szCs w:val="20"/>
                <w:lang w:val="en-GB" w:eastAsia="en-US"/>
              </w:rPr>
              <w:t>_</w:t>
            </w:r>
            <w:r w:rsidRPr="004938A2">
              <w:rPr>
                <w:rFonts w:ascii="Arial" w:hAnsi="Arial" w:cs="Arial" w:hint="eastAsia"/>
                <w:bCs/>
                <w:kern w:val="0"/>
                <w:sz w:val="18"/>
                <w:szCs w:val="20"/>
                <w:highlight w:val="green"/>
                <w:lang w:val="en-GB"/>
              </w:rPr>
              <w:t>n</w:t>
            </w:r>
            <w:r w:rsidRPr="004938A2">
              <w:rPr>
                <w:rFonts w:ascii="Arial" w:hAnsi="Arial" w:cs="Arial"/>
                <w:bCs/>
                <w:kern w:val="0"/>
                <w:sz w:val="18"/>
                <w:szCs w:val="20"/>
                <w:highlight w:val="green"/>
                <w:lang w:val="en-GB" w:eastAsia="en-US"/>
              </w:rPr>
              <w:t>1</w:t>
            </w:r>
            <w:r w:rsidRPr="004938A2">
              <w:rPr>
                <w:rFonts w:ascii="Arial" w:hAnsi="Arial" w:cs="Arial" w:hint="eastAsia"/>
                <w:bCs/>
                <w:kern w:val="0"/>
                <w:sz w:val="18"/>
                <w:szCs w:val="20"/>
                <w:highlight w:val="green"/>
                <w:lang w:val="en-GB"/>
              </w:rPr>
              <w:t>-</w:t>
            </w:r>
            <w:r w:rsidRPr="004938A2">
              <w:rPr>
                <w:rFonts w:ascii="Arial" w:hAnsi="Arial" w:cs="Arial"/>
                <w:bCs/>
                <w:kern w:val="0"/>
                <w:sz w:val="18"/>
                <w:szCs w:val="20"/>
                <w:highlight w:val="green"/>
                <w:lang w:val="en-GB" w:eastAsia="en-US"/>
              </w:rPr>
              <w:t>n3</w:t>
            </w:r>
            <w:r w:rsidRPr="004938A2">
              <w:rPr>
                <w:rFonts w:ascii="Arial" w:hAnsi="Arial" w:cs="Arial"/>
                <w:bCs/>
                <w:kern w:val="0"/>
                <w:sz w:val="18"/>
                <w:szCs w:val="20"/>
                <w:lang w:val="en-GB" w:eastAsia="en-US"/>
              </w:rPr>
              <w:t>-</w:t>
            </w:r>
            <w:r w:rsidRPr="004938A2">
              <w:rPr>
                <w:rFonts w:ascii="Arial" w:hAnsi="Arial" w:cs="Arial"/>
                <w:bCs/>
                <w:kern w:val="0"/>
                <w:sz w:val="18"/>
                <w:szCs w:val="20"/>
                <w:highlight w:val="cyan"/>
                <w:lang w:val="en-GB" w:eastAsia="en-US"/>
              </w:rPr>
              <w:t>n78</w:t>
            </w:r>
          </w:p>
        </w:tc>
        <w:tc>
          <w:tcPr>
            <w:tcW w:w="1146" w:type="dxa"/>
            <w:shd w:val="clear" w:color="auto" w:fill="E7E6E6" w:themeFill="background2"/>
            <w:vAlign w:val="center"/>
          </w:tcPr>
          <w:p w14:paraId="65BE8269" w14:textId="77777777" w:rsidR="004938A2" w:rsidRPr="004938A2" w:rsidRDefault="004938A2" w:rsidP="004938A2">
            <w:pPr>
              <w:widowControl/>
              <w:jc w:val="center"/>
              <w:rPr>
                <w:rFonts w:ascii="Arial" w:hAnsi="Arial" w:cs="Arial"/>
                <w:kern w:val="0"/>
                <w:sz w:val="18"/>
                <w:szCs w:val="18"/>
                <w:highlight w:val="green"/>
              </w:rPr>
            </w:pPr>
            <w:r w:rsidRPr="004938A2">
              <w:rPr>
                <w:rFonts w:ascii="Arial" w:hAnsi="Arial" w:cs="Times New Roman" w:hint="eastAsia"/>
                <w:kern w:val="0"/>
                <w:sz w:val="18"/>
                <w:szCs w:val="20"/>
                <w:highlight w:val="green"/>
                <w:lang w:val="en-GB"/>
              </w:rPr>
              <w:t>n</w:t>
            </w:r>
            <w:r w:rsidRPr="004938A2">
              <w:rPr>
                <w:rFonts w:ascii="Arial" w:hAnsi="Arial" w:cs="Times New Roman"/>
                <w:kern w:val="0"/>
                <w:sz w:val="18"/>
                <w:szCs w:val="20"/>
                <w:highlight w:val="green"/>
                <w:lang w:val="en-GB" w:eastAsia="en-US"/>
              </w:rPr>
              <w:t>1</w:t>
            </w:r>
          </w:p>
        </w:tc>
        <w:tc>
          <w:tcPr>
            <w:tcW w:w="926" w:type="dxa"/>
            <w:shd w:val="clear" w:color="auto" w:fill="E7E6E6" w:themeFill="background2"/>
            <w:vAlign w:val="center"/>
          </w:tcPr>
          <w:p w14:paraId="589DE29A"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hint="eastAsia"/>
                <w:kern w:val="0"/>
                <w:sz w:val="18"/>
                <w:szCs w:val="20"/>
                <w:lang w:val="en-GB" w:eastAsia="en-US"/>
              </w:rPr>
              <w:t>1950</w:t>
            </w:r>
          </w:p>
        </w:tc>
        <w:tc>
          <w:tcPr>
            <w:tcW w:w="851" w:type="dxa"/>
            <w:shd w:val="clear" w:color="auto" w:fill="E7E6E6" w:themeFill="background2"/>
            <w:vAlign w:val="center"/>
          </w:tcPr>
          <w:p w14:paraId="3C0B180B"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5</w:t>
            </w:r>
          </w:p>
        </w:tc>
        <w:tc>
          <w:tcPr>
            <w:tcW w:w="1107" w:type="dxa"/>
            <w:shd w:val="clear" w:color="auto" w:fill="E7E6E6" w:themeFill="background2"/>
            <w:vAlign w:val="center"/>
          </w:tcPr>
          <w:p w14:paraId="10A63FA2"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25</w:t>
            </w:r>
          </w:p>
        </w:tc>
        <w:tc>
          <w:tcPr>
            <w:tcW w:w="960" w:type="dxa"/>
            <w:shd w:val="clear" w:color="auto" w:fill="E7E6E6" w:themeFill="background2"/>
            <w:vAlign w:val="center"/>
          </w:tcPr>
          <w:p w14:paraId="54E3D0F7"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hint="eastAsia"/>
                <w:kern w:val="0"/>
                <w:sz w:val="18"/>
                <w:szCs w:val="20"/>
                <w:lang w:val="en-GB" w:eastAsia="en-US"/>
              </w:rPr>
              <w:t>2140</w:t>
            </w:r>
          </w:p>
        </w:tc>
        <w:tc>
          <w:tcPr>
            <w:tcW w:w="977" w:type="dxa"/>
            <w:shd w:val="clear" w:color="auto" w:fill="E7E6E6" w:themeFill="background2"/>
            <w:vAlign w:val="center"/>
          </w:tcPr>
          <w:p w14:paraId="42D46687"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N/A</w:t>
            </w:r>
          </w:p>
        </w:tc>
        <w:tc>
          <w:tcPr>
            <w:tcW w:w="828" w:type="dxa"/>
            <w:shd w:val="clear" w:color="auto" w:fill="E7E6E6" w:themeFill="background2"/>
            <w:vAlign w:val="center"/>
          </w:tcPr>
          <w:p w14:paraId="696E17DE"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FDD</w:t>
            </w:r>
          </w:p>
        </w:tc>
        <w:tc>
          <w:tcPr>
            <w:tcW w:w="1057" w:type="dxa"/>
            <w:shd w:val="clear" w:color="auto" w:fill="E7E6E6" w:themeFill="background2"/>
            <w:vAlign w:val="center"/>
          </w:tcPr>
          <w:p w14:paraId="3F967CC9"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N/A</w:t>
            </w:r>
          </w:p>
        </w:tc>
      </w:tr>
      <w:tr w:rsidR="004938A2" w:rsidRPr="004938A2" w14:paraId="37498A9E" w14:textId="77777777" w:rsidTr="00012ED3">
        <w:trPr>
          <w:jc w:val="center"/>
        </w:trPr>
        <w:tc>
          <w:tcPr>
            <w:tcW w:w="2007" w:type="dxa"/>
            <w:vMerge/>
            <w:shd w:val="clear" w:color="auto" w:fill="E7E6E6" w:themeFill="background2"/>
            <w:vAlign w:val="center"/>
          </w:tcPr>
          <w:p w14:paraId="64086C35"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E7E6E6" w:themeFill="background2"/>
            <w:vAlign w:val="center"/>
          </w:tcPr>
          <w:p w14:paraId="322C0BF7" w14:textId="77777777" w:rsidR="004938A2" w:rsidRPr="004938A2" w:rsidRDefault="004938A2" w:rsidP="004938A2">
            <w:pPr>
              <w:widowControl/>
              <w:jc w:val="center"/>
              <w:rPr>
                <w:rFonts w:ascii="Arial" w:hAnsi="Arial" w:cs="Arial"/>
                <w:kern w:val="0"/>
                <w:sz w:val="18"/>
                <w:szCs w:val="18"/>
                <w:highlight w:val="green"/>
              </w:rPr>
            </w:pPr>
            <w:r w:rsidRPr="004938A2">
              <w:rPr>
                <w:rFonts w:ascii="Arial" w:hAnsi="Arial" w:cs="Times New Roman"/>
                <w:kern w:val="0"/>
                <w:sz w:val="18"/>
                <w:szCs w:val="20"/>
                <w:highlight w:val="green"/>
                <w:lang w:val="en-GB" w:eastAsia="en-US"/>
              </w:rPr>
              <w:t>n3</w:t>
            </w:r>
          </w:p>
        </w:tc>
        <w:tc>
          <w:tcPr>
            <w:tcW w:w="926" w:type="dxa"/>
            <w:shd w:val="clear" w:color="auto" w:fill="E7E6E6" w:themeFill="background2"/>
            <w:vAlign w:val="center"/>
          </w:tcPr>
          <w:p w14:paraId="5ED3CCFC"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N/A</w:t>
            </w:r>
          </w:p>
        </w:tc>
        <w:tc>
          <w:tcPr>
            <w:tcW w:w="851" w:type="dxa"/>
            <w:shd w:val="clear" w:color="auto" w:fill="E7E6E6" w:themeFill="background2"/>
            <w:vAlign w:val="center"/>
          </w:tcPr>
          <w:p w14:paraId="7E6BB99B"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5</w:t>
            </w:r>
          </w:p>
        </w:tc>
        <w:tc>
          <w:tcPr>
            <w:tcW w:w="1107" w:type="dxa"/>
            <w:shd w:val="clear" w:color="auto" w:fill="E7E6E6" w:themeFill="background2"/>
            <w:vAlign w:val="center"/>
          </w:tcPr>
          <w:p w14:paraId="05BC7C41"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N/A</w:t>
            </w:r>
          </w:p>
        </w:tc>
        <w:tc>
          <w:tcPr>
            <w:tcW w:w="960" w:type="dxa"/>
            <w:shd w:val="clear" w:color="auto" w:fill="E7E6E6" w:themeFill="background2"/>
            <w:vAlign w:val="center"/>
          </w:tcPr>
          <w:p w14:paraId="2AF7705A"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hint="eastAsia"/>
                <w:kern w:val="0"/>
                <w:sz w:val="18"/>
                <w:szCs w:val="20"/>
                <w:lang w:val="en-GB" w:eastAsia="en-US"/>
              </w:rPr>
              <w:t>1830</w:t>
            </w:r>
          </w:p>
        </w:tc>
        <w:tc>
          <w:tcPr>
            <w:tcW w:w="977" w:type="dxa"/>
            <w:shd w:val="clear" w:color="auto" w:fill="E7E6E6" w:themeFill="background2"/>
            <w:vAlign w:val="center"/>
          </w:tcPr>
          <w:p w14:paraId="719E0303"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27.9</w:t>
            </w:r>
          </w:p>
        </w:tc>
        <w:tc>
          <w:tcPr>
            <w:tcW w:w="828" w:type="dxa"/>
            <w:shd w:val="clear" w:color="auto" w:fill="E7E6E6" w:themeFill="background2"/>
            <w:vAlign w:val="center"/>
          </w:tcPr>
          <w:p w14:paraId="55E66D85" w14:textId="77777777" w:rsidR="004938A2" w:rsidRPr="004938A2" w:rsidRDefault="004938A2" w:rsidP="004938A2">
            <w:pPr>
              <w:widowControl/>
              <w:jc w:val="center"/>
              <w:rPr>
                <w:rFonts w:ascii="Arial" w:hAnsi="Arial" w:cs="Times New Roman"/>
                <w:kern w:val="0"/>
                <w:sz w:val="18"/>
                <w:szCs w:val="20"/>
              </w:rPr>
            </w:pPr>
          </w:p>
        </w:tc>
        <w:tc>
          <w:tcPr>
            <w:tcW w:w="1057" w:type="dxa"/>
            <w:shd w:val="clear" w:color="auto" w:fill="E7E6E6" w:themeFill="background2"/>
            <w:vAlign w:val="center"/>
          </w:tcPr>
          <w:p w14:paraId="040462A8"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IMD2</w:t>
            </w:r>
          </w:p>
        </w:tc>
      </w:tr>
      <w:tr w:rsidR="004938A2" w:rsidRPr="004938A2" w14:paraId="605FB08D" w14:textId="77777777" w:rsidTr="00012ED3">
        <w:trPr>
          <w:jc w:val="center"/>
        </w:trPr>
        <w:tc>
          <w:tcPr>
            <w:tcW w:w="2007" w:type="dxa"/>
            <w:vMerge/>
            <w:shd w:val="clear" w:color="auto" w:fill="E7E6E6" w:themeFill="background2"/>
            <w:vAlign w:val="center"/>
          </w:tcPr>
          <w:p w14:paraId="1B57A319"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E7E6E6" w:themeFill="background2"/>
            <w:vAlign w:val="center"/>
          </w:tcPr>
          <w:p w14:paraId="0C18A571" w14:textId="77777777" w:rsidR="004938A2" w:rsidRPr="004938A2" w:rsidRDefault="004938A2" w:rsidP="004938A2">
            <w:pPr>
              <w:widowControl/>
              <w:jc w:val="center"/>
              <w:rPr>
                <w:rFonts w:ascii="Arial" w:hAnsi="Arial" w:cs="Arial"/>
                <w:kern w:val="0"/>
                <w:sz w:val="18"/>
                <w:szCs w:val="18"/>
              </w:rPr>
            </w:pPr>
            <w:r w:rsidRPr="004938A2">
              <w:rPr>
                <w:rFonts w:ascii="Arial" w:hAnsi="Arial" w:cs="Times New Roman"/>
                <w:kern w:val="0"/>
                <w:sz w:val="18"/>
                <w:szCs w:val="20"/>
                <w:highlight w:val="cyan"/>
                <w:lang w:val="en-GB" w:eastAsia="en-US"/>
              </w:rPr>
              <w:t>n78</w:t>
            </w:r>
          </w:p>
        </w:tc>
        <w:tc>
          <w:tcPr>
            <w:tcW w:w="926" w:type="dxa"/>
            <w:shd w:val="clear" w:color="auto" w:fill="E7E6E6" w:themeFill="background2"/>
            <w:vAlign w:val="center"/>
          </w:tcPr>
          <w:p w14:paraId="288F8BBC"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hint="eastAsia"/>
                <w:kern w:val="0"/>
                <w:sz w:val="18"/>
                <w:szCs w:val="20"/>
                <w:lang w:val="en-GB" w:eastAsia="en-US"/>
              </w:rPr>
              <w:t>37</w:t>
            </w:r>
            <w:r w:rsidRPr="004938A2">
              <w:rPr>
                <w:rFonts w:ascii="Arial" w:hAnsi="Arial" w:cs="Times New Roman"/>
                <w:kern w:val="0"/>
                <w:sz w:val="18"/>
                <w:szCs w:val="20"/>
                <w:lang w:val="en-GB" w:eastAsia="en-US"/>
              </w:rPr>
              <w:t>80</w:t>
            </w:r>
          </w:p>
        </w:tc>
        <w:tc>
          <w:tcPr>
            <w:tcW w:w="851" w:type="dxa"/>
            <w:shd w:val="clear" w:color="auto" w:fill="E7E6E6" w:themeFill="background2"/>
            <w:vAlign w:val="center"/>
          </w:tcPr>
          <w:p w14:paraId="25F0812B"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10</w:t>
            </w:r>
          </w:p>
        </w:tc>
        <w:tc>
          <w:tcPr>
            <w:tcW w:w="1107" w:type="dxa"/>
            <w:shd w:val="clear" w:color="auto" w:fill="E7E6E6" w:themeFill="background2"/>
            <w:vAlign w:val="center"/>
          </w:tcPr>
          <w:p w14:paraId="1698083E"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50</w:t>
            </w:r>
          </w:p>
        </w:tc>
        <w:tc>
          <w:tcPr>
            <w:tcW w:w="960" w:type="dxa"/>
            <w:shd w:val="clear" w:color="auto" w:fill="E7E6E6" w:themeFill="background2"/>
            <w:vAlign w:val="center"/>
          </w:tcPr>
          <w:p w14:paraId="61810026"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hint="eastAsia"/>
                <w:kern w:val="0"/>
                <w:sz w:val="18"/>
                <w:szCs w:val="20"/>
                <w:lang w:val="en-GB" w:eastAsia="en-US"/>
              </w:rPr>
              <w:t>3</w:t>
            </w:r>
            <w:r w:rsidRPr="004938A2">
              <w:rPr>
                <w:rFonts w:ascii="Arial" w:hAnsi="Arial" w:cs="Times New Roman"/>
                <w:kern w:val="0"/>
                <w:sz w:val="18"/>
                <w:szCs w:val="20"/>
                <w:lang w:val="en-GB" w:eastAsia="en-US"/>
              </w:rPr>
              <w:t>780</w:t>
            </w:r>
          </w:p>
        </w:tc>
        <w:tc>
          <w:tcPr>
            <w:tcW w:w="977" w:type="dxa"/>
            <w:shd w:val="clear" w:color="auto" w:fill="E7E6E6" w:themeFill="background2"/>
            <w:vAlign w:val="center"/>
          </w:tcPr>
          <w:p w14:paraId="2CEF928A"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N/A</w:t>
            </w:r>
          </w:p>
        </w:tc>
        <w:tc>
          <w:tcPr>
            <w:tcW w:w="828" w:type="dxa"/>
            <w:shd w:val="clear" w:color="auto" w:fill="E7E6E6" w:themeFill="background2"/>
            <w:vAlign w:val="center"/>
          </w:tcPr>
          <w:p w14:paraId="7DD57EB6"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TDD</w:t>
            </w:r>
          </w:p>
        </w:tc>
        <w:tc>
          <w:tcPr>
            <w:tcW w:w="1057" w:type="dxa"/>
            <w:shd w:val="clear" w:color="auto" w:fill="E7E6E6" w:themeFill="background2"/>
            <w:vAlign w:val="center"/>
          </w:tcPr>
          <w:p w14:paraId="026B105F"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N/A</w:t>
            </w:r>
          </w:p>
        </w:tc>
      </w:tr>
      <w:tr w:rsidR="004938A2" w:rsidRPr="004938A2" w14:paraId="5314FCA4" w14:textId="77777777" w:rsidTr="00012ED3">
        <w:trPr>
          <w:jc w:val="center"/>
        </w:trPr>
        <w:tc>
          <w:tcPr>
            <w:tcW w:w="2007" w:type="dxa"/>
            <w:vMerge w:val="restart"/>
            <w:shd w:val="clear" w:color="auto" w:fill="FFFFFF" w:themeFill="background1"/>
            <w:vAlign w:val="center"/>
          </w:tcPr>
          <w:p w14:paraId="5204F93A" w14:textId="77777777" w:rsidR="004938A2" w:rsidRPr="004938A2" w:rsidRDefault="004938A2" w:rsidP="004938A2">
            <w:pPr>
              <w:widowControl/>
              <w:jc w:val="center"/>
              <w:rPr>
                <w:rFonts w:ascii="Arial" w:hAnsi="Arial" w:cs="Arial"/>
                <w:bCs/>
                <w:kern w:val="0"/>
                <w:sz w:val="18"/>
                <w:szCs w:val="20"/>
                <w:lang w:val="en-GB"/>
              </w:rPr>
            </w:pPr>
            <w:r w:rsidRPr="004938A2">
              <w:rPr>
                <w:rFonts w:ascii="Arial" w:hAnsi="Arial" w:cs="Times New Roman"/>
                <w:kern w:val="0"/>
                <w:sz w:val="18"/>
                <w:szCs w:val="20"/>
              </w:rPr>
              <w:t>CA_</w:t>
            </w:r>
            <w:r w:rsidRPr="004938A2">
              <w:rPr>
                <w:rFonts w:ascii="Arial" w:hAnsi="Arial" w:cs="Times New Roman"/>
                <w:kern w:val="0"/>
                <w:sz w:val="18"/>
                <w:szCs w:val="20"/>
                <w:highlight w:val="green"/>
              </w:rPr>
              <w:t>n1-n3</w:t>
            </w:r>
            <w:r w:rsidRPr="004938A2">
              <w:rPr>
                <w:rFonts w:ascii="Arial" w:hAnsi="Arial" w:cs="Times New Roman"/>
                <w:kern w:val="0"/>
                <w:sz w:val="18"/>
                <w:szCs w:val="20"/>
              </w:rPr>
              <w:t>-</w:t>
            </w:r>
            <w:r w:rsidRPr="004938A2">
              <w:rPr>
                <w:rFonts w:ascii="Arial" w:hAnsi="Arial" w:cs="Times New Roman"/>
                <w:kern w:val="0"/>
                <w:sz w:val="18"/>
                <w:szCs w:val="20"/>
                <w:highlight w:val="yellow"/>
              </w:rPr>
              <w:t>n71</w:t>
            </w:r>
          </w:p>
        </w:tc>
        <w:tc>
          <w:tcPr>
            <w:tcW w:w="1146" w:type="dxa"/>
            <w:shd w:val="clear" w:color="auto" w:fill="FFFFFF" w:themeFill="background1"/>
            <w:vAlign w:val="center"/>
          </w:tcPr>
          <w:p w14:paraId="23D9F50C"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Arial"/>
                <w:color w:val="000000"/>
                <w:kern w:val="0"/>
                <w:sz w:val="18"/>
                <w:szCs w:val="20"/>
                <w:highlight w:val="green"/>
                <w:lang w:val="en-GB" w:eastAsia="en-US"/>
              </w:rPr>
              <w:t>n1</w:t>
            </w:r>
          </w:p>
        </w:tc>
        <w:tc>
          <w:tcPr>
            <w:tcW w:w="926" w:type="dxa"/>
            <w:shd w:val="clear" w:color="auto" w:fill="FFFFFF" w:themeFill="background1"/>
            <w:vAlign w:val="center"/>
          </w:tcPr>
          <w:p w14:paraId="7B9A921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851" w:type="dxa"/>
            <w:shd w:val="clear" w:color="auto" w:fill="FFFFFF" w:themeFill="background1"/>
            <w:vAlign w:val="center"/>
          </w:tcPr>
          <w:p w14:paraId="73E285A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5</w:t>
            </w:r>
          </w:p>
        </w:tc>
        <w:tc>
          <w:tcPr>
            <w:tcW w:w="1107" w:type="dxa"/>
            <w:shd w:val="clear" w:color="auto" w:fill="FFFFFF" w:themeFill="background1"/>
            <w:vAlign w:val="center"/>
          </w:tcPr>
          <w:p w14:paraId="542ED5C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960" w:type="dxa"/>
            <w:shd w:val="clear" w:color="auto" w:fill="FFFFFF" w:themeFill="background1"/>
            <w:vAlign w:val="center"/>
          </w:tcPr>
          <w:p w14:paraId="23CAFE7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2160</w:t>
            </w:r>
          </w:p>
        </w:tc>
        <w:tc>
          <w:tcPr>
            <w:tcW w:w="977" w:type="dxa"/>
            <w:shd w:val="clear" w:color="auto" w:fill="FFFFFF" w:themeFill="background1"/>
            <w:vAlign w:val="center"/>
          </w:tcPr>
          <w:p w14:paraId="3D91F626"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5</w:t>
            </w:r>
          </w:p>
        </w:tc>
        <w:tc>
          <w:tcPr>
            <w:tcW w:w="828" w:type="dxa"/>
            <w:shd w:val="clear" w:color="auto" w:fill="FFFFFF" w:themeFill="background1"/>
            <w:vAlign w:val="center"/>
          </w:tcPr>
          <w:p w14:paraId="239CE97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FDD</w:t>
            </w:r>
          </w:p>
        </w:tc>
        <w:tc>
          <w:tcPr>
            <w:tcW w:w="1057" w:type="dxa"/>
            <w:shd w:val="clear" w:color="auto" w:fill="FFFFFF" w:themeFill="background1"/>
            <w:vAlign w:val="center"/>
          </w:tcPr>
          <w:p w14:paraId="55B670D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IMD4</w:t>
            </w:r>
          </w:p>
        </w:tc>
      </w:tr>
      <w:tr w:rsidR="004938A2" w:rsidRPr="004938A2" w14:paraId="78F5AEC2" w14:textId="77777777" w:rsidTr="00012ED3">
        <w:trPr>
          <w:jc w:val="center"/>
        </w:trPr>
        <w:tc>
          <w:tcPr>
            <w:tcW w:w="2007" w:type="dxa"/>
            <w:vMerge/>
            <w:shd w:val="clear" w:color="auto" w:fill="FFFFFF" w:themeFill="background1"/>
            <w:vAlign w:val="center"/>
          </w:tcPr>
          <w:p w14:paraId="672D136A" w14:textId="77777777" w:rsidR="004938A2" w:rsidRPr="004938A2" w:rsidRDefault="004938A2" w:rsidP="004938A2">
            <w:pPr>
              <w:widowControl/>
              <w:jc w:val="center"/>
              <w:rPr>
                <w:rFonts w:ascii="Arial" w:hAnsi="Arial" w:cs="Arial"/>
                <w:bCs/>
                <w:kern w:val="0"/>
                <w:sz w:val="18"/>
                <w:szCs w:val="20"/>
                <w:lang w:val="en-GB"/>
              </w:rPr>
            </w:pPr>
          </w:p>
        </w:tc>
        <w:tc>
          <w:tcPr>
            <w:tcW w:w="1146" w:type="dxa"/>
            <w:shd w:val="clear" w:color="auto" w:fill="FFFFFF" w:themeFill="background1"/>
            <w:vAlign w:val="center"/>
          </w:tcPr>
          <w:p w14:paraId="474EC2AB"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Arial"/>
                <w:color w:val="000000"/>
                <w:kern w:val="0"/>
                <w:sz w:val="18"/>
                <w:szCs w:val="20"/>
                <w:highlight w:val="green"/>
                <w:lang w:val="en-GB"/>
              </w:rPr>
              <w:t>n3</w:t>
            </w:r>
          </w:p>
        </w:tc>
        <w:tc>
          <w:tcPr>
            <w:tcW w:w="926" w:type="dxa"/>
            <w:shd w:val="clear" w:color="auto" w:fill="FFFFFF" w:themeFill="background1"/>
            <w:vAlign w:val="center"/>
          </w:tcPr>
          <w:p w14:paraId="338EE8F2"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1775</w:t>
            </w:r>
          </w:p>
        </w:tc>
        <w:tc>
          <w:tcPr>
            <w:tcW w:w="851" w:type="dxa"/>
            <w:shd w:val="clear" w:color="auto" w:fill="FFFFFF" w:themeFill="background1"/>
            <w:vAlign w:val="center"/>
          </w:tcPr>
          <w:p w14:paraId="0C8B690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5</w:t>
            </w:r>
          </w:p>
        </w:tc>
        <w:tc>
          <w:tcPr>
            <w:tcW w:w="1107" w:type="dxa"/>
            <w:shd w:val="clear" w:color="auto" w:fill="FFFFFF" w:themeFill="background1"/>
            <w:vAlign w:val="center"/>
          </w:tcPr>
          <w:p w14:paraId="5B49E91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25</w:t>
            </w:r>
          </w:p>
        </w:tc>
        <w:tc>
          <w:tcPr>
            <w:tcW w:w="960" w:type="dxa"/>
            <w:shd w:val="clear" w:color="auto" w:fill="FFFFFF" w:themeFill="background1"/>
            <w:vAlign w:val="center"/>
          </w:tcPr>
          <w:p w14:paraId="3D80219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1870</w:t>
            </w:r>
          </w:p>
        </w:tc>
        <w:tc>
          <w:tcPr>
            <w:tcW w:w="977" w:type="dxa"/>
            <w:shd w:val="clear" w:color="auto" w:fill="FFFFFF" w:themeFill="background1"/>
            <w:vAlign w:val="center"/>
          </w:tcPr>
          <w:p w14:paraId="7795C94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N/A</w:t>
            </w:r>
          </w:p>
        </w:tc>
        <w:tc>
          <w:tcPr>
            <w:tcW w:w="828" w:type="dxa"/>
            <w:shd w:val="clear" w:color="auto" w:fill="FFFFFF" w:themeFill="background1"/>
            <w:vAlign w:val="center"/>
          </w:tcPr>
          <w:p w14:paraId="48580C8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FDD</w:t>
            </w:r>
          </w:p>
        </w:tc>
        <w:tc>
          <w:tcPr>
            <w:tcW w:w="1057" w:type="dxa"/>
            <w:shd w:val="clear" w:color="auto" w:fill="FFFFFF" w:themeFill="background1"/>
            <w:vAlign w:val="center"/>
          </w:tcPr>
          <w:p w14:paraId="74E464A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N/A</w:t>
            </w:r>
          </w:p>
        </w:tc>
      </w:tr>
      <w:tr w:rsidR="004938A2" w:rsidRPr="004938A2" w14:paraId="53B31CF1" w14:textId="77777777" w:rsidTr="00012ED3">
        <w:trPr>
          <w:jc w:val="center"/>
        </w:trPr>
        <w:tc>
          <w:tcPr>
            <w:tcW w:w="2007" w:type="dxa"/>
            <w:vMerge/>
            <w:shd w:val="clear" w:color="auto" w:fill="FFFFFF" w:themeFill="background1"/>
            <w:vAlign w:val="center"/>
          </w:tcPr>
          <w:p w14:paraId="043E37E6" w14:textId="77777777" w:rsidR="004938A2" w:rsidRPr="004938A2" w:rsidRDefault="004938A2" w:rsidP="004938A2">
            <w:pPr>
              <w:widowControl/>
              <w:jc w:val="center"/>
              <w:rPr>
                <w:rFonts w:ascii="Arial" w:hAnsi="Arial" w:cs="Arial"/>
                <w:bCs/>
                <w:kern w:val="0"/>
                <w:sz w:val="18"/>
                <w:szCs w:val="20"/>
                <w:lang w:val="en-GB"/>
              </w:rPr>
            </w:pPr>
          </w:p>
        </w:tc>
        <w:tc>
          <w:tcPr>
            <w:tcW w:w="1146" w:type="dxa"/>
            <w:shd w:val="clear" w:color="auto" w:fill="FFFFFF" w:themeFill="background1"/>
            <w:vAlign w:val="center"/>
          </w:tcPr>
          <w:p w14:paraId="61F329E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yellow"/>
              </w:rPr>
              <w:t>n71</w:t>
            </w:r>
          </w:p>
        </w:tc>
        <w:tc>
          <w:tcPr>
            <w:tcW w:w="926" w:type="dxa"/>
            <w:shd w:val="clear" w:color="auto" w:fill="FFFFFF" w:themeFill="background1"/>
            <w:vAlign w:val="center"/>
          </w:tcPr>
          <w:p w14:paraId="489C4BD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695</w:t>
            </w:r>
          </w:p>
        </w:tc>
        <w:tc>
          <w:tcPr>
            <w:tcW w:w="851" w:type="dxa"/>
            <w:shd w:val="clear" w:color="auto" w:fill="FFFFFF" w:themeFill="background1"/>
            <w:vAlign w:val="center"/>
          </w:tcPr>
          <w:p w14:paraId="2F16D37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5</w:t>
            </w:r>
          </w:p>
        </w:tc>
        <w:tc>
          <w:tcPr>
            <w:tcW w:w="1107" w:type="dxa"/>
            <w:shd w:val="clear" w:color="auto" w:fill="FFFFFF" w:themeFill="background1"/>
            <w:vAlign w:val="center"/>
          </w:tcPr>
          <w:p w14:paraId="19BB844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25</w:t>
            </w:r>
          </w:p>
        </w:tc>
        <w:tc>
          <w:tcPr>
            <w:tcW w:w="960" w:type="dxa"/>
            <w:shd w:val="clear" w:color="auto" w:fill="FFFFFF" w:themeFill="background1"/>
            <w:vAlign w:val="center"/>
          </w:tcPr>
          <w:p w14:paraId="49CF526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649</w:t>
            </w:r>
          </w:p>
        </w:tc>
        <w:tc>
          <w:tcPr>
            <w:tcW w:w="977" w:type="dxa"/>
            <w:shd w:val="clear" w:color="auto" w:fill="FFFFFF" w:themeFill="background1"/>
            <w:vAlign w:val="center"/>
          </w:tcPr>
          <w:p w14:paraId="3199A18C"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N/A</w:t>
            </w:r>
          </w:p>
        </w:tc>
        <w:tc>
          <w:tcPr>
            <w:tcW w:w="828" w:type="dxa"/>
            <w:shd w:val="clear" w:color="auto" w:fill="FFFFFF" w:themeFill="background1"/>
            <w:vAlign w:val="center"/>
          </w:tcPr>
          <w:p w14:paraId="6DD7470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FDD</w:t>
            </w:r>
          </w:p>
        </w:tc>
        <w:tc>
          <w:tcPr>
            <w:tcW w:w="1057" w:type="dxa"/>
            <w:shd w:val="clear" w:color="auto" w:fill="FFFFFF" w:themeFill="background1"/>
            <w:vAlign w:val="center"/>
          </w:tcPr>
          <w:p w14:paraId="76CDE40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N/A</w:t>
            </w:r>
          </w:p>
        </w:tc>
      </w:tr>
      <w:tr w:rsidR="004938A2" w:rsidRPr="004938A2" w14:paraId="59A0C892" w14:textId="77777777" w:rsidTr="00012ED3">
        <w:trPr>
          <w:jc w:val="center"/>
        </w:trPr>
        <w:tc>
          <w:tcPr>
            <w:tcW w:w="2007" w:type="dxa"/>
            <w:vMerge w:val="restart"/>
            <w:shd w:val="clear" w:color="auto" w:fill="E7E6E6" w:themeFill="background2"/>
            <w:vAlign w:val="center"/>
          </w:tcPr>
          <w:p w14:paraId="196A2F62" w14:textId="77777777" w:rsidR="004938A2" w:rsidRPr="004938A2" w:rsidRDefault="004938A2" w:rsidP="004938A2">
            <w:pPr>
              <w:widowControl/>
              <w:jc w:val="center"/>
              <w:rPr>
                <w:rFonts w:ascii="Arial" w:hAnsi="Arial" w:cs="Arial"/>
                <w:bCs/>
                <w:kern w:val="0"/>
                <w:sz w:val="18"/>
                <w:szCs w:val="20"/>
                <w:lang w:val="en-GB"/>
              </w:rPr>
            </w:pPr>
            <w:r w:rsidRPr="004938A2">
              <w:rPr>
                <w:rFonts w:ascii="Arial" w:eastAsia="宋体" w:hAnsi="Arial" w:cs="Times New Roman"/>
                <w:color w:val="000000"/>
                <w:kern w:val="0"/>
                <w:sz w:val="18"/>
                <w:szCs w:val="20"/>
                <w:lang w:val="en-GB"/>
              </w:rPr>
              <w:t>CA_</w:t>
            </w:r>
            <w:r w:rsidRPr="004938A2">
              <w:rPr>
                <w:rFonts w:ascii="Arial" w:eastAsia="宋体" w:hAnsi="Arial" w:cs="Times New Roman"/>
                <w:color w:val="000000"/>
                <w:kern w:val="0"/>
                <w:sz w:val="18"/>
                <w:szCs w:val="20"/>
                <w:highlight w:val="green"/>
                <w:lang w:val="en-GB"/>
              </w:rPr>
              <w:t>n1-n3-</w:t>
            </w:r>
            <w:r w:rsidRPr="004938A2">
              <w:rPr>
                <w:rFonts w:ascii="Arial" w:eastAsia="宋体" w:hAnsi="Arial" w:cs="Times New Roman"/>
                <w:color w:val="000000"/>
                <w:kern w:val="0"/>
                <w:sz w:val="18"/>
                <w:szCs w:val="20"/>
                <w:highlight w:val="yellow"/>
                <w:lang w:val="en-GB"/>
              </w:rPr>
              <w:t>n105</w:t>
            </w:r>
          </w:p>
        </w:tc>
        <w:tc>
          <w:tcPr>
            <w:tcW w:w="1146" w:type="dxa"/>
            <w:shd w:val="clear" w:color="auto" w:fill="E7E6E6" w:themeFill="background2"/>
            <w:vAlign w:val="center"/>
          </w:tcPr>
          <w:p w14:paraId="19A8704F"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Arial"/>
                <w:color w:val="000000"/>
                <w:kern w:val="0"/>
                <w:sz w:val="18"/>
                <w:szCs w:val="20"/>
                <w:highlight w:val="green"/>
                <w:lang w:val="en-GB" w:eastAsia="en-US"/>
              </w:rPr>
              <w:t>n1</w:t>
            </w:r>
          </w:p>
        </w:tc>
        <w:tc>
          <w:tcPr>
            <w:tcW w:w="926" w:type="dxa"/>
            <w:shd w:val="clear" w:color="auto" w:fill="E7E6E6" w:themeFill="background2"/>
            <w:vAlign w:val="center"/>
          </w:tcPr>
          <w:p w14:paraId="6DE958E5"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851" w:type="dxa"/>
            <w:shd w:val="clear" w:color="auto" w:fill="E7E6E6" w:themeFill="background2"/>
            <w:vAlign w:val="center"/>
          </w:tcPr>
          <w:p w14:paraId="2C042CF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5</w:t>
            </w:r>
          </w:p>
        </w:tc>
        <w:tc>
          <w:tcPr>
            <w:tcW w:w="1107" w:type="dxa"/>
            <w:shd w:val="clear" w:color="auto" w:fill="E7E6E6" w:themeFill="background2"/>
            <w:vAlign w:val="center"/>
          </w:tcPr>
          <w:p w14:paraId="373F0A61"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960" w:type="dxa"/>
            <w:shd w:val="clear" w:color="auto" w:fill="E7E6E6" w:themeFill="background2"/>
            <w:vAlign w:val="center"/>
          </w:tcPr>
          <w:p w14:paraId="087DF99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2160</w:t>
            </w:r>
          </w:p>
        </w:tc>
        <w:tc>
          <w:tcPr>
            <w:tcW w:w="977" w:type="dxa"/>
            <w:shd w:val="clear" w:color="auto" w:fill="E7E6E6" w:themeFill="background2"/>
            <w:vAlign w:val="center"/>
          </w:tcPr>
          <w:p w14:paraId="63DDD5B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5</w:t>
            </w:r>
          </w:p>
        </w:tc>
        <w:tc>
          <w:tcPr>
            <w:tcW w:w="828" w:type="dxa"/>
            <w:shd w:val="clear" w:color="auto" w:fill="E7E6E6" w:themeFill="background2"/>
            <w:vAlign w:val="center"/>
          </w:tcPr>
          <w:p w14:paraId="505D044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FDD</w:t>
            </w:r>
          </w:p>
        </w:tc>
        <w:tc>
          <w:tcPr>
            <w:tcW w:w="1057" w:type="dxa"/>
            <w:shd w:val="clear" w:color="auto" w:fill="E7E6E6" w:themeFill="background2"/>
            <w:vAlign w:val="center"/>
          </w:tcPr>
          <w:p w14:paraId="1B7B05F8"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IMD4</w:t>
            </w:r>
          </w:p>
        </w:tc>
      </w:tr>
      <w:tr w:rsidR="004938A2" w:rsidRPr="004938A2" w14:paraId="4C891FDA" w14:textId="77777777" w:rsidTr="00012ED3">
        <w:trPr>
          <w:trHeight w:val="53"/>
          <w:jc w:val="center"/>
        </w:trPr>
        <w:tc>
          <w:tcPr>
            <w:tcW w:w="2007" w:type="dxa"/>
            <w:vMerge/>
            <w:shd w:val="clear" w:color="auto" w:fill="E7E6E6" w:themeFill="background2"/>
            <w:vAlign w:val="center"/>
          </w:tcPr>
          <w:p w14:paraId="083B5BD7" w14:textId="77777777" w:rsidR="004938A2" w:rsidRPr="004938A2" w:rsidRDefault="004938A2" w:rsidP="004938A2">
            <w:pPr>
              <w:widowControl/>
              <w:jc w:val="center"/>
              <w:rPr>
                <w:rFonts w:ascii="Arial" w:hAnsi="Arial" w:cs="Arial"/>
                <w:bCs/>
                <w:kern w:val="0"/>
                <w:sz w:val="18"/>
                <w:szCs w:val="20"/>
                <w:lang w:val="en-GB"/>
              </w:rPr>
            </w:pPr>
          </w:p>
        </w:tc>
        <w:tc>
          <w:tcPr>
            <w:tcW w:w="1146" w:type="dxa"/>
            <w:shd w:val="clear" w:color="auto" w:fill="E7E6E6" w:themeFill="background2"/>
            <w:vAlign w:val="center"/>
          </w:tcPr>
          <w:p w14:paraId="683EEF91"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eastAsia="宋体" w:hAnsi="Arial" w:cs="Arial"/>
                <w:color w:val="000000"/>
                <w:kern w:val="0"/>
                <w:sz w:val="18"/>
                <w:szCs w:val="20"/>
                <w:highlight w:val="green"/>
                <w:lang w:val="en-GB"/>
              </w:rPr>
              <w:t>n3</w:t>
            </w:r>
          </w:p>
        </w:tc>
        <w:tc>
          <w:tcPr>
            <w:tcW w:w="926" w:type="dxa"/>
            <w:shd w:val="clear" w:color="auto" w:fill="E7E6E6" w:themeFill="background2"/>
            <w:vAlign w:val="center"/>
          </w:tcPr>
          <w:p w14:paraId="51796AD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1775</w:t>
            </w:r>
          </w:p>
        </w:tc>
        <w:tc>
          <w:tcPr>
            <w:tcW w:w="851" w:type="dxa"/>
            <w:shd w:val="clear" w:color="auto" w:fill="E7E6E6" w:themeFill="background2"/>
            <w:vAlign w:val="center"/>
          </w:tcPr>
          <w:p w14:paraId="3A037EE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5</w:t>
            </w:r>
          </w:p>
        </w:tc>
        <w:tc>
          <w:tcPr>
            <w:tcW w:w="1107" w:type="dxa"/>
            <w:shd w:val="clear" w:color="auto" w:fill="E7E6E6" w:themeFill="background2"/>
            <w:vAlign w:val="center"/>
          </w:tcPr>
          <w:p w14:paraId="33297AB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25</w:t>
            </w:r>
          </w:p>
        </w:tc>
        <w:tc>
          <w:tcPr>
            <w:tcW w:w="960" w:type="dxa"/>
            <w:shd w:val="clear" w:color="auto" w:fill="E7E6E6" w:themeFill="background2"/>
            <w:vAlign w:val="center"/>
          </w:tcPr>
          <w:p w14:paraId="59552A1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1870</w:t>
            </w:r>
          </w:p>
        </w:tc>
        <w:tc>
          <w:tcPr>
            <w:tcW w:w="977" w:type="dxa"/>
            <w:shd w:val="clear" w:color="auto" w:fill="E7E6E6" w:themeFill="background2"/>
            <w:vAlign w:val="center"/>
          </w:tcPr>
          <w:p w14:paraId="333CF1B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N/A</w:t>
            </w:r>
          </w:p>
        </w:tc>
        <w:tc>
          <w:tcPr>
            <w:tcW w:w="828" w:type="dxa"/>
            <w:shd w:val="clear" w:color="auto" w:fill="E7E6E6" w:themeFill="background2"/>
            <w:vAlign w:val="center"/>
          </w:tcPr>
          <w:p w14:paraId="44113A1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FDD</w:t>
            </w:r>
          </w:p>
        </w:tc>
        <w:tc>
          <w:tcPr>
            <w:tcW w:w="1057" w:type="dxa"/>
            <w:shd w:val="clear" w:color="auto" w:fill="E7E6E6" w:themeFill="background2"/>
            <w:vAlign w:val="center"/>
          </w:tcPr>
          <w:p w14:paraId="63EE6AEE"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N/A</w:t>
            </w:r>
          </w:p>
        </w:tc>
      </w:tr>
      <w:tr w:rsidR="004938A2" w:rsidRPr="004938A2" w14:paraId="51EF8683" w14:textId="77777777" w:rsidTr="00012ED3">
        <w:trPr>
          <w:jc w:val="center"/>
        </w:trPr>
        <w:tc>
          <w:tcPr>
            <w:tcW w:w="2007" w:type="dxa"/>
            <w:vMerge/>
            <w:shd w:val="clear" w:color="auto" w:fill="E7E6E6" w:themeFill="background2"/>
            <w:vAlign w:val="center"/>
          </w:tcPr>
          <w:p w14:paraId="4397BD8B" w14:textId="77777777" w:rsidR="004938A2" w:rsidRPr="004938A2" w:rsidRDefault="004938A2" w:rsidP="004938A2">
            <w:pPr>
              <w:widowControl/>
              <w:jc w:val="center"/>
              <w:rPr>
                <w:rFonts w:ascii="Arial" w:hAnsi="Arial" w:cs="Arial"/>
                <w:bCs/>
                <w:kern w:val="0"/>
                <w:sz w:val="18"/>
                <w:szCs w:val="20"/>
                <w:lang w:val="en-GB"/>
              </w:rPr>
            </w:pPr>
          </w:p>
        </w:tc>
        <w:tc>
          <w:tcPr>
            <w:tcW w:w="1146" w:type="dxa"/>
            <w:shd w:val="clear" w:color="auto" w:fill="E7E6E6" w:themeFill="background2"/>
            <w:vAlign w:val="center"/>
          </w:tcPr>
          <w:p w14:paraId="2F4F650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yellow"/>
                <w:lang w:val="en-GB"/>
              </w:rPr>
              <w:t>n105</w:t>
            </w:r>
          </w:p>
        </w:tc>
        <w:tc>
          <w:tcPr>
            <w:tcW w:w="926" w:type="dxa"/>
            <w:shd w:val="clear" w:color="auto" w:fill="E7E6E6" w:themeFill="background2"/>
            <w:vAlign w:val="center"/>
          </w:tcPr>
          <w:p w14:paraId="13E4584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695</w:t>
            </w:r>
          </w:p>
        </w:tc>
        <w:tc>
          <w:tcPr>
            <w:tcW w:w="851" w:type="dxa"/>
            <w:shd w:val="clear" w:color="auto" w:fill="E7E6E6" w:themeFill="background2"/>
            <w:vAlign w:val="center"/>
          </w:tcPr>
          <w:p w14:paraId="3A1A4F64"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5</w:t>
            </w:r>
          </w:p>
        </w:tc>
        <w:tc>
          <w:tcPr>
            <w:tcW w:w="1107" w:type="dxa"/>
            <w:shd w:val="clear" w:color="auto" w:fill="E7E6E6" w:themeFill="background2"/>
            <w:vAlign w:val="center"/>
          </w:tcPr>
          <w:p w14:paraId="1E64756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25</w:t>
            </w:r>
          </w:p>
        </w:tc>
        <w:tc>
          <w:tcPr>
            <w:tcW w:w="960" w:type="dxa"/>
            <w:shd w:val="clear" w:color="auto" w:fill="E7E6E6" w:themeFill="background2"/>
            <w:vAlign w:val="center"/>
          </w:tcPr>
          <w:p w14:paraId="0EF82A7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644</w:t>
            </w:r>
          </w:p>
        </w:tc>
        <w:tc>
          <w:tcPr>
            <w:tcW w:w="977" w:type="dxa"/>
            <w:shd w:val="clear" w:color="auto" w:fill="E7E6E6" w:themeFill="background2"/>
            <w:vAlign w:val="center"/>
          </w:tcPr>
          <w:p w14:paraId="6180CB8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N/A</w:t>
            </w:r>
          </w:p>
        </w:tc>
        <w:tc>
          <w:tcPr>
            <w:tcW w:w="828" w:type="dxa"/>
            <w:shd w:val="clear" w:color="auto" w:fill="E7E6E6" w:themeFill="background2"/>
            <w:vAlign w:val="center"/>
          </w:tcPr>
          <w:p w14:paraId="250BCBE9"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FDD</w:t>
            </w:r>
          </w:p>
        </w:tc>
        <w:tc>
          <w:tcPr>
            <w:tcW w:w="1057" w:type="dxa"/>
            <w:shd w:val="clear" w:color="auto" w:fill="E7E6E6" w:themeFill="background2"/>
            <w:vAlign w:val="center"/>
          </w:tcPr>
          <w:p w14:paraId="509A7E63"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rPr>
              <w:t>N/A</w:t>
            </w:r>
          </w:p>
        </w:tc>
      </w:tr>
      <w:tr w:rsidR="004938A2" w:rsidRPr="004938A2" w14:paraId="19CC6EDB" w14:textId="77777777" w:rsidTr="00012ED3">
        <w:trPr>
          <w:jc w:val="center"/>
        </w:trPr>
        <w:tc>
          <w:tcPr>
            <w:tcW w:w="2007" w:type="dxa"/>
            <w:vMerge w:val="restart"/>
            <w:shd w:val="clear" w:color="auto" w:fill="FFFFFF" w:themeFill="background1"/>
            <w:vAlign w:val="center"/>
          </w:tcPr>
          <w:p w14:paraId="6D0834A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CA_</w:t>
            </w:r>
            <w:r w:rsidRPr="004938A2">
              <w:rPr>
                <w:rFonts w:ascii="Arial" w:hAnsi="Arial" w:cs="Times New Roman"/>
                <w:kern w:val="0"/>
                <w:sz w:val="18"/>
                <w:szCs w:val="20"/>
                <w:highlight w:val="green"/>
                <w:lang w:val="en-GB"/>
              </w:rPr>
              <w:t>n1-n3</w:t>
            </w:r>
            <w:r w:rsidRPr="004938A2">
              <w:rPr>
                <w:rFonts w:ascii="Arial" w:hAnsi="Arial" w:cs="Times New Roman"/>
                <w:kern w:val="0"/>
                <w:sz w:val="18"/>
                <w:szCs w:val="20"/>
                <w:lang w:val="en-GB"/>
              </w:rPr>
              <w:t>-</w:t>
            </w:r>
            <w:r w:rsidRPr="004938A2">
              <w:rPr>
                <w:rFonts w:ascii="Arial" w:hAnsi="Arial" w:cs="Times New Roman"/>
                <w:kern w:val="0"/>
                <w:sz w:val="18"/>
                <w:szCs w:val="20"/>
                <w:highlight w:val="yellow"/>
                <w:lang w:val="en-GB"/>
              </w:rPr>
              <w:t>n28</w:t>
            </w:r>
          </w:p>
        </w:tc>
        <w:tc>
          <w:tcPr>
            <w:tcW w:w="1146" w:type="dxa"/>
            <w:shd w:val="clear" w:color="auto" w:fill="FFFFFF" w:themeFill="background1"/>
            <w:vAlign w:val="center"/>
          </w:tcPr>
          <w:p w14:paraId="6ED95F3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highlight w:val="green"/>
                <w:lang w:val="en-GB" w:eastAsia="en-US"/>
              </w:rPr>
              <w:t>n1</w:t>
            </w:r>
          </w:p>
        </w:tc>
        <w:tc>
          <w:tcPr>
            <w:tcW w:w="926" w:type="dxa"/>
            <w:shd w:val="clear" w:color="auto" w:fill="FFFFFF" w:themeFill="background1"/>
            <w:vAlign w:val="center"/>
          </w:tcPr>
          <w:p w14:paraId="242755D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1975</w:t>
            </w:r>
          </w:p>
        </w:tc>
        <w:tc>
          <w:tcPr>
            <w:tcW w:w="851" w:type="dxa"/>
            <w:shd w:val="clear" w:color="auto" w:fill="FFFFFF" w:themeFill="background1"/>
            <w:vAlign w:val="center"/>
          </w:tcPr>
          <w:p w14:paraId="1414F93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5</w:t>
            </w:r>
          </w:p>
        </w:tc>
        <w:tc>
          <w:tcPr>
            <w:tcW w:w="1107" w:type="dxa"/>
            <w:shd w:val="clear" w:color="auto" w:fill="FFFFFF" w:themeFill="background1"/>
            <w:vAlign w:val="center"/>
          </w:tcPr>
          <w:p w14:paraId="03AA74BA"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25</w:t>
            </w:r>
          </w:p>
        </w:tc>
        <w:tc>
          <w:tcPr>
            <w:tcW w:w="960" w:type="dxa"/>
            <w:shd w:val="clear" w:color="auto" w:fill="FFFFFF" w:themeFill="background1"/>
            <w:vAlign w:val="center"/>
          </w:tcPr>
          <w:p w14:paraId="3D4CB5B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2165</w:t>
            </w:r>
          </w:p>
        </w:tc>
        <w:tc>
          <w:tcPr>
            <w:tcW w:w="977" w:type="dxa"/>
            <w:shd w:val="clear" w:color="auto" w:fill="FFFFFF" w:themeFill="background1"/>
            <w:vAlign w:val="center"/>
          </w:tcPr>
          <w:p w14:paraId="42E35B5C"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c>
          <w:tcPr>
            <w:tcW w:w="828" w:type="dxa"/>
            <w:shd w:val="clear" w:color="auto" w:fill="FFFFFF" w:themeFill="background1"/>
            <w:vAlign w:val="center"/>
          </w:tcPr>
          <w:p w14:paraId="2734AF4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1057" w:type="dxa"/>
            <w:shd w:val="clear" w:color="auto" w:fill="FFFFFF" w:themeFill="background1"/>
            <w:vAlign w:val="center"/>
          </w:tcPr>
          <w:p w14:paraId="2B348B3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r>
      <w:tr w:rsidR="004938A2" w:rsidRPr="004938A2" w14:paraId="61FDF738" w14:textId="77777777" w:rsidTr="00012ED3">
        <w:trPr>
          <w:jc w:val="center"/>
        </w:trPr>
        <w:tc>
          <w:tcPr>
            <w:tcW w:w="2007" w:type="dxa"/>
            <w:vMerge/>
            <w:shd w:val="clear" w:color="auto" w:fill="FFFFFF" w:themeFill="background1"/>
            <w:vAlign w:val="center"/>
          </w:tcPr>
          <w:p w14:paraId="52C586CC"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FFFFFF" w:themeFill="background1"/>
            <w:vAlign w:val="center"/>
          </w:tcPr>
          <w:p w14:paraId="7ED125A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highlight w:val="yellow"/>
                <w:lang w:val="en-GB"/>
              </w:rPr>
              <w:t>n28</w:t>
            </w:r>
          </w:p>
        </w:tc>
        <w:tc>
          <w:tcPr>
            <w:tcW w:w="926" w:type="dxa"/>
            <w:shd w:val="clear" w:color="auto" w:fill="FFFFFF" w:themeFill="background1"/>
            <w:vAlign w:val="center"/>
          </w:tcPr>
          <w:p w14:paraId="389DBCC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710.5</w:t>
            </w:r>
          </w:p>
        </w:tc>
        <w:tc>
          <w:tcPr>
            <w:tcW w:w="851" w:type="dxa"/>
            <w:shd w:val="clear" w:color="auto" w:fill="FFFFFF" w:themeFill="background1"/>
            <w:vAlign w:val="center"/>
          </w:tcPr>
          <w:p w14:paraId="165FDAC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5</w:t>
            </w:r>
          </w:p>
        </w:tc>
        <w:tc>
          <w:tcPr>
            <w:tcW w:w="1107" w:type="dxa"/>
            <w:shd w:val="clear" w:color="auto" w:fill="FFFFFF" w:themeFill="background1"/>
            <w:vAlign w:val="center"/>
          </w:tcPr>
          <w:p w14:paraId="765834B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25</w:t>
            </w:r>
          </w:p>
        </w:tc>
        <w:tc>
          <w:tcPr>
            <w:tcW w:w="960" w:type="dxa"/>
            <w:shd w:val="clear" w:color="auto" w:fill="FFFFFF" w:themeFill="background1"/>
            <w:vAlign w:val="center"/>
          </w:tcPr>
          <w:p w14:paraId="30EB546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765.5</w:t>
            </w:r>
          </w:p>
        </w:tc>
        <w:tc>
          <w:tcPr>
            <w:tcW w:w="977" w:type="dxa"/>
            <w:shd w:val="clear" w:color="auto" w:fill="FFFFFF" w:themeFill="background1"/>
            <w:vAlign w:val="center"/>
          </w:tcPr>
          <w:p w14:paraId="4F12D4D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c>
          <w:tcPr>
            <w:tcW w:w="828" w:type="dxa"/>
            <w:shd w:val="clear" w:color="auto" w:fill="FFFFFF" w:themeFill="background1"/>
            <w:vAlign w:val="center"/>
          </w:tcPr>
          <w:p w14:paraId="207CA7A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1057" w:type="dxa"/>
            <w:shd w:val="clear" w:color="auto" w:fill="FFFFFF" w:themeFill="background1"/>
            <w:vAlign w:val="center"/>
          </w:tcPr>
          <w:p w14:paraId="69399B0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r>
      <w:tr w:rsidR="004938A2" w:rsidRPr="004938A2" w14:paraId="5C0B2EBB" w14:textId="77777777" w:rsidTr="00012ED3">
        <w:trPr>
          <w:jc w:val="center"/>
        </w:trPr>
        <w:tc>
          <w:tcPr>
            <w:tcW w:w="2007" w:type="dxa"/>
            <w:vMerge/>
            <w:shd w:val="clear" w:color="auto" w:fill="FFFFFF" w:themeFill="background1"/>
            <w:vAlign w:val="center"/>
          </w:tcPr>
          <w:p w14:paraId="670213B5"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FFFFFF" w:themeFill="background1"/>
            <w:vAlign w:val="center"/>
          </w:tcPr>
          <w:p w14:paraId="55BAE3F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highlight w:val="green"/>
                <w:lang w:val="en-GB" w:eastAsia="en-US"/>
              </w:rPr>
              <w:t>n3</w:t>
            </w:r>
          </w:p>
        </w:tc>
        <w:tc>
          <w:tcPr>
            <w:tcW w:w="926" w:type="dxa"/>
            <w:shd w:val="clear" w:color="auto" w:fill="FFFFFF" w:themeFill="background1"/>
            <w:vAlign w:val="center"/>
          </w:tcPr>
          <w:p w14:paraId="7DC8531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c>
          <w:tcPr>
            <w:tcW w:w="851" w:type="dxa"/>
            <w:shd w:val="clear" w:color="auto" w:fill="FFFFFF" w:themeFill="background1"/>
            <w:vAlign w:val="center"/>
          </w:tcPr>
          <w:p w14:paraId="0927B94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5</w:t>
            </w:r>
          </w:p>
        </w:tc>
        <w:tc>
          <w:tcPr>
            <w:tcW w:w="1107" w:type="dxa"/>
            <w:shd w:val="clear" w:color="auto" w:fill="FFFFFF" w:themeFill="background1"/>
            <w:vAlign w:val="center"/>
          </w:tcPr>
          <w:p w14:paraId="53FC77D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N/A</w:t>
            </w:r>
          </w:p>
        </w:tc>
        <w:tc>
          <w:tcPr>
            <w:tcW w:w="960" w:type="dxa"/>
            <w:shd w:val="clear" w:color="auto" w:fill="FFFFFF" w:themeFill="background1"/>
            <w:vAlign w:val="center"/>
          </w:tcPr>
          <w:p w14:paraId="178E6E24"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1818.5</w:t>
            </w:r>
          </w:p>
        </w:tc>
        <w:tc>
          <w:tcPr>
            <w:tcW w:w="977" w:type="dxa"/>
            <w:shd w:val="clear" w:color="auto" w:fill="FFFFFF" w:themeFill="background1"/>
            <w:vAlign w:val="center"/>
          </w:tcPr>
          <w:p w14:paraId="4E24184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4.0</w:t>
            </w:r>
          </w:p>
        </w:tc>
        <w:tc>
          <w:tcPr>
            <w:tcW w:w="828" w:type="dxa"/>
            <w:shd w:val="clear" w:color="auto" w:fill="FFFFFF" w:themeFill="background1"/>
            <w:vAlign w:val="center"/>
          </w:tcPr>
          <w:p w14:paraId="59C4DE72"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rPr>
              <w:t>FDD</w:t>
            </w:r>
          </w:p>
        </w:tc>
        <w:tc>
          <w:tcPr>
            <w:tcW w:w="1057" w:type="dxa"/>
            <w:shd w:val="clear" w:color="auto" w:fill="FFFFFF" w:themeFill="background1"/>
            <w:vAlign w:val="center"/>
          </w:tcPr>
          <w:p w14:paraId="7096962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lang w:val="en-GB" w:eastAsia="en-US"/>
              </w:rPr>
              <w:t>IMD5</w:t>
            </w:r>
          </w:p>
        </w:tc>
      </w:tr>
      <w:tr w:rsidR="004938A2" w:rsidRPr="004938A2" w14:paraId="584A9181" w14:textId="77777777" w:rsidTr="00012ED3">
        <w:trPr>
          <w:jc w:val="center"/>
        </w:trPr>
        <w:tc>
          <w:tcPr>
            <w:tcW w:w="2007" w:type="dxa"/>
            <w:vMerge w:val="restart"/>
            <w:shd w:val="clear" w:color="auto" w:fill="E7E6E6" w:themeFill="background2"/>
            <w:vAlign w:val="center"/>
          </w:tcPr>
          <w:p w14:paraId="340CB0BF"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CA_</w:t>
            </w:r>
            <w:r w:rsidRPr="004938A2">
              <w:rPr>
                <w:rFonts w:ascii="Arial" w:hAnsi="Arial" w:cs="Times New Roman"/>
                <w:kern w:val="0"/>
                <w:sz w:val="18"/>
                <w:szCs w:val="20"/>
                <w:highlight w:val="green"/>
              </w:rPr>
              <w:t>n1-n3</w:t>
            </w:r>
            <w:r w:rsidRPr="004938A2">
              <w:rPr>
                <w:rFonts w:ascii="Arial" w:hAnsi="Arial" w:cs="Times New Roman"/>
                <w:kern w:val="0"/>
                <w:sz w:val="18"/>
                <w:szCs w:val="20"/>
              </w:rPr>
              <w:t>-</w:t>
            </w:r>
            <w:r w:rsidRPr="004938A2">
              <w:rPr>
                <w:rFonts w:ascii="Arial" w:hAnsi="Arial" w:cs="Times New Roman"/>
                <w:kern w:val="0"/>
                <w:sz w:val="18"/>
                <w:szCs w:val="20"/>
                <w:highlight w:val="yellow"/>
              </w:rPr>
              <w:t>n71</w:t>
            </w:r>
          </w:p>
        </w:tc>
        <w:tc>
          <w:tcPr>
            <w:tcW w:w="1146" w:type="dxa"/>
            <w:shd w:val="clear" w:color="auto" w:fill="E7E6E6" w:themeFill="background2"/>
            <w:vAlign w:val="center"/>
          </w:tcPr>
          <w:p w14:paraId="65E5700B"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Arial"/>
                <w:color w:val="000000"/>
                <w:kern w:val="0"/>
                <w:sz w:val="18"/>
                <w:szCs w:val="20"/>
                <w:highlight w:val="green"/>
                <w:lang w:val="en-GB" w:eastAsia="en-US"/>
              </w:rPr>
              <w:t>n1</w:t>
            </w:r>
          </w:p>
        </w:tc>
        <w:tc>
          <w:tcPr>
            <w:tcW w:w="926" w:type="dxa"/>
            <w:shd w:val="clear" w:color="auto" w:fill="E7E6E6" w:themeFill="background2"/>
            <w:vAlign w:val="center"/>
          </w:tcPr>
          <w:p w14:paraId="2E083BFA"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color w:val="000000"/>
                <w:kern w:val="0"/>
                <w:sz w:val="18"/>
                <w:szCs w:val="18"/>
                <w:lang w:val="en-GB" w:eastAsia="en-US"/>
              </w:rPr>
              <w:t>1970</w:t>
            </w:r>
          </w:p>
        </w:tc>
        <w:tc>
          <w:tcPr>
            <w:tcW w:w="851" w:type="dxa"/>
            <w:shd w:val="clear" w:color="auto" w:fill="E7E6E6" w:themeFill="background2"/>
            <w:vAlign w:val="center"/>
          </w:tcPr>
          <w:p w14:paraId="0CF1A17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5</w:t>
            </w:r>
          </w:p>
        </w:tc>
        <w:tc>
          <w:tcPr>
            <w:tcW w:w="1107" w:type="dxa"/>
            <w:shd w:val="clear" w:color="auto" w:fill="E7E6E6" w:themeFill="background2"/>
            <w:vAlign w:val="center"/>
          </w:tcPr>
          <w:p w14:paraId="2CCC1C30"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25</w:t>
            </w:r>
          </w:p>
        </w:tc>
        <w:tc>
          <w:tcPr>
            <w:tcW w:w="960" w:type="dxa"/>
            <w:shd w:val="clear" w:color="auto" w:fill="E7E6E6" w:themeFill="background2"/>
            <w:vAlign w:val="center"/>
          </w:tcPr>
          <w:p w14:paraId="2D621BA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2160</w:t>
            </w:r>
          </w:p>
        </w:tc>
        <w:tc>
          <w:tcPr>
            <w:tcW w:w="977" w:type="dxa"/>
            <w:shd w:val="clear" w:color="auto" w:fill="E7E6E6" w:themeFill="background2"/>
            <w:vAlign w:val="center"/>
          </w:tcPr>
          <w:p w14:paraId="27CAC030"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N/A</w:t>
            </w:r>
          </w:p>
        </w:tc>
        <w:tc>
          <w:tcPr>
            <w:tcW w:w="828" w:type="dxa"/>
            <w:shd w:val="clear" w:color="auto" w:fill="E7E6E6" w:themeFill="background2"/>
            <w:vAlign w:val="center"/>
          </w:tcPr>
          <w:p w14:paraId="283BBCF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FDD</w:t>
            </w:r>
          </w:p>
        </w:tc>
        <w:tc>
          <w:tcPr>
            <w:tcW w:w="1057" w:type="dxa"/>
            <w:shd w:val="clear" w:color="auto" w:fill="E7E6E6" w:themeFill="background2"/>
            <w:vAlign w:val="center"/>
          </w:tcPr>
          <w:p w14:paraId="16CD2D2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N/A</w:t>
            </w:r>
          </w:p>
        </w:tc>
      </w:tr>
      <w:tr w:rsidR="004938A2" w:rsidRPr="004938A2" w14:paraId="2FADCAAF" w14:textId="77777777" w:rsidTr="00012ED3">
        <w:trPr>
          <w:jc w:val="center"/>
        </w:trPr>
        <w:tc>
          <w:tcPr>
            <w:tcW w:w="2007" w:type="dxa"/>
            <w:vMerge/>
            <w:shd w:val="clear" w:color="auto" w:fill="E7E6E6" w:themeFill="background2"/>
            <w:vAlign w:val="center"/>
          </w:tcPr>
          <w:p w14:paraId="3FBCD542"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E7E6E6" w:themeFill="background2"/>
            <w:vAlign w:val="center"/>
          </w:tcPr>
          <w:p w14:paraId="4A4E252F" w14:textId="77777777" w:rsidR="004938A2" w:rsidRPr="004938A2" w:rsidRDefault="004938A2" w:rsidP="004938A2">
            <w:pPr>
              <w:widowControl/>
              <w:jc w:val="center"/>
              <w:rPr>
                <w:rFonts w:ascii="Arial" w:hAnsi="Arial" w:cs="Times New Roman"/>
                <w:kern w:val="0"/>
                <w:sz w:val="18"/>
                <w:szCs w:val="20"/>
                <w:highlight w:val="green"/>
                <w:lang w:val="en-GB"/>
              </w:rPr>
            </w:pPr>
            <w:r w:rsidRPr="004938A2">
              <w:rPr>
                <w:rFonts w:ascii="Arial" w:hAnsi="Arial" w:cs="Arial"/>
                <w:color w:val="000000"/>
                <w:kern w:val="0"/>
                <w:sz w:val="18"/>
                <w:szCs w:val="20"/>
                <w:highlight w:val="green"/>
                <w:lang w:val="en-GB"/>
              </w:rPr>
              <w:t>n3</w:t>
            </w:r>
          </w:p>
        </w:tc>
        <w:tc>
          <w:tcPr>
            <w:tcW w:w="926" w:type="dxa"/>
            <w:shd w:val="clear" w:color="auto" w:fill="E7E6E6" w:themeFill="background2"/>
            <w:vAlign w:val="center"/>
          </w:tcPr>
          <w:p w14:paraId="32F55E9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851" w:type="dxa"/>
            <w:shd w:val="clear" w:color="auto" w:fill="E7E6E6" w:themeFill="background2"/>
            <w:vAlign w:val="center"/>
          </w:tcPr>
          <w:p w14:paraId="0A3B34AE"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5</w:t>
            </w:r>
          </w:p>
        </w:tc>
        <w:tc>
          <w:tcPr>
            <w:tcW w:w="1107" w:type="dxa"/>
            <w:shd w:val="clear" w:color="auto" w:fill="E7E6E6" w:themeFill="background2"/>
            <w:vAlign w:val="center"/>
          </w:tcPr>
          <w:p w14:paraId="1C60BEEB"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lang w:val="en-GB" w:eastAsia="en-US"/>
              </w:rPr>
              <w:t>N/A</w:t>
            </w:r>
          </w:p>
        </w:tc>
        <w:tc>
          <w:tcPr>
            <w:tcW w:w="960" w:type="dxa"/>
            <w:shd w:val="clear" w:color="auto" w:fill="E7E6E6" w:themeFill="background2"/>
            <w:vAlign w:val="center"/>
          </w:tcPr>
          <w:p w14:paraId="468910B1"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1855</w:t>
            </w:r>
          </w:p>
        </w:tc>
        <w:tc>
          <w:tcPr>
            <w:tcW w:w="977" w:type="dxa"/>
            <w:shd w:val="clear" w:color="auto" w:fill="E7E6E6" w:themeFill="background2"/>
            <w:vAlign w:val="center"/>
          </w:tcPr>
          <w:p w14:paraId="13522F8B"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4</w:t>
            </w:r>
          </w:p>
        </w:tc>
        <w:tc>
          <w:tcPr>
            <w:tcW w:w="828" w:type="dxa"/>
            <w:shd w:val="clear" w:color="auto" w:fill="E7E6E6" w:themeFill="background2"/>
            <w:vAlign w:val="center"/>
          </w:tcPr>
          <w:p w14:paraId="52F6A7C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FDD</w:t>
            </w:r>
          </w:p>
        </w:tc>
        <w:tc>
          <w:tcPr>
            <w:tcW w:w="1057" w:type="dxa"/>
            <w:shd w:val="clear" w:color="auto" w:fill="E7E6E6" w:themeFill="background2"/>
            <w:vAlign w:val="center"/>
          </w:tcPr>
          <w:p w14:paraId="5B8F9E0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IMD5</w:t>
            </w:r>
          </w:p>
        </w:tc>
      </w:tr>
      <w:tr w:rsidR="004938A2" w:rsidRPr="004938A2" w14:paraId="23E5394B" w14:textId="77777777" w:rsidTr="00012ED3">
        <w:trPr>
          <w:jc w:val="center"/>
        </w:trPr>
        <w:tc>
          <w:tcPr>
            <w:tcW w:w="2007" w:type="dxa"/>
            <w:vMerge/>
            <w:shd w:val="clear" w:color="auto" w:fill="E7E6E6" w:themeFill="background2"/>
            <w:vAlign w:val="center"/>
          </w:tcPr>
          <w:p w14:paraId="39455D23"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E7E6E6" w:themeFill="background2"/>
            <w:vAlign w:val="center"/>
          </w:tcPr>
          <w:p w14:paraId="3512DF15"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kern w:val="0"/>
                <w:sz w:val="18"/>
                <w:szCs w:val="18"/>
                <w:highlight w:val="yellow"/>
              </w:rPr>
              <w:t>n71</w:t>
            </w:r>
          </w:p>
        </w:tc>
        <w:tc>
          <w:tcPr>
            <w:tcW w:w="926" w:type="dxa"/>
            <w:shd w:val="clear" w:color="auto" w:fill="E7E6E6" w:themeFill="background2"/>
            <w:vAlign w:val="center"/>
          </w:tcPr>
          <w:p w14:paraId="3004FA87"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Arial"/>
                <w:color w:val="000000"/>
                <w:kern w:val="0"/>
                <w:sz w:val="18"/>
                <w:szCs w:val="18"/>
                <w:lang w:val="en-GB" w:eastAsia="en-US"/>
              </w:rPr>
              <w:t>695</w:t>
            </w:r>
          </w:p>
        </w:tc>
        <w:tc>
          <w:tcPr>
            <w:tcW w:w="851" w:type="dxa"/>
            <w:shd w:val="clear" w:color="auto" w:fill="E7E6E6" w:themeFill="background2"/>
            <w:vAlign w:val="center"/>
          </w:tcPr>
          <w:p w14:paraId="4A0BD4F9"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5</w:t>
            </w:r>
          </w:p>
        </w:tc>
        <w:tc>
          <w:tcPr>
            <w:tcW w:w="1107" w:type="dxa"/>
            <w:shd w:val="clear" w:color="auto" w:fill="E7E6E6" w:themeFill="background2"/>
            <w:vAlign w:val="center"/>
          </w:tcPr>
          <w:p w14:paraId="42F63CAF" w14:textId="77777777" w:rsidR="004938A2" w:rsidRPr="004938A2" w:rsidRDefault="004938A2" w:rsidP="004938A2">
            <w:pPr>
              <w:widowControl/>
              <w:jc w:val="center"/>
              <w:rPr>
                <w:rFonts w:ascii="Arial" w:hAnsi="Arial" w:cs="Times New Roman"/>
                <w:kern w:val="0"/>
                <w:sz w:val="18"/>
                <w:szCs w:val="20"/>
                <w:lang w:val="en-GB" w:eastAsia="en-US"/>
              </w:rPr>
            </w:pPr>
            <w:r w:rsidRPr="004938A2">
              <w:rPr>
                <w:rFonts w:ascii="Arial" w:hAnsi="Arial" w:cs="Times New Roman"/>
                <w:kern w:val="0"/>
                <w:sz w:val="18"/>
                <w:szCs w:val="20"/>
              </w:rPr>
              <w:t>25</w:t>
            </w:r>
          </w:p>
        </w:tc>
        <w:tc>
          <w:tcPr>
            <w:tcW w:w="960" w:type="dxa"/>
            <w:shd w:val="clear" w:color="auto" w:fill="E7E6E6" w:themeFill="background2"/>
            <w:vAlign w:val="center"/>
          </w:tcPr>
          <w:p w14:paraId="7B82D273"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Arial"/>
                <w:color w:val="000000"/>
                <w:kern w:val="0"/>
                <w:sz w:val="18"/>
                <w:szCs w:val="18"/>
                <w:lang w:val="en-GB" w:eastAsia="en-US"/>
              </w:rPr>
              <w:t>649</w:t>
            </w:r>
          </w:p>
        </w:tc>
        <w:tc>
          <w:tcPr>
            <w:tcW w:w="977" w:type="dxa"/>
            <w:shd w:val="clear" w:color="auto" w:fill="E7E6E6" w:themeFill="background2"/>
            <w:vAlign w:val="center"/>
          </w:tcPr>
          <w:p w14:paraId="64D06D8D"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N/A</w:t>
            </w:r>
          </w:p>
        </w:tc>
        <w:tc>
          <w:tcPr>
            <w:tcW w:w="828" w:type="dxa"/>
            <w:shd w:val="clear" w:color="auto" w:fill="E7E6E6" w:themeFill="background2"/>
            <w:vAlign w:val="center"/>
          </w:tcPr>
          <w:p w14:paraId="2B07AA18"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FDD</w:t>
            </w:r>
          </w:p>
        </w:tc>
        <w:tc>
          <w:tcPr>
            <w:tcW w:w="1057" w:type="dxa"/>
            <w:shd w:val="clear" w:color="auto" w:fill="E7E6E6" w:themeFill="background2"/>
            <w:vAlign w:val="center"/>
          </w:tcPr>
          <w:p w14:paraId="60151576"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hAnsi="Arial" w:cs="Times New Roman"/>
                <w:kern w:val="0"/>
                <w:sz w:val="18"/>
                <w:szCs w:val="20"/>
              </w:rPr>
              <w:t>N/A</w:t>
            </w:r>
          </w:p>
        </w:tc>
      </w:tr>
      <w:tr w:rsidR="004938A2" w:rsidRPr="004938A2" w14:paraId="1C68865B" w14:textId="77777777" w:rsidTr="00012ED3">
        <w:trPr>
          <w:jc w:val="center"/>
        </w:trPr>
        <w:tc>
          <w:tcPr>
            <w:tcW w:w="2007" w:type="dxa"/>
            <w:vMerge w:val="restart"/>
            <w:shd w:val="clear" w:color="auto" w:fill="FFFFFF" w:themeFill="background1"/>
            <w:vAlign w:val="center"/>
          </w:tcPr>
          <w:p w14:paraId="2BD3BB87" w14:textId="77777777" w:rsidR="004938A2" w:rsidRPr="004938A2" w:rsidRDefault="004938A2" w:rsidP="004938A2">
            <w:pPr>
              <w:widowControl/>
              <w:jc w:val="center"/>
              <w:rPr>
                <w:rFonts w:ascii="Arial" w:hAnsi="Arial" w:cs="Times New Roman"/>
                <w:kern w:val="0"/>
                <w:sz w:val="18"/>
                <w:szCs w:val="20"/>
                <w:lang w:val="en-GB"/>
              </w:rPr>
            </w:pPr>
            <w:r w:rsidRPr="004938A2">
              <w:rPr>
                <w:rFonts w:ascii="Arial" w:eastAsia="宋体" w:hAnsi="Arial" w:cs="Times New Roman"/>
                <w:color w:val="000000"/>
                <w:kern w:val="0"/>
                <w:sz w:val="18"/>
                <w:szCs w:val="20"/>
                <w:lang w:val="en-GB"/>
              </w:rPr>
              <w:t>CA_</w:t>
            </w:r>
            <w:r w:rsidRPr="004938A2">
              <w:rPr>
                <w:rFonts w:ascii="Arial" w:eastAsia="宋体" w:hAnsi="Arial" w:cs="Times New Roman"/>
                <w:color w:val="000000"/>
                <w:kern w:val="0"/>
                <w:sz w:val="18"/>
                <w:szCs w:val="20"/>
                <w:highlight w:val="green"/>
                <w:lang w:val="en-GB"/>
              </w:rPr>
              <w:t>n1-n3-</w:t>
            </w:r>
            <w:r w:rsidRPr="004938A2">
              <w:rPr>
                <w:rFonts w:ascii="Arial" w:eastAsia="宋体" w:hAnsi="Arial" w:cs="Times New Roman"/>
                <w:color w:val="000000"/>
                <w:kern w:val="0"/>
                <w:sz w:val="18"/>
                <w:szCs w:val="20"/>
                <w:highlight w:val="yellow"/>
                <w:lang w:val="en-GB"/>
              </w:rPr>
              <w:t>n105</w:t>
            </w:r>
          </w:p>
        </w:tc>
        <w:tc>
          <w:tcPr>
            <w:tcW w:w="1146" w:type="dxa"/>
            <w:shd w:val="clear" w:color="auto" w:fill="FFFFFF" w:themeFill="background1"/>
            <w:vAlign w:val="center"/>
          </w:tcPr>
          <w:p w14:paraId="74CDF63E" w14:textId="77777777" w:rsidR="004938A2" w:rsidRPr="004938A2" w:rsidRDefault="004938A2" w:rsidP="004938A2">
            <w:pPr>
              <w:widowControl/>
              <w:jc w:val="center"/>
              <w:rPr>
                <w:rFonts w:ascii="Arial" w:hAnsi="Arial" w:cs="Arial"/>
                <w:kern w:val="0"/>
                <w:sz w:val="18"/>
                <w:szCs w:val="18"/>
                <w:highlight w:val="green"/>
              </w:rPr>
            </w:pPr>
            <w:r w:rsidRPr="004938A2">
              <w:rPr>
                <w:rFonts w:ascii="Arial" w:hAnsi="Arial" w:cs="Arial"/>
                <w:color w:val="000000"/>
                <w:kern w:val="0"/>
                <w:sz w:val="18"/>
                <w:szCs w:val="20"/>
                <w:highlight w:val="green"/>
                <w:lang w:val="en-GB" w:eastAsia="en-US"/>
              </w:rPr>
              <w:t>n1</w:t>
            </w:r>
          </w:p>
        </w:tc>
        <w:tc>
          <w:tcPr>
            <w:tcW w:w="926" w:type="dxa"/>
            <w:shd w:val="clear" w:color="auto" w:fill="FFFFFF" w:themeFill="background1"/>
            <w:vAlign w:val="center"/>
          </w:tcPr>
          <w:p w14:paraId="1C6C9E50"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Arial"/>
                <w:color w:val="000000"/>
                <w:kern w:val="0"/>
                <w:sz w:val="18"/>
                <w:szCs w:val="18"/>
                <w:lang w:val="en-GB" w:eastAsia="en-US"/>
              </w:rPr>
              <w:t>1970</w:t>
            </w:r>
          </w:p>
        </w:tc>
        <w:tc>
          <w:tcPr>
            <w:tcW w:w="851" w:type="dxa"/>
            <w:shd w:val="clear" w:color="auto" w:fill="FFFFFF" w:themeFill="background1"/>
            <w:vAlign w:val="center"/>
          </w:tcPr>
          <w:p w14:paraId="0E022B39"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5</w:t>
            </w:r>
          </w:p>
        </w:tc>
        <w:tc>
          <w:tcPr>
            <w:tcW w:w="1107" w:type="dxa"/>
            <w:shd w:val="clear" w:color="auto" w:fill="FFFFFF" w:themeFill="background1"/>
            <w:vAlign w:val="center"/>
          </w:tcPr>
          <w:p w14:paraId="0440DA1D"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25</w:t>
            </w:r>
          </w:p>
        </w:tc>
        <w:tc>
          <w:tcPr>
            <w:tcW w:w="960" w:type="dxa"/>
            <w:shd w:val="clear" w:color="auto" w:fill="FFFFFF" w:themeFill="background1"/>
            <w:vAlign w:val="center"/>
          </w:tcPr>
          <w:p w14:paraId="46FC4B0C"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Arial"/>
                <w:color w:val="000000"/>
                <w:kern w:val="0"/>
                <w:sz w:val="18"/>
                <w:szCs w:val="18"/>
                <w:lang w:val="en-GB" w:eastAsia="en-US"/>
              </w:rPr>
              <w:t>2160</w:t>
            </w:r>
          </w:p>
        </w:tc>
        <w:tc>
          <w:tcPr>
            <w:tcW w:w="977" w:type="dxa"/>
            <w:shd w:val="clear" w:color="auto" w:fill="FFFFFF" w:themeFill="background1"/>
            <w:vAlign w:val="center"/>
          </w:tcPr>
          <w:p w14:paraId="57D7F442"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N/A</w:t>
            </w:r>
          </w:p>
        </w:tc>
        <w:tc>
          <w:tcPr>
            <w:tcW w:w="828" w:type="dxa"/>
            <w:shd w:val="clear" w:color="auto" w:fill="FFFFFF" w:themeFill="background1"/>
            <w:vAlign w:val="center"/>
          </w:tcPr>
          <w:p w14:paraId="12C26D35"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FDD</w:t>
            </w:r>
          </w:p>
        </w:tc>
        <w:tc>
          <w:tcPr>
            <w:tcW w:w="1057" w:type="dxa"/>
            <w:shd w:val="clear" w:color="auto" w:fill="FFFFFF" w:themeFill="background1"/>
            <w:vAlign w:val="center"/>
          </w:tcPr>
          <w:p w14:paraId="47E44CF1"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N/A</w:t>
            </w:r>
          </w:p>
        </w:tc>
      </w:tr>
      <w:tr w:rsidR="004938A2" w:rsidRPr="004938A2" w14:paraId="6CF8D8B4" w14:textId="77777777" w:rsidTr="00012ED3">
        <w:trPr>
          <w:jc w:val="center"/>
        </w:trPr>
        <w:tc>
          <w:tcPr>
            <w:tcW w:w="2007" w:type="dxa"/>
            <w:vMerge/>
            <w:shd w:val="clear" w:color="auto" w:fill="FFFFFF" w:themeFill="background1"/>
            <w:vAlign w:val="center"/>
          </w:tcPr>
          <w:p w14:paraId="70F70B80"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FFFFFF" w:themeFill="background1"/>
            <w:vAlign w:val="center"/>
          </w:tcPr>
          <w:p w14:paraId="5081216A" w14:textId="77777777" w:rsidR="004938A2" w:rsidRPr="004938A2" w:rsidRDefault="004938A2" w:rsidP="004938A2">
            <w:pPr>
              <w:widowControl/>
              <w:jc w:val="center"/>
              <w:rPr>
                <w:rFonts w:ascii="Arial" w:hAnsi="Arial" w:cs="Arial"/>
                <w:kern w:val="0"/>
                <w:sz w:val="18"/>
                <w:szCs w:val="18"/>
                <w:highlight w:val="green"/>
              </w:rPr>
            </w:pPr>
            <w:r w:rsidRPr="004938A2">
              <w:rPr>
                <w:rFonts w:ascii="Arial" w:eastAsia="宋体" w:hAnsi="Arial" w:cs="Arial"/>
                <w:color w:val="000000"/>
                <w:kern w:val="0"/>
                <w:sz w:val="18"/>
                <w:szCs w:val="20"/>
                <w:highlight w:val="green"/>
                <w:lang w:val="en-GB"/>
              </w:rPr>
              <w:t>n3</w:t>
            </w:r>
          </w:p>
        </w:tc>
        <w:tc>
          <w:tcPr>
            <w:tcW w:w="926" w:type="dxa"/>
            <w:shd w:val="clear" w:color="auto" w:fill="FFFFFF" w:themeFill="background1"/>
            <w:vAlign w:val="center"/>
          </w:tcPr>
          <w:p w14:paraId="04EBB95A"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N/A</w:t>
            </w:r>
          </w:p>
        </w:tc>
        <w:tc>
          <w:tcPr>
            <w:tcW w:w="851" w:type="dxa"/>
            <w:shd w:val="clear" w:color="auto" w:fill="FFFFFF" w:themeFill="background1"/>
            <w:vAlign w:val="center"/>
          </w:tcPr>
          <w:p w14:paraId="62325D01"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5</w:t>
            </w:r>
          </w:p>
        </w:tc>
        <w:tc>
          <w:tcPr>
            <w:tcW w:w="1107" w:type="dxa"/>
            <w:shd w:val="clear" w:color="auto" w:fill="FFFFFF" w:themeFill="background1"/>
            <w:vAlign w:val="center"/>
          </w:tcPr>
          <w:p w14:paraId="4126C8C1"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eastAsia="en-US"/>
              </w:rPr>
              <w:t>N/A</w:t>
            </w:r>
          </w:p>
        </w:tc>
        <w:tc>
          <w:tcPr>
            <w:tcW w:w="960" w:type="dxa"/>
            <w:shd w:val="clear" w:color="auto" w:fill="FFFFFF" w:themeFill="background1"/>
            <w:vAlign w:val="center"/>
          </w:tcPr>
          <w:p w14:paraId="07F06258"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Arial"/>
                <w:color w:val="000000"/>
                <w:kern w:val="0"/>
                <w:sz w:val="18"/>
                <w:szCs w:val="18"/>
                <w:lang w:val="en-GB" w:eastAsia="en-US"/>
              </w:rPr>
              <w:t>1855</w:t>
            </w:r>
          </w:p>
        </w:tc>
        <w:tc>
          <w:tcPr>
            <w:tcW w:w="977" w:type="dxa"/>
            <w:shd w:val="clear" w:color="auto" w:fill="FFFFFF" w:themeFill="background1"/>
            <w:vAlign w:val="center"/>
          </w:tcPr>
          <w:p w14:paraId="2BF96F5C"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4</w:t>
            </w:r>
          </w:p>
        </w:tc>
        <w:tc>
          <w:tcPr>
            <w:tcW w:w="828" w:type="dxa"/>
            <w:shd w:val="clear" w:color="auto" w:fill="FFFFFF" w:themeFill="background1"/>
            <w:vAlign w:val="center"/>
          </w:tcPr>
          <w:p w14:paraId="1B31E867"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FDD</w:t>
            </w:r>
          </w:p>
        </w:tc>
        <w:tc>
          <w:tcPr>
            <w:tcW w:w="1057" w:type="dxa"/>
            <w:shd w:val="clear" w:color="auto" w:fill="FFFFFF" w:themeFill="background1"/>
            <w:vAlign w:val="center"/>
          </w:tcPr>
          <w:p w14:paraId="64AD71EF"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IMD5</w:t>
            </w:r>
          </w:p>
        </w:tc>
      </w:tr>
      <w:tr w:rsidR="004938A2" w:rsidRPr="004938A2" w14:paraId="57BE3711" w14:textId="77777777" w:rsidTr="00012ED3">
        <w:trPr>
          <w:jc w:val="center"/>
        </w:trPr>
        <w:tc>
          <w:tcPr>
            <w:tcW w:w="2007" w:type="dxa"/>
            <w:vMerge/>
            <w:shd w:val="clear" w:color="auto" w:fill="FFFFFF" w:themeFill="background1"/>
            <w:vAlign w:val="center"/>
          </w:tcPr>
          <w:p w14:paraId="219E6D66" w14:textId="77777777" w:rsidR="004938A2" w:rsidRPr="004938A2" w:rsidRDefault="004938A2" w:rsidP="004938A2">
            <w:pPr>
              <w:widowControl/>
              <w:jc w:val="center"/>
              <w:rPr>
                <w:rFonts w:ascii="Arial" w:hAnsi="Arial" w:cs="Times New Roman"/>
                <w:kern w:val="0"/>
                <w:sz w:val="18"/>
                <w:szCs w:val="20"/>
                <w:lang w:val="en-GB"/>
              </w:rPr>
            </w:pPr>
          </w:p>
        </w:tc>
        <w:tc>
          <w:tcPr>
            <w:tcW w:w="1146" w:type="dxa"/>
            <w:shd w:val="clear" w:color="auto" w:fill="FFFFFF" w:themeFill="background1"/>
            <w:vAlign w:val="center"/>
          </w:tcPr>
          <w:p w14:paraId="55D7AD35" w14:textId="77777777" w:rsidR="004938A2" w:rsidRPr="004938A2" w:rsidRDefault="004938A2" w:rsidP="004938A2">
            <w:pPr>
              <w:widowControl/>
              <w:jc w:val="center"/>
              <w:rPr>
                <w:rFonts w:ascii="Arial" w:hAnsi="Arial" w:cs="Arial"/>
                <w:kern w:val="0"/>
                <w:sz w:val="18"/>
                <w:szCs w:val="18"/>
              </w:rPr>
            </w:pPr>
            <w:r w:rsidRPr="004938A2">
              <w:rPr>
                <w:rFonts w:ascii="Arial" w:hAnsi="Arial" w:cs="Arial"/>
                <w:kern w:val="0"/>
                <w:sz w:val="18"/>
                <w:szCs w:val="18"/>
                <w:highlight w:val="yellow"/>
                <w:lang w:val="en-GB"/>
              </w:rPr>
              <w:t>n105</w:t>
            </w:r>
          </w:p>
        </w:tc>
        <w:tc>
          <w:tcPr>
            <w:tcW w:w="926" w:type="dxa"/>
            <w:shd w:val="clear" w:color="auto" w:fill="FFFFFF" w:themeFill="background1"/>
            <w:vAlign w:val="center"/>
          </w:tcPr>
          <w:p w14:paraId="4E1CAB36"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Arial"/>
                <w:color w:val="000000"/>
                <w:kern w:val="0"/>
                <w:sz w:val="18"/>
                <w:szCs w:val="18"/>
                <w:lang w:val="en-GB" w:eastAsia="en-US"/>
              </w:rPr>
              <w:t>695</w:t>
            </w:r>
          </w:p>
        </w:tc>
        <w:tc>
          <w:tcPr>
            <w:tcW w:w="851" w:type="dxa"/>
            <w:shd w:val="clear" w:color="auto" w:fill="FFFFFF" w:themeFill="background1"/>
            <w:vAlign w:val="center"/>
          </w:tcPr>
          <w:p w14:paraId="3CE1121B"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5</w:t>
            </w:r>
          </w:p>
        </w:tc>
        <w:tc>
          <w:tcPr>
            <w:tcW w:w="1107" w:type="dxa"/>
            <w:shd w:val="clear" w:color="auto" w:fill="FFFFFF" w:themeFill="background1"/>
            <w:vAlign w:val="center"/>
          </w:tcPr>
          <w:p w14:paraId="21806755"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25</w:t>
            </w:r>
          </w:p>
        </w:tc>
        <w:tc>
          <w:tcPr>
            <w:tcW w:w="960" w:type="dxa"/>
            <w:shd w:val="clear" w:color="auto" w:fill="FFFFFF" w:themeFill="background1"/>
            <w:vAlign w:val="center"/>
          </w:tcPr>
          <w:p w14:paraId="5608F355"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Arial"/>
                <w:color w:val="000000"/>
                <w:kern w:val="0"/>
                <w:sz w:val="18"/>
                <w:szCs w:val="18"/>
                <w:lang w:val="en-GB" w:eastAsia="en-US"/>
              </w:rPr>
              <w:t>644</w:t>
            </w:r>
          </w:p>
        </w:tc>
        <w:tc>
          <w:tcPr>
            <w:tcW w:w="977" w:type="dxa"/>
            <w:shd w:val="clear" w:color="auto" w:fill="FFFFFF" w:themeFill="background1"/>
            <w:vAlign w:val="center"/>
          </w:tcPr>
          <w:p w14:paraId="306BDA59"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N/A</w:t>
            </w:r>
          </w:p>
        </w:tc>
        <w:tc>
          <w:tcPr>
            <w:tcW w:w="828" w:type="dxa"/>
            <w:shd w:val="clear" w:color="auto" w:fill="FFFFFF" w:themeFill="background1"/>
            <w:vAlign w:val="center"/>
          </w:tcPr>
          <w:p w14:paraId="34A45356"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FDD</w:t>
            </w:r>
          </w:p>
        </w:tc>
        <w:tc>
          <w:tcPr>
            <w:tcW w:w="1057" w:type="dxa"/>
            <w:shd w:val="clear" w:color="auto" w:fill="FFFFFF" w:themeFill="background1"/>
            <w:vAlign w:val="center"/>
          </w:tcPr>
          <w:p w14:paraId="1F1DDD44" w14:textId="77777777" w:rsidR="004938A2" w:rsidRPr="004938A2" w:rsidRDefault="004938A2" w:rsidP="004938A2">
            <w:pPr>
              <w:widowControl/>
              <w:jc w:val="center"/>
              <w:rPr>
                <w:rFonts w:ascii="Arial" w:hAnsi="Arial" w:cs="Times New Roman"/>
                <w:kern w:val="0"/>
                <w:sz w:val="18"/>
                <w:szCs w:val="20"/>
              </w:rPr>
            </w:pPr>
            <w:r w:rsidRPr="004938A2">
              <w:rPr>
                <w:rFonts w:ascii="Arial" w:hAnsi="Arial" w:cs="Times New Roman"/>
                <w:kern w:val="0"/>
                <w:sz w:val="18"/>
                <w:szCs w:val="20"/>
                <w:lang w:val="en-GB"/>
              </w:rPr>
              <w:t>N/A</w:t>
            </w:r>
          </w:p>
        </w:tc>
      </w:tr>
    </w:tbl>
    <w:p w14:paraId="37537E50" w14:textId="5E1740BF" w:rsidR="004938A2" w:rsidRPr="004938A2" w:rsidRDefault="004938A2" w:rsidP="004938A2">
      <w:pPr>
        <w:widowControl/>
        <w:spacing w:before="120" w:after="120"/>
        <w:rPr>
          <w:rFonts w:ascii="Times New Roman" w:hAnsi="Times New Roman"/>
          <w:b/>
          <w:sz w:val="20"/>
          <w:szCs w:val="21"/>
        </w:rPr>
      </w:pPr>
      <w:r w:rsidRPr="004938A2">
        <w:rPr>
          <w:rFonts w:ascii="Times New Roman" w:hAnsi="Times New Roman"/>
          <w:b/>
          <w:sz w:val="20"/>
          <w:szCs w:val="21"/>
        </w:rPr>
        <w:t xml:space="preserve">Observation </w:t>
      </w:r>
      <w:r w:rsidR="00AF6B9D">
        <w:rPr>
          <w:rFonts w:ascii="Times New Roman" w:hAnsi="Times New Roman" w:hint="eastAsia"/>
          <w:b/>
          <w:sz w:val="20"/>
          <w:szCs w:val="21"/>
        </w:rPr>
        <w:t>15</w:t>
      </w:r>
      <w:r w:rsidRPr="004938A2">
        <w:rPr>
          <w:rFonts w:ascii="Times New Roman" w:hAnsi="Times New Roman"/>
          <w:b/>
          <w:sz w:val="20"/>
          <w:szCs w:val="21"/>
        </w:rPr>
        <w:t>: Based on low, mid, high group definition for FR1, the MSD of inter-group combs due to IMD exhibits the greatest dispersion but there is still some room for simplification.</w:t>
      </w:r>
    </w:p>
    <w:p w14:paraId="19219590" w14:textId="6F15EFC7" w:rsidR="004938A2" w:rsidRPr="004938A2" w:rsidRDefault="004938A2" w:rsidP="004938A2">
      <w:pPr>
        <w:widowControl/>
        <w:spacing w:before="120" w:after="120"/>
        <w:rPr>
          <w:rFonts w:ascii="Times New Roman" w:hAnsi="Times New Roman"/>
          <w:b/>
          <w:sz w:val="20"/>
          <w:szCs w:val="21"/>
        </w:rPr>
      </w:pPr>
      <w:r w:rsidRPr="004938A2">
        <w:rPr>
          <w:rFonts w:ascii="Times New Roman" w:hAnsi="Times New Roman"/>
          <w:b/>
          <w:sz w:val="20"/>
          <w:szCs w:val="21"/>
          <w:lang w:eastAsia="sv-SE"/>
        </w:rPr>
        <w:t xml:space="preserve">Proposal </w:t>
      </w:r>
      <w:r w:rsidR="00AF6B9D">
        <w:rPr>
          <w:rFonts w:ascii="Times New Roman" w:hAnsi="Times New Roman" w:hint="eastAsia"/>
          <w:b/>
          <w:sz w:val="20"/>
          <w:szCs w:val="21"/>
        </w:rPr>
        <w:t>9</w:t>
      </w:r>
      <w:r w:rsidRPr="004938A2">
        <w:rPr>
          <w:rFonts w:ascii="Times New Roman" w:hAnsi="Times New Roman"/>
          <w:b/>
          <w:sz w:val="20"/>
          <w:szCs w:val="21"/>
          <w:lang w:eastAsia="sv-SE"/>
        </w:rPr>
        <w:t xml:space="preserve">: Further study MSD simplification based on the band group concept </w:t>
      </w:r>
      <w:r w:rsidRPr="004938A2">
        <w:rPr>
          <w:rFonts w:ascii="Times New Roman" w:hAnsi="Times New Roman" w:hint="eastAsia"/>
          <w:b/>
          <w:sz w:val="20"/>
          <w:szCs w:val="21"/>
        </w:rPr>
        <w:t>discussed</w:t>
      </w:r>
      <w:r w:rsidRPr="004938A2">
        <w:rPr>
          <w:rFonts w:ascii="Times New Roman" w:hAnsi="Times New Roman"/>
          <w:b/>
          <w:sz w:val="20"/>
          <w:szCs w:val="21"/>
          <w:lang w:eastAsia="sv-SE"/>
        </w:rPr>
        <w:t xml:space="preserve"> under 6G spectrum SI.</w:t>
      </w:r>
    </w:p>
    <w:p w14:paraId="38736844" w14:textId="77777777" w:rsidR="004938A2" w:rsidRPr="004938A2" w:rsidRDefault="004938A2" w:rsidP="004938A2">
      <w:pPr>
        <w:widowControl/>
        <w:spacing w:before="120" w:after="120"/>
        <w:rPr>
          <w:rFonts w:ascii="Times New Roman" w:hAnsi="Times New Roman"/>
          <w:sz w:val="20"/>
          <w:szCs w:val="21"/>
        </w:rPr>
      </w:pPr>
      <w:r w:rsidRPr="004938A2">
        <w:rPr>
          <w:rFonts w:ascii="Times New Roman" w:hAnsi="Times New Roman"/>
          <w:sz w:val="20"/>
          <w:szCs w:val="21"/>
        </w:rPr>
        <w:t xml:space="preserve">And for each group combination several typical band combinations and test points could be selected as the starting point for requirement simplification and related study could also </w:t>
      </w:r>
      <w:r w:rsidRPr="004938A2">
        <w:rPr>
          <w:rFonts w:ascii="Times New Roman" w:hAnsi="Times New Roman" w:hint="eastAsia"/>
          <w:sz w:val="20"/>
          <w:szCs w:val="21"/>
        </w:rPr>
        <w:t>b</w:t>
      </w:r>
      <w:r w:rsidRPr="004938A2">
        <w:rPr>
          <w:rFonts w:ascii="Times New Roman" w:hAnsi="Times New Roman"/>
          <w:sz w:val="20"/>
          <w:szCs w:val="21"/>
        </w:rPr>
        <w:t>e used to guide the definition of band group.</w:t>
      </w:r>
    </w:p>
    <w:p w14:paraId="3E73BFF6" w14:textId="5FE691CF" w:rsidR="004938A2" w:rsidRDefault="004938A2" w:rsidP="004938A2">
      <w:pPr>
        <w:widowControl/>
        <w:spacing w:after="120"/>
        <w:rPr>
          <w:rFonts w:ascii="Times New Roman" w:eastAsia="等线" w:hAnsi="Times New Roman" w:cs="Times New Roman"/>
          <w:b/>
          <w:kern w:val="0"/>
          <w:sz w:val="20"/>
          <w:szCs w:val="21"/>
          <w:lang w:val="en-GB"/>
        </w:rPr>
      </w:pPr>
      <w:r w:rsidRPr="004938A2">
        <w:rPr>
          <w:rFonts w:ascii="Times New Roman" w:eastAsia="等线" w:hAnsi="Times New Roman" w:cs="Times New Roman"/>
          <w:b/>
          <w:kern w:val="0"/>
          <w:sz w:val="20"/>
          <w:szCs w:val="21"/>
          <w:lang w:val="en-GB"/>
        </w:rPr>
        <w:t xml:space="preserve">Proposal </w:t>
      </w:r>
      <w:r w:rsidR="00AF6B9D">
        <w:rPr>
          <w:rFonts w:ascii="Times New Roman" w:eastAsia="等线" w:hAnsi="Times New Roman" w:cs="Times New Roman" w:hint="eastAsia"/>
          <w:b/>
          <w:kern w:val="0"/>
          <w:sz w:val="20"/>
          <w:szCs w:val="21"/>
          <w:lang w:val="en-GB"/>
        </w:rPr>
        <w:t>10</w:t>
      </w:r>
      <w:r w:rsidRPr="004938A2">
        <w:rPr>
          <w:rFonts w:ascii="Times New Roman" w:eastAsia="等线" w:hAnsi="Times New Roman" w:cs="Times New Roman"/>
          <w:b/>
          <w:kern w:val="0"/>
          <w:sz w:val="20"/>
          <w:szCs w:val="21"/>
          <w:lang w:val="en-GB"/>
        </w:rPr>
        <w:t xml:space="preserve">: For each group combination, select several typical band combinations as the starting point for requirements simplification and the related study could also be used to guide the definition of band group. </w:t>
      </w:r>
    </w:p>
    <w:p w14:paraId="730194FC" w14:textId="77777777" w:rsidR="00947E26" w:rsidRPr="004938A2" w:rsidRDefault="00947E26" w:rsidP="004938A2">
      <w:pPr>
        <w:widowControl/>
        <w:spacing w:after="120"/>
        <w:rPr>
          <w:rFonts w:ascii="Times New Roman" w:eastAsia="等线" w:hAnsi="Times New Roman" w:cs="Times New Roman"/>
          <w:b/>
          <w:kern w:val="0"/>
          <w:sz w:val="20"/>
          <w:szCs w:val="21"/>
          <w:lang w:val="en-GB"/>
        </w:rPr>
      </w:pPr>
    </w:p>
    <w:p w14:paraId="7CE4B26F" w14:textId="6918F61B" w:rsidR="003C1897" w:rsidRPr="00F90A7B" w:rsidRDefault="00947E26" w:rsidP="004938A2">
      <w:pPr>
        <w:pStyle w:val="2"/>
        <w:numPr>
          <w:ilvl w:val="1"/>
          <w:numId w:val="2"/>
        </w:numPr>
        <w:spacing w:before="0" w:after="0"/>
        <w:rPr>
          <w:rFonts w:ascii="Times New Roman" w:eastAsia="等线" w:hAnsi="Times New Roman" w:cs="Times New Roman"/>
          <w:kern w:val="0"/>
        </w:rPr>
      </w:pPr>
      <w:r>
        <w:rPr>
          <w:rFonts w:ascii="Times New Roman" w:eastAsia="等线" w:hAnsi="Times New Roman" w:cs="Times New Roman" w:hint="eastAsia"/>
          <w:kern w:val="0"/>
        </w:rPr>
        <w:t xml:space="preserve"> </w:t>
      </w:r>
      <w:r w:rsidR="00572E11" w:rsidRPr="00F90A7B">
        <w:rPr>
          <w:rFonts w:ascii="Times New Roman" w:eastAsia="等线" w:hAnsi="Times New Roman" w:cs="Times New Roman"/>
          <w:kern w:val="0"/>
        </w:rPr>
        <w:t>Spectrum aggregation</w:t>
      </w:r>
    </w:p>
    <w:p w14:paraId="36BD87EE" w14:textId="608A220C" w:rsidR="00D10D7B" w:rsidRDefault="00F90A7B" w:rsidP="00E21188">
      <w:pPr>
        <w:spacing w:after="120"/>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[1], we agreed that</w:t>
      </w:r>
    </w:p>
    <w:p w14:paraId="20148975" w14:textId="00552451" w:rsidR="00D10D7B" w:rsidRDefault="00804FAF" w:rsidP="00E21188">
      <w:pPr>
        <w:spacing w:after="120"/>
        <w:rPr>
          <w:rFonts w:ascii="Times New Roman" w:hAnsi="Times New Roman" w:cs="Times New Roman"/>
        </w:rPr>
      </w:pPr>
      <w:r w:rsidRPr="0050259E">
        <w:rPr>
          <w:rFonts w:ascii="Times New Roman" w:hAnsi="Times New Roman" w:cs="Times New Roman"/>
          <w:noProof/>
        </w:rPr>
        <w:lastRenderedPageBreak/>
        <mc:AlternateContent>
          <mc:Choice Requires="wps">
            <w:drawing>
              <wp:inline distT="0" distB="0" distL="0" distR="0" wp14:anchorId="5D5EE235" wp14:editId="3A0E0C87">
                <wp:extent cx="6122035" cy="1262062"/>
                <wp:effectExtent l="0" t="0" r="12065" b="14605"/>
                <wp:docPr id="7070589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62062"/>
                        </a:xfrm>
                        <a:prstGeom prst="rect">
                          <a:avLst/>
                        </a:prstGeom>
                        <a:solidFill>
                          <a:srgbClr val="FFFFFF"/>
                        </a:solidFill>
                        <a:ln w="12700">
                          <a:solidFill>
                            <a:schemeClr val="accent1"/>
                          </a:solidFill>
                          <a:miter lim="800000"/>
                          <a:headEnd/>
                          <a:tailEnd/>
                        </a:ln>
                      </wps:spPr>
                      <wps:txbx>
                        <w:txbxContent>
                          <w:p w14:paraId="2E2C75A6" w14:textId="77777777" w:rsidR="00804FAF" w:rsidRPr="00804FAF" w:rsidRDefault="00804FAF" w:rsidP="004938A2">
                            <w:pPr>
                              <w:pStyle w:val="ac"/>
                              <w:widowControl/>
                              <w:numPr>
                                <w:ilvl w:val="1"/>
                                <w:numId w:val="4"/>
                              </w:numPr>
                              <w:autoSpaceDN w:val="0"/>
                              <w:spacing w:after="120"/>
                              <w:ind w:left="420"/>
                              <w:contextualSpacing w:val="0"/>
                              <w:jc w:val="left"/>
                              <w:rPr>
                                <w:rFonts w:ascii="Times New Roman" w:eastAsia="宋体" w:hAnsi="Times New Roman" w:cs="Times New Roman"/>
                                <w:szCs w:val="24"/>
                              </w:rPr>
                            </w:pPr>
                            <w:r w:rsidRPr="00804FAF">
                              <w:rPr>
                                <w:rFonts w:ascii="Times New Roman" w:eastAsia="宋体" w:hAnsi="Times New Roman" w:cs="Times New Roman"/>
                                <w:szCs w:val="24"/>
                              </w:rPr>
                              <w:t xml:space="preserve">Below spectrum aggregation topics can be discussed as starting point. </w:t>
                            </w:r>
                          </w:p>
                          <w:p w14:paraId="7AAA37D8" w14:textId="77777777" w:rsidR="00804FAF" w:rsidRPr="00804FAF" w:rsidRDefault="00804FAF" w:rsidP="004938A2">
                            <w:pPr>
                              <w:pStyle w:val="ac"/>
                              <w:widowControl/>
                              <w:numPr>
                                <w:ilvl w:val="1"/>
                                <w:numId w:val="4"/>
                              </w:numPr>
                              <w:autoSpaceDN w:val="0"/>
                              <w:spacing w:after="120"/>
                              <w:contextualSpacing w:val="0"/>
                              <w:jc w:val="left"/>
                              <w:rPr>
                                <w:rFonts w:ascii="Times New Roman" w:eastAsia="宋体" w:hAnsi="Times New Roman" w:cs="Times New Roman"/>
                                <w:szCs w:val="24"/>
                              </w:rPr>
                            </w:pPr>
                            <w:r w:rsidRPr="00804FAF">
                              <w:rPr>
                                <w:rFonts w:ascii="Times New Roman" w:eastAsia="宋体" w:hAnsi="Times New Roman" w:cs="Times New Roman"/>
                                <w:szCs w:val="24"/>
                              </w:rPr>
                              <w:t>RF switch-time performance</w:t>
                            </w:r>
                          </w:p>
                          <w:p w14:paraId="6F2D51CD" w14:textId="77777777" w:rsidR="00804FAF" w:rsidRPr="00804FAF" w:rsidRDefault="00804FAF" w:rsidP="004938A2">
                            <w:pPr>
                              <w:pStyle w:val="ac"/>
                              <w:widowControl/>
                              <w:numPr>
                                <w:ilvl w:val="1"/>
                                <w:numId w:val="4"/>
                              </w:numPr>
                              <w:autoSpaceDN w:val="0"/>
                              <w:spacing w:after="120"/>
                              <w:contextualSpacing w:val="0"/>
                              <w:jc w:val="left"/>
                              <w:rPr>
                                <w:rFonts w:ascii="Times New Roman" w:eastAsia="宋体" w:hAnsi="Times New Roman" w:cs="Times New Roman"/>
                                <w:szCs w:val="24"/>
                              </w:rPr>
                            </w:pPr>
                            <w:r w:rsidRPr="00804FAF">
                              <w:rPr>
                                <w:rFonts w:ascii="Times New Roman" w:eastAsia="宋体" w:hAnsi="Times New Roman" w:cs="Times New Roman"/>
                                <w:szCs w:val="24"/>
                              </w:rPr>
                              <w:t>Need for intra-band support of non-contiguous UL CA and RB allocations</w:t>
                            </w:r>
                          </w:p>
                          <w:p w14:paraId="6B252A52" w14:textId="77777777" w:rsidR="00804FAF" w:rsidRPr="00804FAF" w:rsidRDefault="00804FAF" w:rsidP="004938A2">
                            <w:pPr>
                              <w:pStyle w:val="ac"/>
                              <w:widowControl/>
                              <w:numPr>
                                <w:ilvl w:val="1"/>
                                <w:numId w:val="4"/>
                              </w:numPr>
                              <w:autoSpaceDN w:val="0"/>
                              <w:spacing w:after="120"/>
                              <w:contextualSpacing w:val="0"/>
                              <w:jc w:val="left"/>
                              <w:rPr>
                                <w:rFonts w:ascii="Times New Roman" w:eastAsia="宋体" w:hAnsi="Times New Roman" w:cs="Times New Roman"/>
                                <w:szCs w:val="24"/>
                              </w:rPr>
                            </w:pPr>
                            <w:r w:rsidRPr="00804FAF">
                              <w:rPr>
                                <w:rFonts w:ascii="Times New Roman" w:eastAsia="宋体" w:hAnsi="Times New Roman" w:cs="Times New Roman"/>
                                <w:szCs w:val="24"/>
                              </w:rPr>
                              <w:t>Study benefits-drawbacks of using CA vs. using wider single carrier BW</w:t>
                            </w:r>
                          </w:p>
                          <w:p w14:paraId="0BD56CAD" w14:textId="77777777" w:rsidR="00804FAF" w:rsidRPr="00804FAF" w:rsidRDefault="00804FAF" w:rsidP="004938A2">
                            <w:pPr>
                              <w:pStyle w:val="ac"/>
                              <w:widowControl/>
                              <w:numPr>
                                <w:ilvl w:val="1"/>
                                <w:numId w:val="4"/>
                              </w:numPr>
                              <w:autoSpaceDN w:val="0"/>
                              <w:spacing w:after="120"/>
                              <w:contextualSpacing w:val="0"/>
                              <w:jc w:val="left"/>
                              <w:rPr>
                                <w:rFonts w:ascii="Times New Roman" w:eastAsia="宋体" w:hAnsi="Times New Roman" w:cs="Times New Roman"/>
                                <w:szCs w:val="24"/>
                              </w:rPr>
                            </w:pPr>
                            <w:r w:rsidRPr="00804FAF">
                              <w:rPr>
                                <w:rFonts w:ascii="Times New Roman" w:eastAsia="宋体" w:hAnsi="Times New Roman" w:cs="Times New Roman"/>
                                <w:szCs w:val="24"/>
                              </w:rPr>
                              <w:t xml:space="preserve">Study how to account for simultaneous TX/RX between the bands properly from the beginning </w:t>
                            </w:r>
                          </w:p>
                        </w:txbxContent>
                      </wps:txbx>
                      <wps:bodyPr rot="0" vert="horz" wrap="square" lIns="91440" tIns="45720" rIns="91440" bIns="45720" anchor="t" anchorCtr="0">
                        <a:noAutofit/>
                      </wps:bodyPr>
                    </wps:wsp>
                  </a:graphicData>
                </a:graphic>
              </wp:inline>
            </w:drawing>
          </mc:Choice>
          <mc:Fallback>
            <w:pict>
              <v:shape w14:anchorId="5D5EE235" id="_x0000_s1033" type="#_x0000_t202" style="width:482.05pt;height:9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" strokecolor="#4472c4 [3204]" strokeweight="1pt">
                <v:textbox>
                  <w:txbxContent>
                    <w:p w14:paraId="2E2C75A6" w14:textId="77777777" w:rsidR="00804FAF" w:rsidRPr="00804FAF" w:rsidRDefault="00804FAF" w:rsidP="004938A2">
                      <w:pPr>
                        <w:pStyle w:val="ac"/>
                        <w:widowControl/>
                        <w:numPr>
                          <w:ilvl w:val="1"/>
                          <w:numId w:val="4"/>
                        </w:numPr>
                        <w:autoSpaceDN w:val="0"/>
                        <w:spacing w:after="120"/>
                        <w:ind w:left="420"/>
                        <w:contextualSpacing w:val="0"/>
                        <w:jc w:val="left"/>
                        <w:rPr>
                          <w:rFonts w:ascii="Times New Roman" w:eastAsia="宋体" w:hAnsi="Times New Roman" w:cs="Times New Roman"/>
                          <w:szCs w:val="24"/>
                        </w:rPr>
                      </w:pPr>
                      <w:r w:rsidRPr="00804FAF">
                        <w:rPr>
                          <w:rFonts w:ascii="Times New Roman" w:eastAsia="宋体" w:hAnsi="Times New Roman" w:cs="Times New Roman"/>
                          <w:szCs w:val="24"/>
                        </w:rPr>
                        <w:t xml:space="preserve">Below spectrum aggregation topics can be discussed as starting point. </w:t>
                      </w:r>
                    </w:p>
                    <w:p w14:paraId="7AAA37D8" w14:textId="77777777" w:rsidR="00804FAF" w:rsidRPr="00804FAF" w:rsidRDefault="00804FAF" w:rsidP="004938A2">
                      <w:pPr>
                        <w:pStyle w:val="ac"/>
                        <w:widowControl/>
                        <w:numPr>
                          <w:ilvl w:val="1"/>
                          <w:numId w:val="4"/>
                        </w:numPr>
                        <w:autoSpaceDN w:val="0"/>
                        <w:spacing w:after="120"/>
                        <w:contextualSpacing w:val="0"/>
                        <w:jc w:val="left"/>
                        <w:rPr>
                          <w:rFonts w:ascii="Times New Roman" w:eastAsia="宋体" w:hAnsi="Times New Roman" w:cs="Times New Roman"/>
                          <w:szCs w:val="24"/>
                        </w:rPr>
                      </w:pPr>
                      <w:r w:rsidRPr="00804FAF">
                        <w:rPr>
                          <w:rFonts w:ascii="Times New Roman" w:eastAsia="宋体" w:hAnsi="Times New Roman" w:cs="Times New Roman"/>
                          <w:szCs w:val="24"/>
                        </w:rPr>
                        <w:t>RF switch-time performance</w:t>
                      </w:r>
                    </w:p>
                    <w:p w14:paraId="6F2D51CD" w14:textId="77777777" w:rsidR="00804FAF" w:rsidRPr="00804FAF" w:rsidRDefault="00804FAF" w:rsidP="004938A2">
                      <w:pPr>
                        <w:pStyle w:val="ac"/>
                        <w:widowControl/>
                        <w:numPr>
                          <w:ilvl w:val="1"/>
                          <w:numId w:val="4"/>
                        </w:numPr>
                        <w:autoSpaceDN w:val="0"/>
                        <w:spacing w:after="120"/>
                        <w:contextualSpacing w:val="0"/>
                        <w:jc w:val="left"/>
                        <w:rPr>
                          <w:rFonts w:ascii="Times New Roman" w:eastAsia="宋体" w:hAnsi="Times New Roman" w:cs="Times New Roman"/>
                          <w:szCs w:val="24"/>
                        </w:rPr>
                      </w:pPr>
                      <w:r w:rsidRPr="00804FAF">
                        <w:rPr>
                          <w:rFonts w:ascii="Times New Roman" w:eastAsia="宋体" w:hAnsi="Times New Roman" w:cs="Times New Roman"/>
                          <w:szCs w:val="24"/>
                        </w:rPr>
                        <w:t>Need for intra-band support of non-contiguous UL CA and RB allocations</w:t>
                      </w:r>
                    </w:p>
                    <w:p w14:paraId="6B252A52" w14:textId="77777777" w:rsidR="00804FAF" w:rsidRPr="00804FAF" w:rsidRDefault="00804FAF" w:rsidP="004938A2">
                      <w:pPr>
                        <w:pStyle w:val="ac"/>
                        <w:widowControl/>
                        <w:numPr>
                          <w:ilvl w:val="1"/>
                          <w:numId w:val="4"/>
                        </w:numPr>
                        <w:autoSpaceDN w:val="0"/>
                        <w:spacing w:after="120"/>
                        <w:contextualSpacing w:val="0"/>
                        <w:jc w:val="left"/>
                        <w:rPr>
                          <w:rFonts w:ascii="Times New Roman" w:eastAsia="宋体" w:hAnsi="Times New Roman" w:cs="Times New Roman"/>
                          <w:szCs w:val="24"/>
                        </w:rPr>
                      </w:pPr>
                      <w:r w:rsidRPr="00804FAF">
                        <w:rPr>
                          <w:rFonts w:ascii="Times New Roman" w:eastAsia="宋体" w:hAnsi="Times New Roman" w:cs="Times New Roman"/>
                          <w:szCs w:val="24"/>
                        </w:rPr>
                        <w:t>Study benefits-drawbacks of using CA vs. using wider single carrier BW</w:t>
                      </w:r>
                    </w:p>
                    <w:p w14:paraId="0BD56CAD" w14:textId="77777777" w:rsidR="00804FAF" w:rsidRPr="00804FAF" w:rsidRDefault="00804FAF" w:rsidP="004938A2">
                      <w:pPr>
                        <w:pStyle w:val="ac"/>
                        <w:widowControl/>
                        <w:numPr>
                          <w:ilvl w:val="1"/>
                          <w:numId w:val="4"/>
                        </w:numPr>
                        <w:autoSpaceDN w:val="0"/>
                        <w:spacing w:after="120"/>
                        <w:contextualSpacing w:val="0"/>
                        <w:jc w:val="left"/>
                        <w:rPr>
                          <w:rFonts w:ascii="Times New Roman" w:eastAsia="宋体" w:hAnsi="Times New Roman" w:cs="Times New Roman"/>
                          <w:szCs w:val="24"/>
                        </w:rPr>
                      </w:pPr>
                      <w:r w:rsidRPr="00804FAF">
                        <w:rPr>
                          <w:rFonts w:ascii="Times New Roman" w:eastAsia="宋体" w:hAnsi="Times New Roman" w:cs="Times New Roman"/>
                          <w:szCs w:val="24"/>
                        </w:rPr>
                        <w:t xml:space="preserve">Study how to account for simultaneous TX/RX between the bands properly from the beginning </w:t>
                      </w:r>
                    </w:p>
                  </w:txbxContent>
                </v:textbox>
                <w10:anchorlock/>
              </v:shape>
            </w:pict>
          </mc:Fallback>
        </mc:AlternateContent>
      </w:r>
    </w:p>
    <w:p w14:paraId="4EEA18BB" w14:textId="291F43D7" w:rsidR="00D10D7B" w:rsidRPr="00804FAF" w:rsidRDefault="00804FAF" w:rsidP="004938A2">
      <w:pPr>
        <w:pStyle w:val="ac"/>
        <w:numPr>
          <w:ilvl w:val="0"/>
          <w:numId w:val="9"/>
        </w:numPr>
        <w:spacing w:after="120"/>
        <w:rPr>
          <w:rFonts w:ascii="Times New Roman" w:hAnsi="Times New Roman" w:cs="Times New Roman"/>
          <w:b/>
          <w:bCs/>
        </w:rPr>
      </w:pPr>
      <w:r w:rsidRPr="00804FAF">
        <w:rPr>
          <w:rFonts w:ascii="Times New Roman" w:eastAsia="宋体" w:hAnsi="Times New Roman" w:cs="Times New Roman" w:hint="eastAsia"/>
          <w:b/>
          <w:bCs/>
          <w:szCs w:val="24"/>
        </w:rPr>
        <w:t>I</w:t>
      </w:r>
      <w:r w:rsidRPr="00804FAF">
        <w:rPr>
          <w:rFonts w:ascii="Times New Roman" w:eastAsia="宋体" w:hAnsi="Times New Roman" w:cs="Times New Roman"/>
          <w:b/>
          <w:bCs/>
          <w:szCs w:val="24"/>
        </w:rPr>
        <w:t>ntra-band non-contiguous UL CA and RB allocations</w:t>
      </w:r>
    </w:p>
    <w:p w14:paraId="038C5AF2" w14:textId="7D61A34E" w:rsidR="00804FAF" w:rsidRDefault="00804FAF" w:rsidP="00804FAF">
      <w:pPr>
        <w:spacing w:after="120"/>
        <w:rPr>
          <w:rFonts w:ascii="Times New Roman" w:hAnsi="Times New Roman" w:cs="Times New Roman"/>
        </w:rPr>
      </w:pPr>
      <w:r>
        <w:rPr>
          <w:rFonts w:ascii="Times New Roman" w:hAnsi="Times New Roman" w:cs="Times New Roman" w:hint="eastAsia"/>
        </w:rPr>
        <w:t xml:space="preserve">The requirement for intra-band </w:t>
      </w:r>
      <w:r>
        <w:rPr>
          <w:rFonts w:ascii="Times New Roman" w:hAnsi="Times New Roman" w:cs="Times New Roman"/>
        </w:rPr>
        <w:t>contiguous</w:t>
      </w:r>
      <w:r>
        <w:rPr>
          <w:rFonts w:ascii="Times New Roman" w:hAnsi="Times New Roman" w:cs="Times New Roman" w:hint="eastAsia"/>
        </w:rPr>
        <w:t xml:space="preserve"> CA with non-contiguous RB</w:t>
      </w:r>
      <w:r w:rsidR="008031A2">
        <w:rPr>
          <w:rFonts w:ascii="Times New Roman" w:hAnsi="Times New Roman" w:cs="Times New Roman" w:hint="eastAsia"/>
        </w:rPr>
        <w:t xml:space="preserve"> and intra-band NCCA was introduced in NR, but </w:t>
      </w:r>
      <w:r w:rsidR="00416B8F">
        <w:rPr>
          <w:rFonts w:ascii="Times New Roman" w:hAnsi="Times New Roman" w:cs="Times New Roman" w:hint="eastAsia"/>
        </w:rPr>
        <w:t xml:space="preserve">one of the </w:t>
      </w:r>
      <w:r w:rsidR="008031A2">
        <w:rPr>
          <w:rFonts w:ascii="Times New Roman" w:hAnsi="Times New Roman" w:cs="Times New Roman" w:hint="eastAsia"/>
        </w:rPr>
        <w:t>problem</w:t>
      </w:r>
      <w:r w:rsidR="00416B8F">
        <w:rPr>
          <w:rFonts w:ascii="Times New Roman" w:hAnsi="Times New Roman" w:cs="Times New Roman" w:hint="eastAsia"/>
        </w:rPr>
        <w:t>s</w:t>
      </w:r>
      <w:r w:rsidR="008031A2">
        <w:rPr>
          <w:rFonts w:ascii="Times New Roman" w:hAnsi="Times New Roman" w:cs="Times New Roman" w:hint="eastAsia"/>
        </w:rPr>
        <w:t xml:space="preserve"> </w:t>
      </w:r>
      <w:r w:rsidR="00416B8F">
        <w:rPr>
          <w:rFonts w:ascii="Times New Roman" w:hAnsi="Times New Roman" w:cs="Times New Roman" w:hint="eastAsia"/>
        </w:rPr>
        <w:t xml:space="preserve">for </w:t>
      </w:r>
      <w:r w:rsidR="00E6518A">
        <w:rPr>
          <w:rFonts w:ascii="Times New Roman" w:hAnsi="Times New Roman" w:cs="Times New Roman"/>
        </w:rPr>
        <w:t>these features</w:t>
      </w:r>
      <w:r w:rsidR="00416B8F">
        <w:rPr>
          <w:rFonts w:ascii="Times New Roman" w:hAnsi="Times New Roman" w:cs="Times New Roman" w:hint="eastAsia"/>
        </w:rPr>
        <w:t xml:space="preserve"> is large MPR, and the minimum MPR of different cases are summarized below</w:t>
      </w:r>
      <w:r w:rsidR="00E6518A">
        <w:rPr>
          <w:rFonts w:ascii="Times New Roman" w:hAnsi="Times New Roman" w:cs="Times New Roman" w:hint="eastAsia"/>
        </w:rPr>
        <w:t>:</w:t>
      </w:r>
    </w:p>
    <w:p w14:paraId="3E8789EB" w14:textId="0BFE9B63" w:rsidR="00E6518A" w:rsidRPr="00E6518A" w:rsidRDefault="00E6518A" w:rsidP="00E6518A">
      <w:pPr>
        <w:spacing w:after="120"/>
        <w:jc w:val="center"/>
        <w:rPr>
          <w:rFonts w:ascii="Times New Roman" w:hAnsi="Times New Roman" w:cs="Times New Roman"/>
          <w:b/>
          <w:bCs/>
        </w:rPr>
      </w:pPr>
      <w:r w:rsidRPr="00E6518A">
        <w:rPr>
          <w:rFonts w:ascii="Times New Roman" w:hAnsi="Times New Roman" w:cs="Times New Roman" w:hint="eastAsia"/>
          <w:b/>
          <w:bCs/>
        </w:rPr>
        <w:t xml:space="preserve">Table IV </w:t>
      </w:r>
      <w:r w:rsidR="00995520">
        <w:rPr>
          <w:rFonts w:ascii="Times New Roman" w:hAnsi="Times New Roman" w:cs="Times New Roman" w:hint="eastAsia"/>
          <w:b/>
          <w:bCs/>
        </w:rPr>
        <w:t>M</w:t>
      </w:r>
      <w:r w:rsidRPr="00E6518A">
        <w:rPr>
          <w:rFonts w:ascii="Times New Roman" w:hAnsi="Times New Roman" w:cs="Times New Roman" w:hint="eastAsia"/>
          <w:b/>
          <w:bCs/>
        </w:rPr>
        <w:t>inimum required MPR for NCCA and NC RB in NR</w:t>
      </w:r>
    </w:p>
    <w:tbl>
      <w:tblPr>
        <w:tblStyle w:val="ae"/>
        <w:tblW w:w="0" w:type="auto"/>
        <w:tblLook w:val="04A0" w:firstRow="1" w:lastRow="0" w:firstColumn="1" w:lastColumn="0" w:noHBand="0" w:noVBand="1"/>
      </w:tblPr>
      <w:tblGrid>
        <w:gridCol w:w="3210"/>
        <w:gridCol w:w="3210"/>
        <w:gridCol w:w="3211"/>
      </w:tblGrid>
      <w:tr w:rsidR="00E6518A" w14:paraId="2DEAAADF" w14:textId="77777777" w:rsidTr="00E6518A">
        <w:tc>
          <w:tcPr>
            <w:tcW w:w="3210" w:type="dxa"/>
          </w:tcPr>
          <w:p w14:paraId="414F4ED0" w14:textId="77777777" w:rsidR="00E6518A" w:rsidRPr="00995520" w:rsidRDefault="00E6518A" w:rsidP="00804FAF">
            <w:pPr>
              <w:spacing w:after="120"/>
              <w:rPr>
                <w:rFonts w:ascii="Times New Roman" w:hAnsi="Times New Roman" w:cs="Times New Roman"/>
              </w:rPr>
            </w:pPr>
          </w:p>
        </w:tc>
        <w:tc>
          <w:tcPr>
            <w:tcW w:w="3210" w:type="dxa"/>
          </w:tcPr>
          <w:p w14:paraId="1A8F5C01" w14:textId="383BC063" w:rsidR="00E6518A" w:rsidRPr="00252E5F" w:rsidRDefault="00995520" w:rsidP="00995520">
            <w:pPr>
              <w:spacing w:after="120"/>
              <w:jc w:val="center"/>
              <w:rPr>
                <w:rFonts w:ascii="Times New Roman" w:hAnsi="Times New Roman" w:cs="Times New Roman"/>
                <w:b/>
                <w:bCs/>
              </w:rPr>
            </w:pPr>
            <w:r w:rsidRPr="00252E5F">
              <w:rPr>
                <w:rFonts w:ascii="Times New Roman" w:hAnsi="Times New Roman" w:cs="Times New Roman" w:hint="eastAsia"/>
                <w:b/>
                <w:bCs/>
              </w:rPr>
              <w:t>Class B</w:t>
            </w:r>
          </w:p>
        </w:tc>
        <w:tc>
          <w:tcPr>
            <w:tcW w:w="3211" w:type="dxa"/>
          </w:tcPr>
          <w:p w14:paraId="08C94F0F" w14:textId="34685CA2" w:rsidR="00E6518A" w:rsidRPr="00252E5F" w:rsidRDefault="00995520" w:rsidP="00995520">
            <w:pPr>
              <w:spacing w:after="120"/>
              <w:jc w:val="center"/>
              <w:rPr>
                <w:rFonts w:ascii="Times New Roman" w:hAnsi="Times New Roman" w:cs="Times New Roman"/>
                <w:b/>
                <w:bCs/>
              </w:rPr>
            </w:pPr>
            <w:r w:rsidRPr="00252E5F">
              <w:rPr>
                <w:rFonts w:ascii="Times New Roman" w:hAnsi="Times New Roman" w:cs="Times New Roman" w:hint="eastAsia"/>
                <w:b/>
                <w:bCs/>
              </w:rPr>
              <w:t>Class C</w:t>
            </w:r>
          </w:p>
        </w:tc>
      </w:tr>
      <w:tr w:rsidR="00E6518A" w14:paraId="273FA6B1" w14:textId="77777777" w:rsidTr="00E6518A">
        <w:tc>
          <w:tcPr>
            <w:tcW w:w="3210" w:type="dxa"/>
          </w:tcPr>
          <w:p w14:paraId="1EA9FE3D" w14:textId="3D1D40CA" w:rsidR="00E6518A" w:rsidRPr="00252E5F" w:rsidRDefault="00995520" w:rsidP="00804FAF">
            <w:pPr>
              <w:spacing w:after="120"/>
              <w:rPr>
                <w:rFonts w:ascii="Times New Roman" w:hAnsi="Times New Roman" w:cs="Times New Roman"/>
                <w:b/>
                <w:bCs/>
              </w:rPr>
            </w:pPr>
            <w:r w:rsidRPr="00252E5F">
              <w:rPr>
                <w:rFonts w:ascii="Times New Roman" w:hAnsi="Times New Roman" w:cs="Times New Roman" w:hint="eastAsia"/>
                <w:b/>
                <w:bCs/>
              </w:rPr>
              <w:t>CCA with NC RB PC3</w:t>
            </w:r>
          </w:p>
        </w:tc>
        <w:tc>
          <w:tcPr>
            <w:tcW w:w="3210" w:type="dxa"/>
          </w:tcPr>
          <w:p w14:paraId="7A8B19BD" w14:textId="426999E9" w:rsidR="00E6518A" w:rsidRDefault="00995520" w:rsidP="00995520">
            <w:pPr>
              <w:spacing w:after="120"/>
              <w:jc w:val="center"/>
              <w:rPr>
                <w:rFonts w:ascii="Times New Roman" w:hAnsi="Times New Roman" w:cs="Times New Roman"/>
              </w:rPr>
            </w:pPr>
            <w:r>
              <w:rPr>
                <w:rFonts w:ascii="Times New Roman" w:hAnsi="Times New Roman" w:cs="Times New Roman" w:hint="eastAsia"/>
              </w:rPr>
              <w:t>2 dB</w:t>
            </w:r>
          </w:p>
        </w:tc>
        <w:tc>
          <w:tcPr>
            <w:tcW w:w="3211" w:type="dxa"/>
          </w:tcPr>
          <w:p w14:paraId="45674E9D" w14:textId="0A4B3FDC" w:rsidR="00E6518A" w:rsidRDefault="00995520" w:rsidP="00995520">
            <w:pPr>
              <w:spacing w:after="120"/>
              <w:jc w:val="center"/>
              <w:rPr>
                <w:rFonts w:ascii="Times New Roman" w:hAnsi="Times New Roman" w:cs="Times New Roman"/>
              </w:rPr>
            </w:pPr>
            <w:r>
              <w:rPr>
                <w:rFonts w:ascii="Times New Roman" w:hAnsi="Times New Roman" w:cs="Times New Roman" w:hint="eastAsia"/>
              </w:rPr>
              <w:t>2.5 dB</w:t>
            </w:r>
          </w:p>
        </w:tc>
      </w:tr>
      <w:tr w:rsidR="00995520" w14:paraId="3ED4B8BB" w14:textId="77777777" w:rsidTr="00E6518A">
        <w:tc>
          <w:tcPr>
            <w:tcW w:w="3210" w:type="dxa"/>
          </w:tcPr>
          <w:p w14:paraId="318314C6" w14:textId="3CDC2314" w:rsidR="00995520" w:rsidRPr="00252E5F" w:rsidRDefault="00995520" w:rsidP="00804FAF">
            <w:pPr>
              <w:spacing w:after="120"/>
              <w:rPr>
                <w:rFonts w:ascii="Times New Roman" w:hAnsi="Times New Roman" w:cs="Times New Roman"/>
                <w:b/>
                <w:bCs/>
              </w:rPr>
            </w:pPr>
            <w:r w:rsidRPr="00252E5F">
              <w:rPr>
                <w:rFonts w:ascii="Times New Roman" w:hAnsi="Times New Roman" w:cs="Times New Roman" w:hint="eastAsia"/>
                <w:b/>
                <w:bCs/>
              </w:rPr>
              <w:t>CCA with NC RB PC2</w:t>
            </w:r>
          </w:p>
        </w:tc>
        <w:tc>
          <w:tcPr>
            <w:tcW w:w="3210" w:type="dxa"/>
          </w:tcPr>
          <w:p w14:paraId="0CC0B9E3" w14:textId="38B4337A" w:rsidR="00995520" w:rsidRPr="00995520" w:rsidRDefault="00995520" w:rsidP="00995520">
            <w:pPr>
              <w:spacing w:after="120"/>
              <w:jc w:val="center"/>
              <w:rPr>
                <w:rFonts w:ascii="Times New Roman" w:hAnsi="Times New Roman" w:cs="Times New Roman"/>
              </w:rPr>
            </w:pPr>
            <w:r>
              <w:rPr>
                <w:rFonts w:ascii="Times New Roman" w:hAnsi="Times New Roman" w:cs="Times New Roman" w:hint="eastAsia"/>
              </w:rPr>
              <w:t>3</w:t>
            </w:r>
            <w:r w:rsidR="004E1F78">
              <w:rPr>
                <w:rFonts w:ascii="Times New Roman" w:hAnsi="Times New Roman" w:cs="Times New Roman" w:hint="eastAsia"/>
              </w:rPr>
              <w:t xml:space="preserve"> dB</w:t>
            </w:r>
          </w:p>
        </w:tc>
        <w:tc>
          <w:tcPr>
            <w:tcW w:w="3211" w:type="dxa"/>
          </w:tcPr>
          <w:p w14:paraId="58A7F7A7" w14:textId="7427A1AA" w:rsidR="00995520" w:rsidRDefault="004E1F78" w:rsidP="00995520">
            <w:pPr>
              <w:spacing w:after="120"/>
              <w:jc w:val="center"/>
              <w:rPr>
                <w:rFonts w:ascii="Times New Roman" w:hAnsi="Times New Roman" w:cs="Times New Roman"/>
              </w:rPr>
            </w:pPr>
            <w:r>
              <w:rPr>
                <w:rFonts w:ascii="Times New Roman" w:hAnsi="Times New Roman" w:cs="Times New Roman" w:hint="eastAsia"/>
              </w:rPr>
              <w:t>3 dB</w:t>
            </w:r>
          </w:p>
        </w:tc>
      </w:tr>
      <w:tr w:rsidR="00995520" w14:paraId="7EC68B32" w14:textId="77777777" w:rsidTr="00E6518A">
        <w:tc>
          <w:tcPr>
            <w:tcW w:w="3210" w:type="dxa"/>
          </w:tcPr>
          <w:p w14:paraId="70C0C2BD" w14:textId="453166C1" w:rsidR="00995520" w:rsidRPr="00252E5F" w:rsidRDefault="004E1F78" w:rsidP="00804FAF">
            <w:pPr>
              <w:spacing w:after="120"/>
              <w:rPr>
                <w:rFonts w:ascii="Times New Roman" w:hAnsi="Times New Roman" w:cs="Times New Roman"/>
                <w:b/>
                <w:bCs/>
              </w:rPr>
            </w:pPr>
            <w:r w:rsidRPr="00252E5F">
              <w:rPr>
                <w:rFonts w:ascii="Times New Roman" w:hAnsi="Times New Roman" w:cs="Times New Roman" w:hint="eastAsia"/>
                <w:b/>
                <w:bCs/>
              </w:rPr>
              <w:t>CCA with NC RB PC2 2Tx</w:t>
            </w:r>
          </w:p>
        </w:tc>
        <w:tc>
          <w:tcPr>
            <w:tcW w:w="3210" w:type="dxa"/>
          </w:tcPr>
          <w:p w14:paraId="2DFBCA2B" w14:textId="2F71E880" w:rsidR="00995520" w:rsidRDefault="004E1F78" w:rsidP="00995520">
            <w:pPr>
              <w:spacing w:after="120"/>
              <w:jc w:val="center"/>
              <w:rPr>
                <w:rFonts w:ascii="Times New Roman" w:hAnsi="Times New Roman" w:cs="Times New Roman"/>
              </w:rPr>
            </w:pPr>
            <w:r>
              <w:rPr>
                <w:rFonts w:ascii="Times New Roman" w:hAnsi="Times New Roman" w:cs="Times New Roman" w:hint="eastAsia"/>
              </w:rPr>
              <w:t>4 dB</w:t>
            </w:r>
          </w:p>
        </w:tc>
        <w:tc>
          <w:tcPr>
            <w:tcW w:w="3211" w:type="dxa"/>
          </w:tcPr>
          <w:p w14:paraId="2F8790B0" w14:textId="3FF14626" w:rsidR="00995520" w:rsidRDefault="004E1F78" w:rsidP="00995520">
            <w:pPr>
              <w:spacing w:after="120"/>
              <w:jc w:val="center"/>
              <w:rPr>
                <w:rFonts w:ascii="Times New Roman" w:hAnsi="Times New Roman" w:cs="Times New Roman"/>
              </w:rPr>
            </w:pPr>
            <w:r>
              <w:rPr>
                <w:rFonts w:ascii="Times New Roman" w:hAnsi="Times New Roman" w:cs="Times New Roman" w:hint="eastAsia"/>
              </w:rPr>
              <w:t>4 dB</w:t>
            </w:r>
          </w:p>
        </w:tc>
      </w:tr>
      <w:tr w:rsidR="00995520" w14:paraId="21CDFC2D" w14:textId="77777777" w:rsidTr="00E6518A">
        <w:tc>
          <w:tcPr>
            <w:tcW w:w="3210" w:type="dxa"/>
          </w:tcPr>
          <w:p w14:paraId="32704111" w14:textId="1E5457E6" w:rsidR="00995520" w:rsidRPr="00252E5F" w:rsidRDefault="004E1F78" w:rsidP="00804FAF">
            <w:pPr>
              <w:spacing w:after="120"/>
              <w:rPr>
                <w:rFonts w:ascii="Times New Roman" w:hAnsi="Times New Roman" w:cs="Times New Roman"/>
                <w:b/>
                <w:bCs/>
              </w:rPr>
            </w:pPr>
            <w:r w:rsidRPr="00252E5F">
              <w:rPr>
                <w:rFonts w:ascii="Times New Roman" w:hAnsi="Times New Roman" w:cs="Times New Roman" w:hint="eastAsia"/>
                <w:b/>
                <w:bCs/>
              </w:rPr>
              <w:t>CCA with NC RB PC1.5 2Tx</w:t>
            </w:r>
          </w:p>
        </w:tc>
        <w:tc>
          <w:tcPr>
            <w:tcW w:w="3210" w:type="dxa"/>
          </w:tcPr>
          <w:p w14:paraId="177CEDAA" w14:textId="261CFCDE" w:rsidR="00995520" w:rsidRPr="004E1F78" w:rsidRDefault="004E1F78" w:rsidP="00995520">
            <w:pPr>
              <w:spacing w:after="120"/>
              <w:jc w:val="center"/>
              <w:rPr>
                <w:rFonts w:ascii="Times New Roman" w:hAnsi="Times New Roman" w:cs="Times New Roman"/>
              </w:rPr>
            </w:pPr>
            <w:r>
              <w:rPr>
                <w:rFonts w:ascii="Times New Roman" w:hAnsi="Times New Roman" w:cs="Times New Roman" w:hint="eastAsia"/>
              </w:rPr>
              <w:t>5 dB</w:t>
            </w:r>
          </w:p>
        </w:tc>
        <w:tc>
          <w:tcPr>
            <w:tcW w:w="3211" w:type="dxa"/>
          </w:tcPr>
          <w:p w14:paraId="2EB646FC" w14:textId="411D9B0D" w:rsidR="00995520" w:rsidRDefault="004E1F78" w:rsidP="00995520">
            <w:pPr>
              <w:spacing w:after="120"/>
              <w:jc w:val="center"/>
              <w:rPr>
                <w:rFonts w:ascii="Times New Roman" w:hAnsi="Times New Roman" w:cs="Times New Roman"/>
              </w:rPr>
            </w:pPr>
            <w:r>
              <w:rPr>
                <w:rFonts w:ascii="Times New Roman" w:hAnsi="Times New Roman" w:cs="Times New Roman" w:hint="eastAsia"/>
              </w:rPr>
              <w:t>5 dB</w:t>
            </w:r>
          </w:p>
        </w:tc>
      </w:tr>
      <w:tr w:rsidR="007F051A" w14:paraId="0328BC85" w14:textId="77777777" w:rsidTr="007A5FFC">
        <w:tc>
          <w:tcPr>
            <w:tcW w:w="9631" w:type="dxa"/>
            <w:gridSpan w:val="3"/>
          </w:tcPr>
          <w:p w14:paraId="0EEBB26D" w14:textId="77777777" w:rsidR="007F051A" w:rsidRDefault="007F051A" w:rsidP="00995520">
            <w:pPr>
              <w:spacing w:after="120"/>
              <w:jc w:val="center"/>
              <w:rPr>
                <w:rFonts w:ascii="Times New Roman" w:hAnsi="Times New Roman" w:cs="Times New Roman"/>
              </w:rPr>
            </w:pPr>
          </w:p>
        </w:tc>
      </w:tr>
      <w:tr w:rsidR="00351FF6" w14:paraId="0EA321CA" w14:textId="77777777" w:rsidTr="00F63DD1">
        <w:tc>
          <w:tcPr>
            <w:tcW w:w="3210" w:type="dxa"/>
          </w:tcPr>
          <w:p w14:paraId="330BB1C9" w14:textId="77777777" w:rsidR="00351FF6" w:rsidRPr="00995520" w:rsidRDefault="00351FF6" w:rsidP="00F63DD1">
            <w:pPr>
              <w:spacing w:after="120"/>
              <w:rPr>
                <w:rFonts w:ascii="Times New Roman" w:hAnsi="Times New Roman" w:cs="Times New Roman"/>
              </w:rPr>
            </w:pPr>
          </w:p>
        </w:tc>
        <w:tc>
          <w:tcPr>
            <w:tcW w:w="3210" w:type="dxa"/>
          </w:tcPr>
          <w:p w14:paraId="62B035F9" w14:textId="3EF5CDA2" w:rsidR="00351FF6" w:rsidRPr="00252E5F" w:rsidRDefault="00252E5F" w:rsidP="00F63DD1">
            <w:pPr>
              <w:spacing w:after="120"/>
              <w:jc w:val="center"/>
              <w:rPr>
                <w:rFonts w:ascii="Times New Roman" w:hAnsi="Times New Roman" w:cs="Times New Roman"/>
                <w:b/>
                <w:bCs/>
              </w:rPr>
            </w:pPr>
            <w:r w:rsidRPr="00252E5F">
              <w:rPr>
                <w:rFonts w:ascii="Times New Roman" w:hAnsi="Times New Roman" w:cs="Times New Roman" w:hint="eastAsia"/>
                <w:b/>
                <w:bCs/>
              </w:rPr>
              <w:t>M</w:t>
            </w:r>
            <w:r w:rsidR="00351FF6" w:rsidRPr="00252E5F">
              <w:rPr>
                <w:rFonts w:ascii="Times New Roman" w:hAnsi="Times New Roman" w:cs="Times New Roman"/>
                <w:b/>
                <w:bCs/>
              </w:rPr>
              <w:t>eet -30dBm/MHz</w:t>
            </w:r>
          </w:p>
        </w:tc>
        <w:tc>
          <w:tcPr>
            <w:tcW w:w="3211" w:type="dxa"/>
          </w:tcPr>
          <w:p w14:paraId="1D137603" w14:textId="6E5071BB" w:rsidR="00351FF6" w:rsidRPr="00252E5F" w:rsidRDefault="00252E5F" w:rsidP="00F63DD1">
            <w:pPr>
              <w:spacing w:after="120"/>
              <w:jc w:val="center"/>
              <w:rPr>
                <w:rFonts w:ascii="Times New Roman" w:hAnsi="Times New Roman" w:cs="Times New Roman"/>
                <w:b/>
                <w:bCs/>
              </w:rPr>
            </w:pPr>
            <w:r w:rsidRPr="00252E5F">
              <w:rPr>
                <w:rFonts w:ascii="Times New Roman" w:hAnsi="Times New Roman" w:cs="Times New Roman" w:hint="eastAsia"/>
                <w:b/>
                <w:bCs/>
              </w:rPr>
              <w:t>M</w:t>
            </w:r>
            <w:r w:rsidR="00351FF6" w:rsidRPr="00252E5F">
              <w:rPr>
                <w:rFonts w:ascii="Times New Roman" w:hAnsi="Times New Roman" w:cs="Times New Roman"/>
                <w:b/>
                <w:bCs/>
              </w:rPr>
              <w:t>eet -13dBm/MHz</w:t>
            </w:r>
          </w:p>
        </w:tc>
      </w:tr>
      <w:tr w:rsidR="00351FF6" w14:paraId="35E979FC" w14:textId="77777777" w:rsidTr="00F63DD1">
        <w:tc>
          <w:tcPr>
            <w:tcW w:w="3210" w:type="dxa"/>
          </w:tcPr>
          <w:p w14:paraId="23540DEA" w14:textId="602B3E1A" w:rsidR="00351FF6" w:rsidRPr="00252E5F" w:rsidRDefault="00351FF6" w:rsidP="00F63DD1">
            <w:pPr>
              <w:spacing w:after="120"/>
              <w:rPr>
                <w:rFonts w:ascii="Times New Roman" w:hAnsi="Times New Roman" w:cs="Times New Roman"/>
                <w:b/>
                <w:bCs/>
              </w:rPr>
            </w:pPr>
            <w:r w:rsidRPr="00252E5F">
              <w:rPr>
                <w:rFonts w:ascii="Times New Roman" w:hAnsi="Times New Roman" w:cs="Times New Roman" w:hint="eastAsia"/>
                <w:b/>
                <w:bCs/>
              </w:rPr>
              <w:t>NCCA PC3 2Tx</w:t>
            </w:r>
          </w:p>
        </w:tc>
        <w:tc>
          <w:tcPr>
            <w:tcW w:w="3210" w:type="dxa"/>
          </w:tcPr>
          <w:p w14:paraId="6AA68114" w14:textId="23AFB340" w:rsidR="00351FF6" w:rsidRDefault="00351FF6" w:rsidP="00F63DD1">
            <w:pPr>
              <w:spacing w:after="120"/>
              <w:jc w:val="center"/>
              <w:rPr>
                <w:rFonts w:ascii="Times New Roman" w:hAnsi="Times New Roman" w:cs="Times New Roman"/>
              </w:rPr>
            </w:pPr>
            <w:r>
              <w:rPr>
                <w:rFonts w:ascii="Times New Roman" w:hAnsi="Times New Roman" w:cs="Times New Roman" w:hint="eastAsia"/>
              </w:rPr>
              <w:t>9 dB</w:t>
            </w:r>
          </w:p>
        </w:tc>
        <w:tc>
          <w:tcPr>
            <w:tcW w:w="3211" w:type="dxa"/>
          </w:tcPr>
          <w:p w14:paraId="10B2C984" w14:textId="51371DBB" w:rsidR="00351FF6" w:rsidRDefault="00252E5F" w:rsidP="00F63DD1">
            <w:pPr>
              <w:spacing w:after="120"/>
              <w:jc w:val="center"/>
              <w:rPr>
                <w:rFonts w:ascii="Times New Roman" w:hAnsi="Times New Roman" w:cs="Times New Roman"/>
              </w:rPr>
            </w:pPr>
            <w:r>
              <w:rPr>
                <w:rFonts w:ascii="Times New Roman" w:hAnsi="Times New Roman" w:cs="Times New Roman" w:hint="eastAsia"/>
              </w:rPr>
              <w:t>4</w:t>
            </w:r>
            <w:r w:rsidR="00351FF6">
              <w:rPr>
                <w:rFonts w:ascii="Times New Roman" w:hAnsi="Times New Roman" w:cs="Times New Roman" w:hint="eastAsia"/>
              </w:rPr>
              <w:t xml:space="preserve"> dB</w:t>
            </w:r>
          </w:p>
        </w:tc>
      </w:tr>
      <w:tr w:rsidR="00351FF6" w14:paraId="7C9069F4" w14:textId="77777777" w:rsidTr="00F63DD1">
        <w:tc>
          <w:tcPr>
            <w:tcW w:w="3210" w:type="dxa"/>
          </w:tcPr>
          <w:p w14:paraId="37017512" w14:textId="35DEBCBD" w:rsidR="00351FF6" w:rsidRPr="00252E5F" w:rsidRDefault="00351FF6" w:rsidP="00F63DD1">
            <w:pPr>
              <w:spacing w:after="120"/>
              <w:rPr>
                <w:rFonts w:ascii="Times New Roman" w:hAnsi="Times New Roman" w:cs="Times New Roman"/>
                <w:b/>
                <w:bCs/>
              </w:rPr>
            </w:pPr>
            <w:r w:rsidRPr="00252E5F">
              <w:rPr>
                <w:rFonts w:ascii="Times New Roman" w:hAnsi="Times New Roman" w:cs="Times New Roman" w:hint="eastAsia"/>
                <w:b/>
                <w:bCs/>
              </w:rPr>
              <w:t>NCCA PC3 1Tx</w:t>
            </w:r>
          </w:p>
        </w:tc>
        <w:tc>
          <w:tcPr>
            <w:tcW w:w="3210" w:type="dxa"/>
          </w:tcPr>
          <w:p w14:paraId="4DF4F2B4" w14:textId="37091470" w:rsidR="00351FF6" w:rsidRDefault="00351FF6" w:rsidP="00F63DD1">
            <w:pPr>
              <w:spacing w:after="120"/>
              <w:jc w:val="center"/>
              <w:rPr>
                <w:rFonts w:ascii="Times New Roman" w:hAnsi="Times New Roman" w:cs="Times New Roman"/>
              </w:rPr>
            </w:pPr>
            <w:r>
              <w:rPr>
                <w:rFonts w:ascii="Times New Roman" w:hAnsi="Times New Roman" w:cs="Times New Roman" w:hint="eastAsia"/>
              </w:rPr>
              <w:t>9 dB</w:t>
            </w:r>
          </w:p>
        </w:tc>
        <w:tc>
          <w:tcPr>
            <w:tcW w:w="3211" w:type="dxa"/>
          </w:tcPr>
          <w:p w14:paraId="490FC1F3" w14:textId="01A0C6E3" w:rsidR="00351FF6" w:rsidRDefault="00252E5F" w:rsidP="00F63DD1">
            <w:pPr>
              <w:spacing w:after="120"/>
              <w:jc w:val="center"/>
              <w:rPr>
                <w:rFonts w:ascii="Times New Roman" w:hAnsi="Times New Roman" w:cs="Times New Roman"/>
              </w:rPr>
            </w:pPr>
            <w:r>
              <w:rPr>
                <w:rFonts w:ascii="Times New Roman" w:hAnsi="Times New Roman" w:cs="Times New Roman" w:hint="eastAsia"/>
              </w:rPr>
              <w:t>7</w:t>
            </w:r>
            <w:r w:rsidR="003D7215">
              <w:rPr>
                <w:rFonts w:ascii="Times New Roman" w:hAnsi="Times New Roman" w:cs="Times New Roman" w:hint="eastAsia"/>
              </w:rPr>
              <w:t xml:space="preserve"> dB</w:t>
            </w:r>
          </w:p>
        </w:tc>
      </w:tr>
      <w:tr w:rsidR="00351FF6" w14:paraId="715A10EB" w14:textId="77777777" w:rsidTr="00F63DD1">
        <w:tc>
          <w:tcPr>
            <w:tcW w:w="3210" w:type="dxa"/>
          </w:tcPr>
          <w:p w14:paraId="58F998C1" w14:textId="0F0399D5" w:rsidR="00351FF6" w:rsidRPr="00252E5F" w:rsidRDefault="00351FF6" w:rsidP="00F63DD1">
            <w:pPr>
              <w:spacing w:after="120"/>
              <w:rPr>
                <w:rFonts w:ascii="Times New Roman" w:hAnsi="Times New Roman" w:cs="Times New Roman"/>
                <w:b/>
                <w:bCs/>
              </w:rPr>
            </w:pPr>
            <w:r w:rsidRPr="00252E5F">
              <w:rPr>
                <w:rFonts w:ascii="Times New Roman" w:hAnsi="Times New Roman" w:cs="Times New Roman" w:hint="eastAsia"/>
                <w:b/>
                <w:bCs/>
              </w:rPr>
              <w:t>NCCA PC2 2Tx</w:t>
            </w:r>
          </w:p>
        </w:tc>
        <w:tc>
          <w:tcPr>
            <w:tcW w:w="3210" w:type="dxa"/>
          </w:tcPr>
          <w:p w14:paraId="7A6606A4" w14:textId="6E0FBEFF" w:rsidR="00351FF6" w:rsidRPr="00995520" w:rsidRDefault="00351FF6" w:rsidP="00F63DD1">
            <w:pPr>
              <w:spacing w:after="120"/>
              <w:jc w:val="center"/>
              <w:rPr>
                <w:rFonts w:ascii="Times New Roman" w:hAnsi="Times New Roman" w:cs="Times New Roman"/>
              </w:rPr>
            </w:pPr>
            <w:r>
              <w:rPr>
                <w:rFonts w:ascii="Times New Roman" w:hAnsi="Times New Roman" w:cs="Times New Roman" w:hint="eastAsia"/>
              </w:rPr>
              <w:t>9 dB</w:t>
            </w:r>
          </w:p>
        </w:tc>
        <w:tc>
          <w:tcPr>
            <w:tcW w:w="3211" w:type="dxa"/>
          </w:tcPr>
          <w:p w14:paraId="3719BC50" w14:textId="5D617F6C" w:rsidR="00351FF6" w:rsidRDefault="00252E5F" w:rsidP="00F63DD1">
            <w:pPr>
              <w:spacing w:after="120"/>
              <w:jc w:val="center"/>
              <w:rPr>
                <w:rFonts w:ascii="Times New Roman" w:hAnsi="Times New Roman" w:cs="Times New Roman"/>
              </w:rPr>
            </w:pPr>
            <w:r>
              <w:rPr>
                <w:rFonts w:ascii="Times New Roman" w:hAnsi="Times New Roman" w:cs="Times New Roman" w:hint="eastAsia"/>
              </w:rPr>
              <w:t>4</w:t>
            </w:r>
            <w:r w:rsidR="00351FF6">
              <w:rPr>
                <w:rFonts w:ascii="Times New Roman" w:hAnsi="Times New Roman" w:cs="Times New Roman" w:hint="eastAsia"/>
              </w:rPr>
              <w:t xml:space="preserve"> dB</w:t>
            </w:r>
          </w:p>
        </w:tc>
      </w:tr>
      <w:tr w:rsidR="00351FF6" w14:paraId="0D18A983" w14:textId="77777777" w:rsidTr="00F63DD1">
        <w:tc>
          <w:tcPr>
            <w:tcW w:w="3210" w:type="dxa"/>
          </w:tcPr>
          <w:p w14:paraId="2747E8A1" w14:textId="118F4B90" w:rsidR="00351FF6" w:rsidRPr="00252E5F" w:rsidRDefault="00351FF6" w:rsidP="00F63DD1">
            <w:pPr>
              <w:spacing w:after="120"/>
              <w:rPr>
                <w:rFonts w:ascii="Times New Roman" w:hAnsi="Times New Roman" w:cs="Times New Roman"/>
                <w:b/>
                <w:bCs/>
              </w:rPr>
            </w:pPr>
            <w:r w:rsidRPr="00252E5F">
              <w:rPr>
                <w:rFonts w:ascii="Times New Roman" w:hAnsi="Times New Roman" w:cs="Times New Roman" w:hint="eastAsia"/>
                <w:b/>
                <w:bCs/>
              </w:rPr>
              <w:t>NCCA PC2 1Tx</w:t>
            </w:r>
          </w:p>
        </w:tc>
        <w:tc>
          <w:tcPr>
            <w:tcW w:w="3210" w:type="dxa"/>
          </w:tcPr>
          <w:p w14:paraId="0CB439A4" w14:textId="6D501019" w:rsidR="00351FF6" w:rsidRDefault="00351FF6" w:rsidP="00F63DD1">
            <w:pPr>
              <w:spacing w:after="120"/>
              <w:jc w:val="center"/>
              <w:rPr>
                <w:rFonts w:ascii="Times New Roman" w:hAnsi="Times New Roman" w:cs="Times New Roman"/>
              </w:rPr>
            </w:pPr>
            <w:r>
              <w:rPr>
                <w:rFonts w:ascii="Times New Roman" w:hAnsi="Times New Roman" w:cs="Times New Roman" w:hint="eastAsia"/>
              </w:rPr>
              <w:t>10.5 dB</w:t>
            </w:r>
          </w:p>
        </w:tc>
        <w:tc>
          <w:tcPr>
            <w:tcW w:w="3211" w:type="dxa"/>
          </w:tcPr>
          <w:p w14:paraId="7913F130" w14:textId="755E2075" w:rsidR="00351FF6" w:rsidRDefault="00252E5F" w:rsidP="00F63DD1">
            <w:pPr>
              <w:spacing w:after="120"/>
              <w:jc w:val="center"/>
              <w:rPr>
                <w:rFonts w:ascii="Times New Roman" w:hAnsi="Times New Roman" w:cs="Times New Roman"/>
              </w:rPr>
            </w:pPr>
            <w:r>
              <w:rPr>
                <w:rFonts w:ascii="Times New Roman" w:hAnsi="Times New Roman" w:cs="Times New Roman" w:hint="eastAsia"/>
              </w:rPr>
              <w:t>6.5</w:t>
            </w:r>
            <w:r w:rsidR="00351FF6">
              <w:rPr>
                <w:rFonts w:ascii="Times New Roman" w:hAnsi="Times New Roman" w:cs="Times New Roman" w:hint="eastAsia"/>
              </w:rPr>
              <w:t xml:space="preserve"> dB</w:t>
            </w:r>
          </w:p>
        </w:tc>
      </w:tr>
      <w:tr w:rsidR="00351FF6" w14:paraId="02DB00BD" w14:textId="77777777" w:rsidTr="00F63DD1">
        <w:tc>
          <w:tcPr>
            <w:tcW w:w="3210" w:type="dxa"/>
          </w:tcPr>
          <w:p w14:paraId="062BCFCC" w14:textId="1C054A96" w:rsidR="00351FF6" w:rsidRPr="00252E5F" w:rsidRDefault="00252E5F" w:rsidP="00F63DD1">
            <w:pPr>
              <w:spacing w:after="120"/>
              <w:rPr>
                <w:rFonts w:ascii="Times New Roman" w:hAnsi="Times New Roman" w:cs="Times New Roman"/>
                <w:b/>
                <w:bCs/>
              </w:rPr>
            </w:pPr>
            <w:r w:rsidRPr="00252E5F">
              <w:rPr>
                <w:rFonts w:ascii="Times New Roman" w:hAnsi="Times New Roman" w:cs="Times New Roman" w:hint="eastAsia"/>
                <w:b/>
                <w:bCs/>
              </w:rPr>
              <w:t>NCCA</w:t>
            </w:r>
            <w:r w:rsidR="00351FF6" w:rsidRPr="00252E5F">
              <w:rPr>
                <w:rFonts w:ascii="Times New Roman" w:hAnsi="Times New Roman" w:cs="Times New Roman" w:hint="eastAsia"/>
                <w:b/>
                <w:bCs/>
              </w:rPr>
              <w:t xml:space="preserve"> PC1.5 2Tx</w:t>
            </w:r>
          </w:p>
        </w:tc>
        <w:tc>
          <w:tcPr>
            <w:tcW w:w="3210" w:type="dxa"/>
          </w:tcPr>
          <w:p w14:paraId="59CF8A58" w14:textId="7088652F" w:rsidR="00351FF6" w:rsidRPr="004E1F78" w:rsidRDefault="00252E5F" w:rsidP="00F63DD1">
            <w:pPr>
              <w:spacing w:after="120"/>
              <w:jc w:val="center"/>
              <w:rPr>
                <w:rFonts w:ascii="Times New Roman" w:hAnsi="Times New Roman" w:cs="Times New Roman"/>
              </w:rPr>
            </w:pPr>
            <w:r>
              <w:rPr>
                <w:rFonts w:ascii="Times New Roman" w:hAnsi="Times New Roman" w:cs="Times New Roman" w:hint="eastAsia"/>
              </w:rPr>
              <w:t>11</w:t>
            </w:r>
            <w:r w:rsidR="00351FF6">
              <w:rPr>
                <w:rFonts w:ascii="Times New Roman" w:hAnsi="Times New Roman" w:cs="Times New Roman" w:hint="eastAsia"/>
              </w:rPr>
              <w:t xml:space="preserve"> dB</w:t>
            </w:r>
          </w:p>
        </w:tc>
        <w:tc>
          <w:tcPr>
            <w:tcW w:w="3211" w:type="dxa"/>
          </w:tcPr>
          <w:p w14:paraId="09FB2584" w14:textId="7F8F552C" w:rsidR="00351FF6" w:rsidRDefault="00252E5F" w:rsidP="00F63DD1">
            <w:pPr>
              <w:spacing w:after="120"/>
              <w:jc w:val="center"/>
              <w:rPr>
                <w:rFonts w:ascii="Times New Roman" w:hAnsi="Times New Roman" w:cs="Times New Roman"/>
              </w:rPr>
            </w:pPr>
            <w:r>
              <w:rPr>
                <w:rFonts w:ascii="Times New Roman" w:hAnsi="Times New Roman" w:cs="Times New Roman" w:hint="eastAsia"/>
              </w:rPr>
              <w:t>6</w:t>
            </w:r>
            <w:r w:rsidR="00351FF6">
              <w:rPr>
                <w:rFonts w:ascii="Times New Roman" w:hAnsi="Times New Roman" w:cs="Times New Roman" w:hint="eastAsia"/>
              </w:rPr>
              <w:t xml:space="preserve"> dB</w:t>
            </w:r>
          </w:p>
        </w:tc>
      </w:tr>
    </w:tbl>
    <w:p w14:paraId="1322A474" w14:textId="77777777" w:rsidR="00351FF6" w:rsidRDefault="00351FF6" w:rsidP="00804FAF">
      <w:pPr>
        <w:spacing w:after="120"/>
        <w:rPr>
          <w:rFonts w:ascii="Times New Roman" w:hAnsi="Times New Roman" w:cs="Times New Roman"/>
        </w:rPr>
      </w:pPr>
    </w:p>
    <w:p w14:paraId="5A7F4982" w14:textId="11927609" w:rsidR="00804FAF" w:rsidRPr="00804FAF" w:rsidRDefault="00FC75B8" w:rsidP="00804FAF">
      <w:pPr>
        <w:spacing w:after="120"/>
        <w:rPr>
          <w:rFonts w:ascii="Times New Roman" w:hAnsi="Times New Roman" w:cs="Times New Roman"/>
        </w:rPr>
      </w:pPr>
      <w:r>
        <w:rPr>
          <w:rFonts w:ascii="Times New Roman" w:hAnsi="Times New Roman" w:cs="Times New Roman" w:hint="eastAsia"/>
        </w:rPr>
        <w:t xml:space="preserve">Transmit non-contiguous </w:t>
      </w:r>
      <w:r>
        <w:rPr>
          <w:rFonts w:ascii="Times New Roman" w:hAnsi="Times New Roman" w:cs="Times New Roman"/>
        </w:rPr>
        <w:t>resource</w:t>
      </w:r>
      <w:r>
        <w:rPr>
          <w:rFonts w:ascii="Times New Roman" w:hAnsi="Times New Roman" w:cs="Times New Roman" w:hint="eastAsia"/>
        </w:rPr>
        <w:t xml:space="preserve"> simultaneously require large power backoff to comply with emission requirement, which lead to such feature can only be </w:t>
      </w:r>
      <w:r>
        <w:rPr>
          <w:rFonts w:ascii="Times New Roman" w:hAnsi="Times New Roman" w:cs="Times New Roman"/>
        </w:rPr>
        <w:t>use</w:t>
      </w:r>
      <w:r>
        <w:rPr>
          <w:rFonts w:ascii="Times New Roman" w:hAnsi="Times New Roman" w:cs="Times New Roman" w:hint="eastAsia"/>
        </w:rPr>
        <w:t xml:space="preserve"> in limited conditions otherwise the benefit of </w:t>
      </w:r>
      <w:r w:rsidR="005209A8">
        <w:rPr>
          <w:rFonts w:ascii="Times New Roman" w:hAnsi="Times New Roman" w:cs="Times New Roman"/>
        </w:rPr>
        <w:t>la</w:t>
      </w:r>
      <w:r w:rsidR="005209A8">
        <w:rPr>
          <w:rFonts w:ascii="Times New Roman" w:hAnsi="Times New Roman" w:cs="Times New Roman" w:hint="eastAsia"/>
        </w:rPr>
        <w:t>r</w:t>
      </w:r>
      <w:r w:rsidR="005209A8">
        <w:rPr>
          <w:rFonts w:ascii="Times New Roman" w:hAnsi="Times New Roman" w:cs="Times New Roman"/>
        </w:rPr>
        <w:t>ger</w:t>
      </w:r>
      <w:r w:rsidR="005209A8">
        <w:rPr>
          <w:rFonts w:ascii="Times New Roman" w:hAnsi="Times New Roman" w:cs="Times New Roman" w:hint="eastAsia"/>
        </w:rPr>
        <w:t xml:space="preserve"> CBW </w:t>
      </w:r>
      <w:r w:rsidR="005209A8">
        <w:rPr>
          <w:rFonts w:ascii="Times New Roman" w:hAnsi="Times New Roman" w:cs="Times New Roman"/>
        </w:rPr>
        <w:t>will be</w:t>
      </w:r>
      <w:r w:rsidR="005209A8">
        <w:rPr>
          <w:rFonts w:ascii="Times New Roman" w:hAnsi="Times New Roman" w:cs="Times New Roman" w:hint="eastAsia"/>
        </w:rPr>
        <w:t xml:space="preserve"> cancelled by poor UL coverage.</w:t>
      </w:r>
      <w:r>
        <w:rPr>
          <w:rFonts w:ascii="Times New Roman" w:hAnsi="Times New Roman" w:cs="Times New Roman" w:hint="eastAsia"/>
        </w:rPr>
        <w:t xml:space="preserve"> </w:t>
      </w:r>
    </w:p>
    <w:p w14:paraId="09EECC06" w14:textId="45B2567B" w:rsidR="0084561A" w:rsidRDefault="0084561A" w:rsidP="00E21188">
      <w:pPr>
        <w:spacing w:after="120"/>
        <w:rPr>
          <w:rFonts w:ascii="Times New Roman" w:hAnsi="Times New Roman" w:cs="Times New Roman"/>
          <w:b/>
          <w:bCs/>
        </w:rPr>
      </w:pPr>
      <w:r w:rsidRPr="00267A3C">
        <w:rPr>
          <w:rFonts w:ascii="Times New Roman" w:hAnsi="Times New Roman" w:cs="Times New Roman"/>
          <w:b/>
          <w:bCs/>
        </w:rPr>
        <w:t>O</w:t>
      </w:r>
      <w:r w:rsidRPr="00267A3C">
        <w:rPr>
          <w:rFonts w:ascii="Times New Roman" w:hAnsi="Times New Roman" w:cs="Times New Roman" w:hint="eastAsia"/>
          <w:b/>
          <w:bCs/>
        </w:rPr>
        <w:t xml:space="preserve">bservation </w:t>
      </w:r>
      <w:r w:rsidR="00947E26">
        <w:rPr>
          <w:rFonts w:ascii="Times New Roman" w:hAnsi="Times New Roman" w:cs="Times New Roman" w:hint="eastAsia"/>
          <w:b/>
          <w:bCs/>
        </w:rPr>
        <w:t>16</w:t>
      </w:r>
      <w:r w:rsidRPr="00267A3C">
        <w:rPr>
          <w:rFonts w:ascii="Times New Roman" w:hAnsi="Times New Roman" w:cs="Times New Roman" w:hint="eastAsia"/>
          <w:b/>
          <w:bCs/>
        </w:rPr>
        <w:t xml:space="preserve">: The </w:t>
      </w:r>
      <w:r w:rsidR="00267A3C" w:rsidRPr="00267A3C">
        <w:rPr>
          <w:rFonts w:ascii="Times New Roman" w:hAnsi="Times New Roman" w:cs="Times New Roman"/>
          <w:b/>
          <w:bCs/>
        </w:rPr>
        <w:t>intra-band non-contiguous UL CA and RB allocations</w:t>
      </w:r>
      <w:r w:rsidR="00267A3C" w:rsidRPr="00267A3C">
        <w:rPr>
          <w:rFonts w:ascii="Times New Roman" w:hAnsi="Times New Roman" w:cs="Times New Roman" w:hint="eastAsia"/>
          <w:b/>
          <w:bCs/>
        </w:rPr>
        <w:t xml:space="preserve"> suffer from high MPR which can only be used in limited condition.</w:t>
      </w:r>
    </w:p>
    <w:p w14:paraId="4DB5117B" w14:textId="0A14C0C4" w:rsidR="005209A8" w:rsidRPr="005209A8" w:rsidRDefault="005209A8" w:rsidP="00E21188">
      <w:pPr>
        <w:spacing w:after="120"/>
        <w:rPr>
          <w:rFonts w:ascii="Times New Roman" w:hAnsi="Times New Roman" w:cs="Times New Roman"/>
        </w:rPr>
      </w:pPr>
      <w:r>
        <w:rPr>
          <w:rFonts w:ascii="Times New Roman" w:hAnsi="Times New Roman" w:cs="Times New Roman" w:hint="eastAsia"/>
        </w:rPr>
        <w:t xml:space="preserve">DL CA via switching was finished in NR R19 due to the difficulty of duplexer design for certain band combination. It is a possible to use Tx switching to support NCCA or non-contiguous RB to avoid the </w:t>
      </w:r>
      <w:r>
        <w:rPr>
          <w:rFonts w:ascii="Times New Roman" w:hAnsi="Times New Roman" w:cs="Times New Roman"/>
        </w:rPr>
        <w:t>large</w:t>
      </w:r>
      <w:r>
        <w:rPr>
          <w:rFonts w:ascii="Times New Roman" w:hAnsi="Times New Roman" w:cs="Times New Roman" w:hint="eastAsia"/>
        </w:rPr>
        <w:t xml:space="preserve"> power reduction.</w:t>
      </w:r>
    </w:p>
    <w:p w14:paraId="33C5863F" w14:textId="6D9D4761" w:rsidR="00F92AA8" w:rsidRPr="00267A3C" w:rsidRDefault="00F92AA8" w:rsidP="00E21188">
      <w:pPr>
        <w:spacing w:after="120"/>
        <w:rPr>
          <w:rFonts w:ascii="Times New Roman" w:hAnsi="Times New Roman" w:cs="Times New Roman"/>
          <w:b/>
          <w:bCs/>
        </w:rPr>
      </w:pPr>
      <w:r w:rsidRPr="00267A3C">
        <w:rPr>
          <w:rFonts w:ascii="Times New Roman" w:hAnsi="Times New Roman" w:cs="Times New Roman"/>
          <w:b/>
          <w:bCs/>
        </w:rPr>
        <w:t>P</w:t>
      </w:r>
      <w:r w:rsidRPr="00267A3C">
        <w:rPr>
          <w:rFonts w:ascii="Times New Roman" w:hAnsi="Times New Roman" w:cs="Times New Roman" w:hint="eastAsia"/>
          <w:b/>
          <w:bCs/>
        </w:rPr>
        <w:t xml:space="preserve">roposal </w:t>
      </w:r>
      <w:r w:rsidR="00947E26">
        <w:rPr>
          <w:rFonts w:ascii="Times New Roman" w:hAnsi="Times New Roman" w:cs="Times New Roman" w:hint="eastAsia"/>
          <w:b/>
          <w:bCs/>
        </w:rPr>
        <w:t>11</w:t>
      </w:r>
      <w:r w:rsidRPr="00267A3C">
        <w:rPr>
          <w:rFonts w:ascii="Times New Roman" w:hAnsi="Times New Roman" w:cs="Times New Roman" w:hint="eastAsia"/>
          <w:b/>
          <w:bCs/>
        </w:rPr>
        <w:t xml:space="preserve">: RAN4 to </w:t>
      </w:r>
      <w:r w:rsidR="003D7215">
        <w:rPr>
          <w:rFonts w:ascii="Times New Roman" w:hAnsi="Times New Roman" w:cs="Times New Roman" w:hint="eastAsia"/>
          <w:b/>
          <w:bCs/>
        </w:rPr>
        <w:t>enable</w:t>
      </w:r>
      <w:r w:rsidRPr="00267A3C">
        <w:rPr>
          <w:rFonts w:ascii="Times New Roman" w:hAnsi="Times New Roman" w:cs="Times New Roman" w:hint="eastAsia"/>
          <w:b/>
          <w:bCs/>
        </w:rPr>
        <w:t xml:space="preserve"> </w:t>
      </w:r>
      <w:r w:rsidR="00634E77" w:rsidRPr="00267A3C">
        <w:rPr>
          <w:rFonts w:ascii="Times New Roman" w:hAnsi="Times New Roman" w:cs="Times New Roman" w:hint="eastAsia"/>
          <w:b/>
          <w:bCs/>
        </w:rPr>
        <w:t>Tx</w:t>
      </w:r>
      <w:r w:rsidR="00634E77">
        <w:rPr>
          <w:rFonts w:ascii="Times New Roman" w:hAnsi="Times New Roman" w:cs="Times New Roman" w:hint="eastAsia"/>
          <w:b/>
          <w:bCs/>
        </w:rPr>
        <w:t xml:space="preserve"> chain</w:t>
      </w:r>
      <w:r w:rsidR="00634E77" w:rsidRPr="00267A3C">
        <w:rPr>
          <w:rFonts w:ascii="Times New Roman" w:hAnsi="Times New Roman" w:cs="Times New Roman" w:hint="eastAsia"/>
          <w:b/>
          <w:bCs/>
        </w:rPr>
        <w:t xml:space="preserve"> switching </w:t>
      </w:r>
      <w:r w:rsidR="00634E77">
        <w:rPr>
          <w:rFonts w:ascii="Times New Roman" w:hAnsi="Times New Roman" w:cs="Times New Roman" w:hint="eastAsia"/>
          <w:b/>
          <w:bCs/>
        </w:rPr>
        <w:t xml:space="preserve">to </w:t>
      </w:r>
      <w:r w:rsidR="0084561A" w:rsidRPr="00267A3C">
        <w:rPr>
          <w:rFonts w:ascii="Times New Roman" w:hAnsi="Times New Roman" w:cs="Times New Roman" w:hint="eastAsia"/>
          <w:b/>
          <w:bCs/>
        </w:rPr>
        <w:t>utiliz</w:t>
      </w:r>
      <w:r w:rsidR="003D7215">
        <w:rPr>
          <w:rFonts w:ascii="Times New Roman" w:hAnsi="Times New Roman" w:cs="Times New Roman" w:hint="eastAsia"/>
          <w:b/>
          <w:bCs/>
        </w:rPr>
        <w:t>ing</w:t>
      </w:r>
      <w:r w:rsidR="0084561A" w:rsidRPr="00267A3C">
        <w:rPr>
          <w:rFonts w:ascii="Times New Roman" w:hAnsi="Times New Roman" w:cs="Times New Roman" w:hint="eastAsia"/>
          <w:b/>
          <w:bCs/>
        </w:rPr>
        <w:t xml:space="preserve"> </w:t>
      </w:r>
      <w:r w:rsidR="00634E77">
        <w:rPr>
          <w:rFonts w:ascii="Times New Roman" w:hAnsi="Times New Roman" w:cs="Times New Roman" w:hint="eastAsia"/>
          <w:b/>
          <w:bCs/>
        </w:rPr>
        <w:t xml:space="preserve">intra-band </w:t>
      </w:r>
      <w:r w:rsidR="0084561A" w:rsidRPr="00267A3C">
        <w:rPr>
          <w:rFonts w:ascii="Times New Roman" w:hAnsi="Times New Roman" w:cs="Times New Roman" w:hint="eastAsia"/>
          <w:b/>
          <w:bCs/>
        </w:rPr>
        <w:t>non-</w:t>
      </w:r>
      <w:r w:rsidR="0084561A" w:rsidRPr="00267A3C">
        <w:rPr>
          <w:rFonts w:ascii="Times New Roman" w:hAnsi="Times New Roman" w:cs="Times New Roman"/>
          <w:b/>
          <w:bCs/>
        </w:rPr>
        <w:t>contiguous</w:t>
      </w:r>
      <w:r w:rsidR="0084561A" w:rsidRPr="00267A3C">
        <w:rPr>
          <w:rFonts w:ascii="Times New Roman" w:hAnsi="Times New Roman" w:cs="Times New Roman" w:hint="eastAsia"/>
          <w:b/>
          <w:bCs/>
        </w:rPr>
        <w:t xml:space="preserve"> resource (e.g., CCA with non-</w:t>
      </w:r>
      <w:r w:rsidR="00947E26" w:rsidRPr="00267A3C">
        <w:rPr>
          <w:rFonts w:ascii="Times New Roman" w:hAnsi="Times New Roman" w:cs="Times New Roman"/>
          <w:b/>
          <w:bCs/>
        </w:rPr>
        <w:t>contiguous</w:t>
      </w:r>
      <w:r w:rsidR="0084561A" w:rsidRPr="00267A3C">
        <w:rPr>
          <w:rFonts w:ascii="Times New Roman" w:hAnsi="Times New Roman" w:cs="Times New Roman" w:hint="eastAsia"/>
          <w:b/>
          <w:bCs/>
        </w:rPr>
        <w:t xml:space="preserve"> RB allocation, NCCA) in 6G.</w:t>
      </w:r>
    </w:p>
    <w:p w14:paraId="05C3A5DD" w14:textId="77777777" w:rsidR="00D10D7B" w:rsidRPr="0084561A" w:rsidRDefault="00D10D7B" w:rsidP="00E21188">
      <w:pPr>
        <w:spacing w:after="120"/>
        <w:rPr>
          <w:rFonts w:ascii="Times New Roman" w:hAnsi="Times New Roman" w:cs="Times New Roman"/>
        </w:rPr>
      </w:pPr>
    </w:p>
    <w:p w14:paraId="1268401B" w14:textId="5AFBB13C" w:rsidR="005209A8" w:rsidRPr="00804FAF" w:rsidRDefault="005209A8" w:rsidP="004938A2">
      <w:pPr>
        <w:pStyle w:val="ac"/>
        <w:numPr>
          <w:ilvl w:val="0"/>
          <w:numId w:val="9"/>
        </w:numPr>
        <w:spacing w:after="120"/>
        <w:rPr>
          <w:rFonts w:ascii="Times New Roman" w:hAnsi="Times New Roman" w:cs="Times New Roman"/>
          <w:b/>
          <w:bCs/>
        </w:rPr>
      </w:pPr>
      <w:r>
        <w:rPr>
          <w:rFonts w:ascii="Times New Roman" w:eastAsia="宋体" w:hAnsi="Times New Roman" w:cs="Times New Roman" w:hint="eastAsia"/>
          <w:b/>
          <w:bCs/>
          <w:szCs w:val="24"/>
        </w:rPr>
        <w:t>CA vs wider single carrier</w:t>
      </w:r>
    </w:p>
    <w:p w14:paraId="3DBEC04A" w14:textId="46AA3842" w:rsidR="00D10D7B" w:rsidRPr="005319B5" w:rsidRDefault="00593E2D" w:rsidP="00E21188">
      <w:pPr>
        <w:spacing w:after="120"/>
        <w:rPr>
          <w:rFonts w:ascii="Times New Roman" w:hAnsi="Times New Roman" w:cs="Times New Roman"/>
        </w:rPr>
      </w:pPr>
      <w:r>
        <w:rPr>
          <w:rFonts w:ascii="Times New Roman" w:hAnsi="Times New Roman" w:cs="Times New Roman" w:hint="eastAsia"/>
        </w:rPr>
        <w:t xml:space="preserve">From NW perspective, single </w:t>
      </w:r>
      <w:r w:rsidR="002E2DAB">
        <w:rPr>
          <w:rFonts w:ascii="Times New Roman" w:hAnsi="Times New Roman" w:cs="Times New Roman" w:hint="eastAsia"/>
        </w:rPr>
        <w:t xml:space="preserve">carrier is </w:t>
      </w:r>
      <w:r w:rsidR="002E2DAB">
        <w:rPr>
          <w:rFonts w:ascii="Times New Roman" w:hAnsi="Times New Roman" w:cs="Times New Roman"/>
        </w:rPr>
        <w:t>always</w:t>
      </w:r>
      <w:r w:rsidR="002E2DAB">
        <w:rPr>
          <w:rFonts w:ascii="Times New Roman" w:hAnsi="Times New Roman" w:cs="Times New Roman" w:hint="eastAsia"/>
        </w:rPr>
        <w:t xml:space="preserve"> a better way to </w:t>
      </w:r>
      <w:r w:rsidR="002E2DAB">
        <w:rPr>
          <w:rFonts w:ascii="Times New Roman" w:hAnsi="Times New Roman" w:cs="Times New Roman"/>
        </w:rPr>
        <w:t>utilize</w:t>
      </w:r>
      <w:r w:rsidR="002E2DAB">
        <w:rPr>
          <w:rFonts w:ascii="Times New Roman" w:hAnsi="Times New Roman" w:cs="Times New Roman" w:hint="eastAsia"/>
        </w:rPr>
        <w:t xml:space="preserve"> the </w:t>
      </w:r>
      <w:r w:rsidR="002E2DAB">
        <w:rPr>
          <w:rFonts w:ascii="Times New Roman" w:hAnsi="Times New Roman" w:cs="Times New Roman"/>
        </w:rPr>
        <w:t>spectrum</w:t>
      </w:r>
      <w:r w:rsidR="00056AA1">
        <w:rPr>
          <w:rFonts w:ascii="Times New Roman" w:hAnsi="Times New Roman" w:cs="Times New Roman" w:hint="eastAsia"/>
        </w:rPr>
        <w:t xml:space="preserve">, but from UE perspective, it could be hard for UE to support 400MHz single carrier. </w:t>
      </w:r>
      <w:r w:rsidR="005319B5">
        <w:rPr>
          <w:rFonts w:ascii="Times New Roman" w:hAnsi="Times New Roman" w:cs="Times New Roman" w:hint="eastAsia"/>
        </w:rPr>
        <w:t xml:space="preserve">As stated in SID, the 7GHz should has similar coverage as NR 3.5GHz. </w:t>
      </w:r>
      <w:r w:rsidR="00056AA1">
        <w:rPr>
          <w:rFonts w:ascii="Times New Roman" w:hAnsi="Times New Roman" w:cs="Times New Roman" w:hint="eastAsia"/>
        </w:rPr>
        <w:t xml:space="preserve">Even though the single PA can </w:t>
      </w:r>
      <w:r w:rsidR="00056AA1">
        <w:rPr>
          <w:rFonts w:ascii="Times New Roman" w:hAnsi="Times New Roman" w:cs="Times New Roman"/>
        </w:rPr>
        <w:t>transmit</w:t>
      </w:r>
      <w:r w:rsidR="00056AA1">
        <w:rPr>
          <w:rFonts w:ascii="Times New Roman" w:hAnsi="Times New Roman" w:cs="Times New Roman" w:hint="eastAsia"/>
        </w:rPr>
        <w:t xml:space="preserve"> such wide </w:t>
      </w:r>
      <w:r w:rsidR="00056AA1">
        <w:rPr>
          <w:rFonts w:ascii="Times New Roman" w:hAnsi="Times New Roman" w:cs="Times New Roman"/>
        </w:rPr>
        <w:t>bandwidth</w:t>
      </w:r>
      <w:r w:rsidR="00056AA1">
        <w:rPr>
          <w:rFonts w:ascii="Times New Roman" w:hAnsi="Times New Roman" w:cs="Times New Roman" w:hint="eastAsia"/>
        </w:rPr>
        <w:t xml:space="preserve">, it </w:t>
      </w:r>
      <w:r w:rsidR="00056AA1">
        <w:rPr>
          <w:rFonts w:ascii="Times New Roman" w:hAnsi="Times New Roman" w:cs="Times New Roman"/>
        </w:rPr>
        <w:t>still could</w:t>
      </w:r>
      <w:r w:rsidR="00056AA1">
        <w:rPr>
          <w:rFonts w:ascii="Times New Roman" w:hAnsi="Times New Roman" w:cs="Times New Roman" w:hint="eastAsia"/>
        </w:rPr>
        <w:t xml:space="preserve"> suffer from large MPR to comply with the emission requirement</w:t>
      </w:r>
      <w:r w:rsidR="005319B5">
        <w:rPr>
          <w:rFonts w:ascii="Times New Roman" w:hAnsi="Times New Roman" w:cs="Times New Roman" w:hint="eastAsia"/>
        </w:rPr>
        <w:t>, which make the coverage target fail.</w:t>
      </w:r>
    </w:p>
    <w:p w14:paraId="5F06083D" w14:textId="664D0D50" w:rsidR="00804FAF" w:rsidRDefault="00804FAF" w:rsidP="00E21188">
      <w:pPr>
        <w:spacing w:after="120"/>
        <w:rPr>
          <w:rFonts w:ascii="Times New Roman" w:hAnsi="Times New Roman" w:cs="Times New Roman"/>
          <w:b/>
          <w:bCs/>
        </w:rPr>
      </w:pPr>
      <w:r w:rsidRPr="005A0AE9">
        <w:rPr>
          <w:rFonts w:ascii="Times New Roman" w:hAnsi="Times New Roman" w:cs="Times New Roman"/>
          <w:b/>
          <w:bCs/>
        </w:rPr>
        <w:t>O</w:t>
      </w:r>
      <w:r w:rsidRPr="005A0AE9">
        <w:rPr>
          <w:rFonts w:ascii="Times New Roman" w:hAnsi="Times New Roman" w:cs="Times New Roman" w:hint="eastAsia"/>
          <w:b/>
          <w:bCs/>
        </w:rPr>
        <w:t xml:space="preserve">bservation </w:t>
      </w:r>
      <w:r w:rsidR="00947E26">
        <w:rPr>
          <w:rFonts w:ascii="Times New Roman" w:hAnsi="Times New Roman" w:cs="Times New Roman" w:hint="eastAsia"/>
          <w:b/>
          <w:bCs/>
        </w:rPr>
        <w:t>17</w:t>
      </w:r>
      <w:r w:rsidRPr="005A0AE9">
        <w:rPr>
          <w:rFonts w:ascii="Times New Roman" w:hAnsi="Times New Roman" w:cs="Times New Roman" w:hint="eastAsia"/>
          <w:b/>
          <w:bCs/>
        </w:rPr>
        <w:t xml:space="preserve">: UL 400MHz single carrier may require large MPR which make the coverage target in 7GHz is hard to achieve. </w:t>
      </w:r>
    </w:p>
    <w:p w14:paraId="632CA623" w14:textId="7F690886" w:rsidR="005319B5" w:rsidRPr="005319B5" w:rsidRDefault="005319B5" w:rsidP="00E21188">
      <w:pPr>
        <w:spacing w:after="120"/>
        <w:rPr>
          <w:rFonts w:ascii="Times New Roman" w:hAnsi="Times New Roman" w:cs="Times New Roman"/>
          <w:b/>
          <w:bCs/>
        </w:rPr>
      </w:pPr>
      <w:r w:rsidRPr="005319B5">
        <w:rPr>
          <w:rFonts w:ascii="Times New Roman" w:hAnsi="Times New Roman" w:cs="Times New Roman" w:hint="eastAsia"/>
        </w:rPr>
        <w:t xml:space="preserve">Another </w:t>
      </w:r>
      <w:r>
        <w:rPr>
          <w:rFonts w:ascii="Times New Roman" w:hAnsi="Times New Roman" w:cs="Times New Roman" w:hint="eastAsia"/>
        </w:rPr>
        <w:t xml:space="preserve">solution is to use intra-band UL CA to support 400MHz with each PA only contain 200MHz signal. This architecture also was discussed in NR but only 1Tx choose as the </w:t>
      </w:r>
      <w:r>
        <w:rPr>
          <w:rFonts w:ascii="Times New Roman" w:hAnsi="Times New Roman" w:cs="Times New Roman"/>
        </w:rPr>
        <w:t>reference</w:t>
      </w:r>
      <w:r>
        <w:rPr>
          <w:rFonts w:ascii="Times New Roman" w:hAnsi="Times New Roman" w:cs="Times New Roman" w:hint="eastAsia"/>
        </w:rPr>
        <w:t xml:space="preserve"> architecture for requirement evaluation. </w:t>
      </w:r>
      <w:r>
        <w:rPr>
          <w:rFonts w:ascii="Times New Roman" w:hAnsi="Times New Roman" w:cs="Times New Roman"/>
        </w:rPr>
        <w:lastRenderedPageBreak/>
        <w:t>Considering</w:t>
      </w:r>
      <w:r>
        <w:rPr>
          <w:rFonts w:ascii="Times New Roman" w:hAnsi="Times New Roman" w:cs="Times New Roman" w:hint="eastAsia"/>
        </w:rPr>
        <w:t xml:space="preserve"> the </w:t>
      </w:r>
      <w:r>
        <w:rPr>
          <w:rFonts w:ascii="Times New Roman" w:hAnsi="Times New Roman" w:cs="Times New Roman"/>
        </w:rPr>
        <w:t>challenge</w:t>
      </w:r>
      <w:r>
        <w:rPr>
          <w:rFonts w:ascii="Times New Roman" w:hAnsi="Times New Roman" w:cs="Times New Roman" w:hint="eastAsia"/>
        </w:rPr>
        <w:t xml:space="preserve"> in 6G, it is better to use 2x200MHz as the reference </w:t>
      </w:r>
      <w:r>
        <w:rPr>
          <w:rFonts w:ascii="Times New Roman" w:hAnsi="Times New Roman" w:cs="Times New Roman"/>
        </w:rPr>
        <w:t>architecture</w:t>
      </w:r>
      <w:r>
        <w:rPr>
          <w:rFonts w:ascii="Times New Roman" w:hAnsi="Times New Roman" w:cs="Times New Roman" w:hint="eastAsia"/>
        </w:rPr>
        <w:t xml:space="preserve"> for requirement evaluation.</w:t>
      </w:r>
    </w:p>
    <w:p w14:paraId="3F59690A" w14:textId="2D31D4B4" w:rsidR="00804FAF" w:rsidRPr="005319B5" w:rsidRDefault="00804FAF" w:rsidP="00E21188">
      <w:pPr>
        <w:spacing w:after="120"/>
        <w:rPr>
          <w:rFonts w:ascii="Times New Roman" w:hAnsi="Times New Roman" w:cs="Times New Roman"/>
          <w:b/>
          <w:bCs/>
        </w:rPr>
      </w:pPr>
      <w:r w:rsidRPr="005A0AE9">
        <w:rPr>
          <w:rFonts w:ascii="Times New Roman" w:hAnsi="Times New Roman" w:cs="Times New Roman"/>
          <w:b/>
          <w:bCs/>
        </w:rPr>
        <w:t>P</w:t>
      </w:r>
      <w:r w:rsidRPr="005A0AE9">
        <w:rPr>
          <w:rFonts w:ascii="Times New Roman" w:hAnsi="Times New Roman" w:cs="Times New Roman" w:hint="eastAsia"/>
          <w:b/>
          <w:bCs/>
        </w:rPr>
        <w:t>roposal 1</w:t>
      </w:r>
      <w:r w:rsidR="00947E26">
        <w:rPr>
          <w:rFonts w:ascii="Times New Roman" w:hAnsi="Times New Roman" w:cs="Times New Roman" w:hint="eastAsia"/>
          <w:b/>
          <w:bCs/>
        </w:rPr>
        <w:t>2</w:t>
      </w:r>
      <w:r w:rsidRPr="005A0AE9">
        <w:rPr>
          <w:rFonts w:ascii="Times New Roman" w:hAnsi="Times New Roman" w:cs="Times New Roman" w:hint="eastAsia"/>
          <w:b/>
          <w:bCs/>
        </w:rPr>
        <w:t xml:space="preserve">: RAN4 consider use </w:t>
      </w:r>
      <w:r w:rsidR="005319B5">
        <w:rPr>
          <w:rFonts w:ascii="Times New Roman" w:hAnsi="Times New Roman" w:cs="Times New Roman" w:hint="eastAsia"/>
          <w:b/>
          <w:bCs/>
        </w:rPr>
        <w:t xml:space="preserve">intra-band CA </w:t>
      </w:r>
      <w:r w:rsidRPr="005A0AE9">
        <w:rPr>
          <w:rFonts w:ascii="Times New Roman" w:hAnsi="Times New Roman" w:cs="Times New Roman" w:hint="eastAsia"/>
          <w:b/>
          <w:bCs/>
        </w:rPr>
        <w:t>to support UL 400MHz rather than single carrier in 6G</w:t>
      </w:r>
      <w:r w:rsidR="005319B5">
        <w:rPr>
          <w:rFonts w:ascii="Times New Roman" w:hAnsi="Times New Roman" w:cs="Times New Roman" w:hint="eastAsia"/>
          <w:b/>
          <w:bCs/>
        </w:rPr>
        <w:t xml:space="preserve">, with the 2x200MHz as reference architecture.  </w:t>
      </w:r>
    </w:p>
    <w:p w14:paraId="28578FC9" w14:textId="77777777" w:rsidR="00572E11" w:rsidRPr="00572E11" w:rsidRDefault="00572E11" w:rsidP="00E21188">
      <w:pPr>
        <w:spacing w:after="120"/>
        <w:rPr>
          <w:rFonts w:ascii="Times New Roman" w:hAnsi="Times New Roman" w:cs="Times New Roman"/>
        </w:rPr>
      </w:pPr>
    </w:p>
    <w:p w14:paraId="56DE3CF8" w14:textId="2A456CA3" w:rsidR="0084561A" w:rsidRPr="00F90A7B" w:rsidRDefault="0084561A" w:rsidP="004938A2">
      <w:pPr>
        <w:pStyle w:val="2"/>
        <w:numPr>
          <w:ilvl w:val="1"/>
          <w:numId w:val="2"/>
        </w:numPr>
        <w:spacing w:before="0" w:after="0"/>
        <w:rPr>
          <w:rFonts w:ascii="Times New Roman" w:eastAsia="等线" w:hAnsi="Times New Roman" w:cs="Times New Roman"/>
          <w:kern w:val="0"/>
        </w:rPr>
      </w:pPr>
      <w:r>
        <w:rPr>
          <w:rFonts w:ascii="Times New Roman" w:eastAsia="等线" w:hAnsi="Times New Roman" w:cs="Times New Roman" w:hint="eastAsia"/>
          <w:kern w:val="0"/>
        </w:rPr>
        <w:t xml:space="preserve"> Joint UE and BS RF</w:t>
      </w:r>
    </w:p>
    <w:p w14:paraId="6E799C72" w14:textId="4361B379" w:rsidR="00572E11" w:rsidRDefault="007F051A" w:rsidP="00E21188">
      <w:pPr>
        <w:spacing w:after="120"/>
        <w:rPr>
          <w:rFonts w:ascii="Times New Roman" w:hAnsi="Times New Roman" w:cs="Times New Roman"/>
        </w:rPr>
      </w:pPr>
      <w:r>
        <w:rPr>
          <w:rFonts w:ascii="Times New Roman" w:hAnsi="Times New Roman" w:cs="Times New Roman" w:hint="eastAsia"/>
        </w:rPr>
        <w:t>In [1], we agreed that</w:t>
      </w:r>
    </w:p>
    <w:p w14:paraId="24689F56" w14:textId="6FB59E5E" w:rsidR="007F051A" w:rsidRPr="00572E11" w:rsidRDefault="007F051A" w:rsidP="00E21188">
      <w:pPr>
        <w:spacing w:after="120"/>
        <w:rPr>
          <w:rFonts w:ascii="Times New Roman" w:hAnsi="Times New Roman" w:cs="Times New Roman"/>
        </w:rPr>
      </w:pPr>
      <w:r w:rsidRPr="0050259E">
        <w:rPr>
          <w:rFonts w:ascii="Times New Roman" w:hAnsi="Times New Roman" w:cs="Times New Roman"/>
          <w:noProof/>
        </w:rPr>
        <mc:AlternateContent>
          <mc:Choice Requires="wps">
            <w:drawing>
              <wp:inline distT="0" distB="0" distL="0" distR="0" wp14:anchorId="2589643A" wp14:editId="508E7A82">
                <wp:extent cx="6122035" cy="3336052"/>
                <wp:effectExtent l="0" t="0" r="12065" b="17145"/>
                <wp:docPr id="68518608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336052"/>
                        </a:xfrm>
                        <a:prstGeom prst="rect">
                          <a:avLst/>
                        </a:prstGeom>
                        <a:solidFill>
                          <a:srgbClr val="FFFFFF"/>
                        </a:solidFill>
                        <a:ln w="12700">
                          <a:solidFill>
                            <a:schemeClr val="accent1"/>
                          </a:solidFill>
                          <a:miter lim="800000"/>
                          <a:headEnd/>
                          <a:tailEnd/>
                        </a:ln>
                      </wps:spPr>
                      <wps:txbx>
                        <w:txbxContent>
                          <w:p w14:paraId="407F1FF2" w14:textId="77777777" w:rsidR="00074CE2" w:rsidRPr="00074CE2" w:rsidRDefault="00074CE2" w:rsidP="004938A2">
                            <w:pPr>
                              <w:pStyle w:val="ac"/>
                              <w:widowControl/>
                              <w:numPr>
                                <w:ilvl w:val="0"/>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For Tx EVM relaxation</w:t>
                            </w:r>
                          </w:p>
                          <w:p w14:paraId="67F95C8E" w14:textId="77777777" w:rsidR="00074CE2" w:rsidRPr="00074CE2" w:rsidRDefault="00074CE2" w:rsidP="004938A2">
                            <w:pPr>
                              <w:pStyle w:val="ac"/>
                              <w:widowControl/>
                              <w:numPr>
                                <w:ilvl w:val="1"/>
                                <w:numId w:val="4"/>
                              </w:numPr>
                              <w:autoSpaceDN w:val="0"/>
                              <w:spacing w:after="120"/>
                              <w:contextualSpacing w:val="0"/>
                              <w:jc w:val="left"/>
                              <w:rPr>
                                <w:rFonts w:ascii="Times New Roman" w:hAnsi="Times New Roman" w:cs="Times New Roman"/>
                              </w:rPr>
                            </w:pPr>
                            <w:bookmarkStart w:id="10" w:name="_Hlk211549033"/>
                            <w:r w:rsidRPr="00074CE2">
                              <w:rPr>
                                <w:rFonts w:ascii="Times New Roman" w:hAnsi="Times New Roman" w:cs="Times New Roman"/>
                              </w:rPr>
                              <w:t xml:space="preserve">Discuss non-AI based UL demod in UE RF thread </w:t>
                            </w:r>
                          </w:p>
                          <w:p w14:paraId="6460A507" w14:textId="77777777" w:rsidR="00074CE2" w:rsidRPr="00074CE2" w:rsidRDefault="00074CE2" w:rsidP="004938A2">
                            <w:pPr>
                              <w:pStyle w:val="ac"/>
                              <w:widowControl/>
                              <w:numPr>
                                <w:ilvl w:val="2"/>
                                <w:numId w:val="4"/>
                              </w:numPr>
                              <w:autoSpaceDN w:val="0"/>
                              <w:spacing w:after="120"/>
                              <w:contextualSpacing w:val="0"/>
                              <w:jc w:val="left"/>
                              <w:rPr>
                                <w:rFonts w:ascii="Times New Roman" w:hAnsi="Times New Roman" w:cs="Times New Roman"/>
                                <w:lang w:val="en-GB"/>
                              </w:rPr>
                            </w:pPr>
                            <w:r w:rsidRPr="00074CE2">
                              <w:rPr>
                                <w:rFonts w:ascii="Times New Roman" w:hAnsi="Times New Roman" w:cs="Times New Roman"/>
                              </w:rPr>
                              <w:t>The impact on BS receiver could be considered.</w:t>
                            </w:r>
                          </w:p>
                          <w:p w14:paraId="6AA7D788" w14:textId="77777777" w:rsidR="00074CE2" w:rsidRPr="00074CE2" w:rsidRDefault="00074CE2" w:rsidP="004938A2">
                            <w:pPr>
                              <w:pStyle w:val="ac"/>
                              <w:widowControl/>
                              <w:numPr>
                                <w:ilvl w:val="1"/>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 xml:space="preserve">Do not discuss AI based solution(s) in UE RF thread, except the potential common part. </w:t>
                            </w:r>
                          </w:p>
                          <w:p w14:paraId="44045C04" w14:textId="77777777" w:rsidR="00074CE2" w:rsidRPr="00074CE2" w:rsidRDefault="00074CE2" w:rsidP="004938A2">
                            <w:pPr>
                              <w:pStyle w:val="ac"/>
                              <w:widowControl/>
                              <w:numPr>
                                <w:ilvl w:val="1"/>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 xml:space="preserve">The potential common part between AI and non-AI solutions will be discussed in this thread. AI solutions, which are discussed under AI agenda, should leverage the agreements in this thread as much as possible. </w:t>
                            </w:r>
                          </w:p>
                          <w:p w14:paraId="764AD699" w14:textId="77777777" w:rsidR="00074CE2" w:rsidRPr="00074CE2" w:rsidRDefault="00074CE2" w:rsidP="004938A2">
                            <w:pPr>
                              <w:pStyle w:val="ac"/>
                              <w:widowControl/>
                              <w:numPr>
                                <w:ilvl w:val="2"/>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Strive to study TX non-linearity sources, including PA, in this thread</w:t>
                            </w:r>
                          </w:p>
                          <w:p w14:paraId="3017A0EC" w14:textId="77777777" w:rsidR="00074CE2" w:rsidRPr="00074CE2" w:rsidRDefault="00074CE2" w:rsidP="004938A2">
                            <w:pPr>
                              <w:pStyle w:val="ac"/>
                              <w:widowControl/>
                              <w:numPr>
                                <w:ilvl w:val="2"/>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 xml:space="preserve">It is FFS whether and how, if agreed, to take into consideration of the existing 5G requirements and RF impairment assumptions for both 5GA and 6G. </w:t>
                            </w:r>
                          </w:p>
                          <w:p w14:paraId="15854299" w14:textId="77777777" w:rsidR="00074CE2" w:rsidRPr="00074CE2" w:rsidRDefault="00074CE2" w:rsidP="004938A2">
                            <w:pPr>
                              <w:pStyle w:val="ac"/>
                              <w:widowControl/>
                              <w:numPr>
                                <w:ilvl w:val="1"/>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Strive to avoid overlapping work between different threads</w:t>
                            </w:r>
                          </w:p>
                          <w:bookmarkEnd w:id="10"/>
                          <w:p w14:paraId="34589849" w14:textId="77777777" w:rsidR="00074CE2" w:rsidRPr="00074CE2" w:rsidRDefault="00074CE2" w:rsidP="004938A2">
                            <w:pPr>
                              <w:pStyle w:val="ac"/>
                              <w:widowControl/>
                              <w:numPr>
                                <w:ilvl w:val="1"/>
                                <w:numId w:val="4"/>
                              </w:numPr>
                              <w:overflowPunct w:val="0"/>
                              <w:autoSpaceDE w:val="0"/>
                              <w:autoSpaceDN w:val="0"/>
                              <w:adjustRightInd w:val="0"/>
                              <w:spacing w:after="120"/>
                              <w:contextualSpacing w:val="0"/>
                              <w:jc w:val="left"/>
                              <w:rPr>
                                <w:rFonts w:ascii="Times New Roman" w:hAnsi="Times New Roman" w:cs="Times New Roman"/>
                              </w:rPr>
                            </w:pPr>
                            <w:r w:rsidRPr="00074CE2">
                              <w:rPr>
                                <w:rFonts w:ascii="Times New Roman" w:hAnsi="Times New Roman" w:cs="Times New Roman"/>
                              </w:rPr>
                              <w:t>In RAN4#117, prioritize discussion on study scope and necessary details aligned with RAN guidance, e.g.</w:t>
                            </w:r>
                          </w:p>
                          <w:p w14:paraId="45D704E8" w14:textId="77777777" w:rsidR="00074CE2" w:rsidRPr="00074CE2" w:rsidRDefault="00074CE2" w:rsidP="004938A2">
                            <w:pPr>
                              <w:pStyle w:val="ac"/>
                              <w:widowControl/>
                              <w:numPr>
                                <w:ilvl w:val="2"/>
                                <w:numId w:val="4"/>
                              </w:numPr>
                              <w:overflowPunct w:val="0"/>
                              <w:autoSpaceDE w:val="0"/>
                              <w:autoSpaceDN w:val="0"/>
                              <w:adjustRightInd w:val="0"/>
                              <w:spacing w:after="180"/>
                              <w:contextualSpacing w:val="0"/>
                              <w:jc w:val="left"/>
                              <w:rPr>
                                <w:rFonts w:ascii="Times New Roman" w:hAnsi="Times New Roman" w:cs="Times New Roman"/>
                              </w:rPr>
                            </w:pPr>
                            <w:r w:rsidRPr="00074CE2">
                              <w:rPr>
                                <w:rFonts w:ascii="Times New Roman" w:hAnsi="Times New Roman" w:cs="Times New Roman"/>
                              </w:rPr>
                              <w:t>Which aspects need to be considered to conclude on feasibility</w:t>
                            </w:r>
                          </w:p>
                          <w:p w14:paraId="64E410B2" w14:textId="77777777" w:rsidR="00074CE2" w:rsidRPr="00074CE2" w:rsidRDefault="00074CE2" w:rsidP="004938A2">
                            <w:pPr>
                              <w:pStyle w:val="ac"/>
                              <w:widowControl/>
                              <w:numPr>
                                <w:ilvl w:val="2"/>
                                <w:numId w:val="4"/>
                              </w:numPr>
                              <w:overflowPunct w:val="0"/>
                              <w:autoSpaceDE w:val="0"/>
                              <w:autoSpaceDN w:val="0"/>
                              <w:adjustRightInd w:val="0"/>
                              <w:spacing w:after="120"/>
                              <w:contextualSpacing w:val="0"/>
                              <w:jc w:val="left"/>
                              <w:rPr>
                                <w:rFonts w:ascii="Times New Roman" w:hAnsi="Times New Roman" w:cs="Times New Roman"/>
                              </w:rPr>
                            </w:pPr>
                            <w:r w:rsidRPr="00074CE2">
                              <w:rPr>
                                <w:rFonts w:ascii="Times New Roman" w:hAnsi="Times New Roman" w:cs="Times New Roman"/>
                              </w:rPr>
                              <w:t>Need for network control</w:t>
                            </w:r>
                          </w:p>
                          <w:p w14:paraId="4E7710E5" w14:textId="234C4851" w:rsidR="007F051A" w:rsidRPr="00074CE2" w:rsidRDefault="007F051A" w:rsidP="004938A2">
                            <w:pPr>
                              <w:pStyle w:val="ac"/>
                              <w:widowControl/>
                              <w:numPr>
                                <w:ilvl w:val="0"/>
                                <w:numId w:val="4"/>
                              </w:numPr>
                              <w:autoSpaceDN w:val="0"/>
                              <w:spacing w:after="120"/>
                              <w:contextualSpacing w:val="0"/>
                              <w:jc w:val="left"/>
                              <w:rPr>
                                <w:rFonts w:ascii="Times New Roman" w:eastAsia="宋体" w:hAnsi="Times New Roman" w:cs="Times New Roman"/>
                                <w:szCs w:val="24"/>
                              </w:rPr>
                            </w:pPr>
                          </w:p>
                        </w:txbxContent>
                      </wps:txbx>
                      <wps:bodyPr rot="0" vert="horz" wrap="square" lIns="91440" tIns="45720" rIns="91440" bIns="45720" anchor="t" anchorCtr="0">
                        <a:noAutofit/>
                      </wps:bodyPr>
                    </wps:wsp>
                  </a:graphicData>
                </a:graphic>
              </wp:inline>
            </w:drawing>
          </mc:Choice>
          <mc:Fallback>
            <w:pict>
              <v:shape w14:anchorId="2589643A" id="_x0000_s1034" type="#_x0000_t202" style="width:482.05pt;height:26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" strokecolor="#4472c4 [3204]" strokeweight="1pt">
                <v:textbox>
                  <w:txbxContent>
                    <w:p w14:paraId="407F1FF2" w14:textId="77777777" w:rsidR="00074CE2" w:rsidRPr="00074CE2" w:rsidRDefault="00074CE2" w:rsidP="004938A2">
                      <w:pPr>
                        <w:pStyle w:val="ac"/>
                        <w:widowControl/>
                        <w:numPr>
                          <w:ilvl w:val="0"/>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For Tx EVM relaxation</w:t>
                      </w:r>
                    </w:p>
                    <w:p w14:paraId="67F95C8E" w14:textId="77777777" w:rsidR="00074CE2" w:rsidRPr="00074CE2" w:rsidRDefault="00074CE2" w:rsidP="004938A2">
                      <w:pPr>
                        <w:pStyle w:val="ac"/>
                        <w:widowControl/>
                        <w:numPr>
                          <w:ilvl w:val="1"/>
                          <w:numId w:val="4"/>
                        </w:numPr>
                        <w:autoSpaceDN w:val="0"/>
                        <w:spacing w:after="120"/>
                        <w:contextualSpacing w:val="0"/>
                        <w:jc w:val="left"/>
                        <w:rPr>
                          <w:rFonts w:ascii="Times New Roman" w:hAnsi="Times New Roman" w:cs="Times New Roman"/>
                        </w:rPr>
                      </w:pPr>
                      <w:bookmarkStart w:id="11" w:name="_Hlk211549033"/>
                      <w:r w:rsidRPr="00074CE2">
                        <w:rPr>
                          <w:rFonts w:ascii="Times New Roman" w:hAnsi="Times New Roman" w:cs="Times New Roman"/>
                        </w:rPr>
                        <w:t xml:space="preserve">Discuss non-AI based UL demod in UE RF thread </w:t>
                      </w:r>
                    </w:p>
                    <w:p w14:paraId="6460A507" w14:textId="77777777" w:rsidR="00074CE2" w:rsidRPr="00074CE2" w:rsidRDefault="00074CE2" w:rsidP="004938A2">
                      <w:pPr>
                        <w:pStyle w:val="ac"/>
                        <w:widowControl/>
                        <w:numPr>
                          <w:ilvl w:val="2"/>
                          <w:numId w:val="4"/>
                        </w:numPr>
                        <w:autoSpaceDN w:val="0"/>
                        <w:spacing w:after="120"/>
                        <w:contextualSpacing w:val="0"/>
                        <w:jc w:val="left"/>
                        <w:rPr>
                          <w:rFonts w:ascii="Times New Roman" w:hAnsi="Times New Roman" w:cs="Times New Roman"/>
                          <w:lang w:val="en-GB"/>
                        </w:rPr>
                      </w:pPr>
                      <w:r w:rsidRPr="00074CE2">
                        <w:rPr>
                          <w:rFonts w:ascii="Times New Roman" w:hAnsi="Times New Roman" w:cs="Times New Roman"/>
                        </w:rPr>
                        <w:t>The impact on BS receiver could be considered.</w:t>
                      </w:r>
                    </w:p>
                    <w:p w14:paraId="6AA7D788" w14:textId="77777777" w:rsidR="00074CE2" w:rsidRPr="00074CE2" w:rsidRDefault="00074CE2" w:rsidP="004938A2">
                      <w:pPr>
                        <w:pStyle w:val="ac"/>
                        <w:widowControl/>
                        <w:numPr>
                          <w:ilvl w:val="1"/>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 xml:space="preserve">Do not discuss AI based solution(s) in UE RF thread, except the potential common part. </w:t>
                      </w:r>
                    </w:p>
                    <w:p w14:paraId="44045C04" w14:textId="77777777" w:rsidR="00074CE2" w:rsidRPr="00074CE2" w:rsidRDefault="00074CE2" w:rsidP="004938A2">
                      <w:pPr>
                        <w:pStyle w:val="ac"/>
                        <w:widowControl/>
                        <w:numPr>
                          <w:ilvl w:val="1"/>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 xml:space="preserve">The potential common part between AI and non-AI solutions will be discussed in this thread. AI solutions, which are discussed under AI agenda, should leverage the agreements in this thread as much as possible. </w:t>
                      </w:r>
                    </w:p>
                    <w:p w14:paraId="764AD699" w14:textId="77777777" w:rsidR="00074CE2" w:rsidRPr="00074CE2" w:rsidRDefault="00074CE2" w:rsidP="004938A2">
                      <w:pPr>
                        <w:pStyle w:val="ac"/>
                        <w:widowControl/>
                        <w:numPr>
                          <w:ilvl w:val="2"/>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Strive to study TX non-linearity sources, including PA, in this thread</w:t>
                      </w:r>
                    </w:p>
                    <w:p w14:paraId="3017A0EC" w14:textId="77777777" w:rsidR="00074CE2" w:rsidRPr="00074CE2" w:rsidRDefault="00074CE2" w:rsidP="004938A2">
                      <w:pPr>
                        <w:pStyle w:val="ac"/>
                        <w:widowControl/>
                        <w:numPr>
                          <w:ilvl w:val="2"/>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 xml:space="preserve">It is FFS whether and how, if agreed, to take into consideration of the existing 5G requirements and RF impairment assumptions for both 5GA and 6G. </w:t>
                      </w:r>
                    </w:p>
                    <w:p w14:paraId="15854299" w14:textId="77777777" w:rsidR="00074CE2" w:rsidRPr="00074CE2" w:rsidRDefault="00074CE2" w:rsidP="004938A2">
                      <w:pPr>
                        <w:pStyle w:val="ac"/>
                        <w:widowControl/>
                        <w:numPr>
                          <w:ilvl w:val="1"/>
                          <w:numId w:val="4"/>
                        </w:numPr>
                        <w:autoSpaceDN w:val="0"/>
                        <w:spacing w:after="120"/>
                        <w:contextualSpacing w:val="0"/>
                        <w:jc w:val="left"/>
                        <w:rPr>
                          <w:rFonts w:ascii="Times New Roman" w:hAnsi="Times New Roman" w:cs="Times New Roman"/>
                        </w:rPr>
                      </w:pPr>
                      <w:r w:rsidRPr="00074CE2">
                        <w:rPr>
                          <w:rFonts w:ascii="Times New Roman" w:hAnsi="Times New Roman" w:cs="Times New Roman"/>
                        </w:rPr>
                        <w:t>Strive to avoid overlapping work between different threads</w:t>
                      </w:r>
                    </w:p>
                    <w:bookmarkEnd w:id="11"/>
                    <w:p w14:paraId="34589849" w14:textId="77777777" w:rsidR="00074CE2" w:rsidRPr="00074CE2" w:rsidRDefault="00074CE2" w:rsidP="004938A2">
                      <w:pPr>
                        <w:pStyle w:val="ac"/>
                        <w:widowControl/>
                        <w:numPr>
                          <w:ilvl w:val="1"/>
                          <w:numId w:val="4"/>
                        </w:numPr>
                        <w:overflowPunct w:val="0"/>
                        <w:autoSpaceDE w:val="0"/>
                        <w:autoSpaceDN w:val="0"/>
                        <w:adjustRightInd w:val="0"/>
                        <w:spacing w:after="120"/>
                        <w:contextualSpacing w:val="0"/>
                        <w:jc w:val="left"/>
                        <w:rPr>
                          <w:rFonts w:ascii="Times New Roman" w:hAnsi="Times New Roman" w:cs="Times New Roman"/>
                        </w:rPr>
                      </w:pPr>
                      <w:r w:rsidRPr="00074CE2">
                        <w:rPr>
                          <w:rFonts w:ascii="Times New Roman" w:hAnsi="Times New Roman" w:cs="Times New Roman"/>
                        </w:rPr>
                        <w:t>In RAN4#117, prioritize discussion on study scope and necessary details aligned with RAN guidance, e.g.</w:t>
                      </w:r>
                    </w:p>
                    <w:p w14:paraId="45D704E8" w14:textId="77777777" w:rsidR="00074CE2" w:rsidRPr="00074CE2" w:rsidRDefault="00074CE2" w:rsidP="004938A2">
                      <w:pPr>
                        <w:pStyle w:val="ac"/>
                        <w:widowControl/>
                        <w:numPr>
                          <w:ilvl w:val="2"/>
                          <w:numId w:val="4"/>
                        </w:numPr>
                        <w:overflowPunct w:val="0"/>
                        <w:autoSpaceDE w:val="0"/>
                        <w:autoSpaceDN w:val="0"/>
                        <w:adjustRightInd w:val="0"/>
                        <w:spacing w:after="180"/>
                        <w:contextualSpacing w:val="0"/>
                        <w:jc w:val="left"/>
                        <w:rPr>
                          <w:rFonts w:ascii="Times New Roman" w:hAnsi="Times New Roman" w:cs="Times New Roman"/>
                        </w:rPr>
                      </w:pPr>
                      <w:r w:rsidRPr="00074CE2">
                        <w:rPr>
                          <w:rFonts w:ascii="Times New Roman" w:hAnsi="Times New Roman" w:cs="Times New Roman"/>
                        </w:rPr>
                        <w:t>Which aspects need to be considered to conclude on feasibility</w:t>
                      </w:r>
                    </w:p>
                    <w:p w14:paraId="64E410B2" w14:textId="77777777" w:rsidR="00074CE2" w:rsidRPr="00074CE2" w:rsidRDefault="00074CE2" w:rsidP="004938A2">
                      <w:pPr>
                        <w:pStyle w:val="ac"/>
                        <w:widowControl/>
                        <w:numPr>
                          <w:ilvl w:val="2"/>
                          <w:numId w:val="4"/>
                        </w:numPr>
                        <w:overflowPunct w:val="0"/>
                        <w:autoSpaceDE w:val="0"/>
                        <w:autoSpaceDN w:val="0"/>
                        <w:adjustRightInd w:val="0"/>
                        <w:spacing w:after="120"/>
                        <w:contextualSpacing w:val="0"/>
                        <w:jc w:val="left"/>
                        <w:rPr>
                          <w:rFonts w:ascii="Times New Roman" w:hAnsi="Times New Roman" w:cs="Times New Roman"/>
                        </w:rPr>
                      </w:pPr>
                      <w:r w:rsidRPr="00074CE2">
                        <w:rPr>
                          <w:rFonts w:ascii="Times New Roman" w:hAnsi="Times New Roman" w:cs="Times New Roman"/>
                        </w:rPr>
                        <w:t>Need for network control</w:t>
                      </w:r>
                    </w:p>
                    <w:p w14:paraId="4E7710E5" w14:textId="234C4851" w:rsidR="007F051A" w:rsidRPr="00074CE2" w:rsidRDefault="007F051A" w:rsidP="004938A2">
                      <w:pPr>
                        <w:pStyle w:val="ac"/>
                        <w:widowControl/>
                        <w:numPr>
                          <w:ilvl w:val="0"/>
                          <w:numId w:val="4"/>
                        </w:numPr>
                        <w:autoSpaceDN w:val="0"/>
                        <w:spacing w:after="120"/>
                        <w:contextualSpacing w:val="0"/>
                        <w:jc w:val="left"/>
                        <w:rPr>
                          <w:rFonts w:ascii="Times New Roman" w:eastAsia="宋体" w:hAnsi="Times New Roman" w:cs="Times New Roman"/>
                          <w:szCs w:val="24"/>
                        </w:rPr>
                      </w:pPr>
                    </w:p>
                  </w:txbxContent>
                </v:textbox>
                <w10:anchorlock/>
              </v:shape>
            </w:pict>
          </mc:Fallback>
        </mc:AlternateContent>
      </w:r>
    </w:p>
    <w:p w14:paraId="4D454B12" w14:textId="6A26D72D" w:rsidR="0084561A" w:rsidRPr="00074CE2" w:rsidRDefault="00074CE2" w:rsidP="00E0370B">
      <w:pPr>
        <w:widowControl/>
        <w:spacing w:after="120"/>
        <w:jc w:val="left"/>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raditional link level simulation to </w:t>
      </w:r>
      <w:r>
        <w:rPr>
          <w:rFonts w:ascii="Times New Roman" w:hAnsi="Times New Roman" w:cs="Times New Roman"/>
        </w:rPr>
        <w:t>evaluation</w:t>
      </w:r>
      <w:r>
        <w:rPr>
          <w:rFonts w:ascii="Times New Roman" w:hAnsi="Times New Roman" w:cs="Times New Roman" w:hint="eastAsia"/>
        </w:rPr>
        <w:t xml:space="preserve"> EVM </w:t>
      </w:r>
      <w:r>
        <w:rPr>
          <w:rFonts w:ascii="Times New Roman" w:hAnsi="Times New Roman" w:cs="Times New Roman"/>
        </w:rPr>
        <w:t>normally</w:t>
      </w:r>
      <w:r>
        <w:rPr>
          <w:rFonts w:ascii="Times New Roman" w:hAnsi="Times New Roman" w:cs="Times New Roman" w:hint="eastAsia"/>
        </w:rPr>
        <w:t xml:space="preserve"> use adding white noise to mimic the EVM </w:t>
      </w:r>
      <w:r>
        <w:rPr>
          <w:rFonts w:ascii="Times New Roman" w:hAnsi="Times New Roman" w:cs="Times New Roman"/>
        </w:rPr>
        <w:t>distortion</w:t>
      </w:r>
      <w:r>
        <w:rPr>
          <w:rFonts w:ascii="Times New Roman" w:hAnsi="Times New Roman" w:cs="Times New Roman" w:hint="eastAsia"/>
        </w:rPr>
        <w:t xml:space="preserve">. For Tx EVM, the DPoD algorithm can only compensate the distortion due to the </w:t>
      </w:r>
      <w:r>
        <w:rPr>
          <w:rFonts w:ascii="Times New Roman" w:hAnsi="Times New Roman" w:cs="Times New Roman"/>
        </w:rPr>
        <w:t>nonlinearity</w:t>
      </w:r>
      <w:r>
        <w:rPr>
          <w:rFonts w:ascii="Times New Roman" w:hAnsi="Times New Roman" w:cs="Times New Roman" w:hint="eastAsia"/>
        </w:rPr>
        <w:t xml:space="preserve">. </w:t>
      </w:r>
      <w:r>
        <w:rPr>
          <w:rFonts w:ascii="Times New Roman" w:hAnsi="Times New Roman" w:cs="Times New Roman"/>
        </w:rPr>
        <w:t>I</w:t>
      </w:r>
      <w:r>
        <w:rPr>
          <w:rFonts w:ascii="Times New Roman" w:hAnsi="Times New Roman" w:cs="Times New Roman" w:hint="eastAsia"/>
        </w:rPr>
        <w:t xml:space="preserve">f the </w:t>
      </w:r>
      <w:r>
        <w:rPr>
          <w:rFonts w:ascii="Times New Roman" w:hAnsi="Times New Roman" w:cs="Times New Roman"/>
        </w:rPr>
        <w:t>evaluation</w:t>
      </w:r>
      <w:r>
        <w:rPr>
          <w:rFonts w:ascii="Times New Roman" w:hAnsi="Times New Roman" w:cs="Times New Roman" w:hint="eastAsia"/>
        </w:rPr>
        <w:t xml:space="preserve">s still use white noise to model the EVM distortion, the </w:t>
      </w:r>
      <w:r w:rsidRPr="00074CE2">
        <w:rPr>
          <w:rFonts w:ascii="Times New Roman" w:hAnsi="Times New Roman" w:cs="Times New Roman"/>
        </w:rPr>
        <w:t>algorithm</w:t>
      </w:r>
      <w:r>
        <w:rPr>
          <w:rFonts w:ascii="Times New Roman" w:hAnsi="Times New Roman" w:cs="Times New Roman" w:hint="eastAsia"/>
        </w:rPr>
        <w:t xml:space="preserve"> actually cannot do any </w:t>
      </w:r>
      <w:r>
        <w:rPr>
          <w:rFonts w:ascii="Times New Roman" w:hAnsi="Times New Roman" w:cs="Times New Roman"/>
        </w:rPr>
        <w:t>compensation</w:t>
      </w:r>
      <w:r>
        <w:rPr>
          <w:rFonts w:ascii="Times New Roman" w:hAnsi="Times New Roman" w:cs="Times New Roman" w:hint="eastAsia"/>
        </w:rPr>
        <w:t xml:space="preserve">, since there no trend can be </w:t>
      </w:r>
      <w:r>
        <w:rPr>
          <w:rFonts w:ascii="Times New Roman" w:hAnsi="Times New Roman" w:cs="Times New Roman"/>
        </w:rPr>
        <w:t>estimated</w:t>
      </w:r>
      <w:r>
        <w:rPr>
          <w:rFonts w:ascii="Times New Roman" w:hAnsi="Times New Roman" w:cs="Times New Roman" w:hint="eastAsia"/>
        </w:rPr>
        <w:t xml:space="preserve"> by DPoD. It is suggested to use real PA model to generate the distortion in the Net gain evaluation.</w:t>
      </w:r>
    </w:p>
    <w:p w14:paraId="041CAFCE" w14:textId="5299EE94" w:rsidR="0084561A" w:rsidRPr="00154C1B" w:rsidRDefault="0084561A" w:rsidP="00E0370B">
      <w:pPr>
        <w:widowControl/>
        <w:spacing w:after="120"/>
        <w:jc w:val="left"/>
        <w:rPr>
          <w:rFonts w:ascii="Times New Roman" w:hAnsi="Times New Roman" w:cs="Times New Roman"/>
          <w:b/>
          <w:bCs/>
        </w:rPr>
      </w:pPr>
      <w:r w:rsidRPr="00154C1B">
        <w:rPr>
          <w:rFonts w:ascii="Times New Roman" w:hAnsi="Times New Roman" w:cs="Times New Roman"/>
          <w:b/>
          <w:bCs/>
        </w:rPr>
        <w:t>P</w:t>
      </w:r>
      <w:r w:rsidRPr="00154C1B">
        <w:rPr>
          <w:rFonts w:ascii="Times New Roman" w:hAnsi="Times New Roman" w:cs="Times New Roman" w:hint="eastAsia"/>
          <w:b/>
          <w:bCs/>
        </w:rPr>
        <w:t>roposal</w:t>
      </w:r>
      <w:r w:rsidR="002E2DAB">
        <w:rPr>
          <w:rFonts w:ascii="Times New Roman" w:hAnsi="Times New Roman" w:cs="Times New Roman" w:hint="eastAsia"/>
          <w:b/>
          <w:bCs/>
        </w:rPr>
        <w:t xml:space="preserve"> 1</w:t>
      </w:r>
      <w:r w:rsidR="00947E26">
        <w:rPr>
          <w:rFonts w:ascii="Times New Roman" w:hAnsi="Times New Roman" w:cs="Times New Roman" w:hint="eastAsia"/>
          <w:b/>
          <w:bCs/>
        </w:rPr>
        <w:t>3</w:t>
      </w:r>
      <w:r w:rsidR="00267A3C" w:rsidRPr="00154C1B">
        <w:rPr>
          <w:rFonts w:ascii="Times New Roman" w:hAnsi="Times New Roman" w:cs="Times New Roman" w:hint="eastAsia"/>
          <w:b/>
          <w:bCs/>
        </w:rPr>
        <w:t xml:space="preserve">: For </w:t>
      </w:r>
      <w:r w:rsidR="00074CE2">
        <w:rPr>
          <w:rFonts w:ascii="Times New Roman" w:hAnsi="Times New Roman" w:cs="Times New Roman" w:hint="eastAsia"/>
          <w:b/>
          <w:bCs/>
        </w:rPr>
        <w:t>net gain evaluation</w:t>
      </w:r>
      <w:r w:rsidR="00267A3C" w:rsidRPr="00154C1B">
        <w:rPr>
          <w:rFonts w:ascii="Times New Roman" w:hAnsi="Times New Roman" w:cs="Times New Roman" w:hint="eastAsia"/>
          <w:b/>
          <w:bCs/>
        </w:rPr>
        <w:t xml:space="preserve">, the EVM distortion should </w:t>
      </w:r>
      <w:r w:rsidR="006165E9">
        <w:rPr>
          <w:rFonts w:ascii="Times New Roman" w:hAnsi="Times New Roman" w:cs="Times New Roman" w:hint="eastAsia"/>
          <w:b/>
          <w:bCs/>
        </w:rPr>
        <w:t xml:space="preserve">be generated from </w:t>
      </w:r>
      <w:r w:rsidR="007F051A">
        <w:rPr>
          <w:rFonts w:ascii="Times New Roman" w:hAnsi="Times New Roman" w:cs="Times New Roman" w:hint="eastAsia"/>
          <w:b/>
          <w:bCs/>
        </w:rPr>
        <w:t xml:space="preserve">real </w:t>
      </w:r>
      <w:r w:rsidR="00267A3C" w:rsidRPr="00154C1B">
        <w:rPr>
          <w:rFonts w:ascii="Times New Roman" w:hAnsi="Times New Roman" w:cs="Times New Roman" w:hint="eastAsia"/>
          <w:b/>
          <w:bCs/>
        </w:rPr>
        <w:t>PA model rather than</w:t>
      </w:r>
      <w:r w:rsidR="006165E9">
        <w:rPr>
          <w:rFonts w:ascii="Times New Roman" w:hAnsi="Times New Roman" w:cs="Times New Roman" w:hint="eastAsia"/>
          <w:b/>
          <w:bCs/>
        </w:rPr>
        <w:t xml:space="preserve"> adding white</w:t>
      </w:r>
      <w:r w:rsidR="00267A3C" w:rsidRPr="00154C1B">
        <w:rPr>
          <w:rFonts w:ascii="Times New Roman" w:hAnsi="Times New Roman" w:cs="Times New Roman" w:hint="eastAsia"/>
          <w:b/>
          <w:bCs/>
        </w:rPr>
        <w:t xml:space="preserve"> noise.</w:t>
      </w:r>
    </w:p>
    <w:p w14:paraId="1CAB27E1" w14:textId="59AEC019" w:rsidR="007F051A" w:rsidRPr="00074CE2" w:rsidRDefault="007F051A" w:rsidP="00E0370B">
      <w:pPr>
        <w:widowControl/>
        <w:spacing w:after="120"/>
        <w:jc w:val="left"/>
        <w:rPr>
          <w:rFonts w:ascii="Times New Roman" w:hAnsi="Times New Roman" w:cs="Times New Roman"/>
        </w:rPr>
      </w:pPr>
      <w:r>
        <w:rPr>
          <w:rFonts w:ascii="Times New Roman" w:hAnsi="Times New Roman" w:cs="Times New Roman" w:hint="eastAsia"/>
        </w:rPr>
        <w:t>As we mentioned in the last meeting</w:t>
      </w:r>
      <w:r w:rsidR="00074CE2">
        <w:rPr>
          <w:rFonts w:ascii="Times New Roman" w:hAnsi="Times New Roman" w:cs="Times New Roman" w:hint="eastAsia"/>
        </w:rPr>
        <w:t xml:space="preserve">, the </w:t>
      </w:r>
      <w:r w:rsidR="00074CE2">
        <w:rPr>
          <w:rFonts w:ascii="Times New Roman" w:hAnsi="Times New Roman" w:cs="Times New Roman"/>
        </w:rPr>
        <w:t>performance</w:t>
      </w:r>
      <w:r w:rsidR="00074CE2">
        <w:rPr>
          <w:rFonts w:ascii="Times New Roman" w:hAnsi="Times New Roman" w:cs="Times New Roman" w:hint="eastAsia"/>
        </w:rPr>
        <w:t xml:space="preserve"> gain under same DPoD algorithm would be changed significantly when PA model is </w:t>
      </w:r>
      <w:r w:rsidR="00074CE2">
        <w:rPr>
          <w:rFonts w:ascii="Times New Roman" w:hAnsi="Times New Roman" w:cs="Times New Roman"/>
        </w:rPr>
        <w:t>different</w:t>
      </w:r>
      <w:r w:rsidR="00074CE2">
        <w:rPr>
          <w:rFonts w:ascii="Times New Roman" w:hAnsi="Times New Roman" w:cs="Times New Roman" w:hint="eastAsia"/>
        </w:rPr>
        <w:t xml:space="preserve">. From UE perspective, such unstable gain is not </w:t>
      </w:r>
      <w:r w:rsidR="00074CE2">
        <w:rPr>
          <w:rFonts w:ascii="Times New Roman" w:hAnsi="Times New Roman" w:cs="Times New Roman"/>
        </w:rPr>
        <w:t>preferred</w:t>
      </w:r>
      <w:r w:rsidR="00074CE2">
        <w:rPr>
          <w:rFonts w:ascii="Times New Roman" w:hAnsi="Times New Roman" w:cs="Times New Roman" w:hint="eastAsia"/>
        </w:rPr>
        <w:t xml:space="preserve"> since if the NW </w:t>
      </w:r>
      <w:r w:rsidR="00455407">
        <w:rPr>
          <w:rFonts w:ascii="Times New Roman" w:hAnsi="Times New Roman" w:cs="Times New Roman"/>
        </w:rPr>
        <w:t>cannot</w:t>
      </w:r>
      <w:r w:rsidR="00074CE2">
        <w:rPr>
          <w:rFonts w:ascii="Times New Roman" w:hAnsi="Times New Roman" w:cs="Times New Roman" w:hint="eastAsia"/>
        </w:rPr>
        <w:t xml:space="preserve"> compensate the non-</w:t>
      </w:r>
      <w:r w:rsidR="00074CE2">
        <w:rPr>
          <w:rFonts w:ascii="Times New Roman" w:hAnsi="Times New Roman" w:cs="Times New Roman"/>
        </w:rPr>
        <w:t>linearity</w:t>
      </w:r>
      <w:r w:rsidR="00074CE2">
        <w:rPr>
          <w:rFonts w:ascii="Times New Roman" w:hAnsi="Times New Roman" w:cs="Times New Roman" w:hint="eastAsia"/>
        </w:rPr>
        <w:t xml:space="preserve"> as expected, UE will suffer from throughput loss </w:t>
      </w:r>
      <w:r w:rsidR="00074CE2">
        <w:rPr>
          <w:rFonts w:ascii="Times New Roman" w:hAnsi="Times New Roman" w:cs="Times New Roman"/>
        </w:rPr>
        <w:t>and</w:t>
      </w:r>
      <w:r w:rsidR="00074CE2">
        <w:rPr>
          <w:rFonts w:ascii="Times New Roman" w:hAnsi="Times New Roman" w:cs="Times New Roman" w:hint="eastAsia"/>
        </w:rPr>
        <w:t xml:space="preserve"> UE can do nothing for this condition. From </w:t>
      </w:r>
      <w:r w:rsidR="00074CE2">
        <w:rPr>
          <w:rFonts w:ascii="Times New Roman" w:hAnsi="Times New Roman" w:cs="Times New Roman"/>
        </w:rPr>
        <w:t>feasibility</w:t>
      </w:r>
      <w:r w:rsidR="00074CE2">
        <w:rPr>
          <w:rFonts w:ascii="Times New Roman" w:hAnsi="Times New Roman" w:cs="Times New Roman" w:hint="eastAsia"/>
        </w:rPr>
        <w:t xml:space="preserve"> perspective, how to </w:t>
      </w:r>
      <w:r w:rsidR="00074CE2" w:rsidRPr="00074CE2">
        <w:rPr>
          <w:rFonts w:ascii="Times New Roman" w:hAnsi="Times New Roman" w:cs="Times New Roman" w:hint="eastAsia"/>
        </w:rPr>
        <w:t xml:space="preserve">validate </w:t>
      </w:r>
      <w:r w:rsidR="00074CE2" w:rsidRPr="00074CE2">
        <w:rPr>
          <w:rFonts w:ascii="Times New Roman" w:hAnsi="Times New Roman" w:cs="Times New Roman"/>
        </w:rPr>
        <w:t xml:space="preserve">that a stable </w:t>
      </w:r>
      <w:r w:rsidR="00074CE2" w:rsidRPr="00074CE2">
        <w:rPr>
          <w:rFonts w:ascii="Times New Roman" w:hAnsi="Times New Roman" w:cs="Times New Roman" w:hint="eastAsia"/>
        </w:rPr>
        <w:t xml:space="preserve">performance </w:t>
      </w:r>
      <w:r w:rsidR="00074CE2" w:rsidRPr="00074CE2">
        <w:rPr>
          <w:rFonts w:ascii="Times New Roman" w:hAnsi="Times New Roman" w:cs="Times New Roman"/>
        </w:rPr>
        <w:t>gain can be achieved</w:t>
      </w:r>
      <w:r w:rsidR="00074CE2">
        <w:rPr>
          <w:rFonts w:ascii="Times New Roman" w:hAnsi="Times New Roman" w:cs="Times New Roman" w:hint="eastAsia"/>
        </w:rPr>
        <w:t xml:space="preserve"> </w:t>
      </w:r>
      <w:r w:rsidR="00074CE2">
        <w:rPr>
          <w:rFonts w:ascii="Times New Roman" w:hAnsi="Times New Roman" w:cs="Times New Roman"/>
        </w:rPr>
        <w:t>should</w:t>
      </w:r>
      <w:r w:rsidR="00074CE2">
        <w:rPr>
          <w:rFonts w:ascii="Times New Roman" w:hAnsi="Times New Roman" w:cs="Times New Roman" w:hint="eastAsia"/>
        </w:rPr>
        <w:t xml:space="preserve"> be an important aspect to be considered.</w:t>
      </w:r>
    </w:p>
    <w:p w14:paraId="055C076B" w14:textId="3F730733" w:rsidR="0084561A" w:rsidRPr="00074CE2" w:rsidRDefault="0084561A" w:rsidP="00E0370B">
      <w:pPr>
        <w:widowControl/>
        <w:spacing w:after="120"/>
        <w:jc w:val="left"/>
        <w:rPr>
          <w:rFonts w:ascii="Times New Roman" w:hAnsi="Times New Roman" w:cs="Times New Roman"/>
        </w:rPr>
      </w:pPr>
      <w:r w:rsidRPr="00154C1B">
        <w:rPr>
          <w:rFonts w:ascii="Times New Roman" w:hAnsi="Times New Roman" w:cs="Times New Roman"/>
          <w:b/>
          <w:bCs/>
        </w:rPr>
        <w:t>Proposal</w:t>
      </w:r>
      <w:r w:rsidR="002E2DAB">
        <w:rPr>
          <w:rFonts w:ascii="Times New Roman" w:hAnsi="Times New Roman" w:cs="Times New Roman" w:hint="eastAsia"/>
          <w:b/>
          <w:bCs/>
        </w:rPr>
        <w:t xml:space="preserve"> 1</w:t>
      </w:r>
      <w:r w:rsidR="00947E26">
        <w:rPr>
          <w:rFonts w:ascii="Times New Roman" w:hAnsi="Times New Roman" w:cs="Times New Roman" w:hint="eastAsia"/>
          <w:b/>
          <w:bCs/>
        </w:rPr>
        <w:t>4</w:t>
      </w:r>
      <w:r w:rsidRPr="00154C1B">
        <w:rPr>
          <w:rFonts w:ascii="Times New Roman" w:hAnsi="Times New Roman" w:cs="Times New Roman" w:hint="eastAsia"/>
          <w:b/>
          <w:bCs/>
        </w:rPr>
        <w:t xml:space="preserve">: RAN4 need to study how to </w:t>
      </w:r>
      <w:r w:rsidR="00074CE2">
        <w:rPr>
          <w:rFonts w:ascii="Times New Roman" w:hAnsi="Times New Roman" w:cs="Times New Roman" w:hint="eastAsia"/>
          <w:b/>
          <w:bCs/>
        </w:rPr>
        <w:t>validate</w:t>
      </w:r>
      <w:r w:rsidRPr="00154C1B">
        <w:rPr>
          <w:rFonts w:ascii="Times New Roman" w:hAnsi="Times New Roman" w:cs="Times New Roman" w:hint="eastAsia"/>
          <w:b/>
          <w:bCs/>
        </w:rPr>
        <w:t xml:space="preserve"> </w:t>
      </w:r>
      <w:r w:rsidR="00267A3C" w:rsidRPr="00154C1B">
        <w:rPr>
          <w:rFonts w:ascii="Times New Roman" w:hAnsi="Times New Roman" w:cs="Times New Roman"/>
          <w:b/>
          <w:bCs/>
        </w:rPr>
        <w:t xml:space="preserve">that a stable </w:t>
      </w:r>
      <w:r w:rsidR="00267A3C" w:rsidRPr="00154C1B">
        <w:rPr>
          <w:rFonts w:ascii="Times New Roman" w:hAnsi="Times New Roman" w:cs="Times New Roman" w:hint="eastAsia"/>
          <w:b/>
          <w:bCs/>
        </w:rPr>
        <w:t xml:space="preserve">performance </w:t>
      </w:r>
      <w:r w:rsidR="00267A3C" w:rsidRPr="00154C1B">
        <w:rPr>
          <w:rFonts w:ascii="Times New Roman" w:hAnsi="Times New Roman" w:cs="Times New Roman"/>
          <w:b/>
          <w:bCs/>
        </w:rPr>
        <w:t xml:space="preserve">gain can be achieved </w:t>
      </w:r>
      <w:r w:rsidR="007F051A">
        <w:rPr>
          <w:rFonts w:ascii="Times New Roman" w:hAnsi="Times New Roman" w:cs="Times New Roman" w:hint="eastAsia"/>
          <w:b/>
          <w:bCs/>
        </w:rPr>
        <w:t>across</w:t>
      </w:r>
      <w:r w:rsidR="00267A3C" w:rsidRPr="00154C1B">
        <w:rPr>
          <w:rFonts w:ascii="Times New Roman" w:hAnsi="Times New Roman" w:cs="Times New Roman"/>
          <w:b/>
          <w:bCs/>
        </w:rPr>
        <w:t xml:space="preserve"> all different </w:t>
      </w:r>
      <w:r w:rsidR="00267A3C" w:rsidRPr="00154C1B">
        <w:rPr>
          <w:rFonts w:ascii="Times New Roman" w:hAnsi="Times New Roman" w:cs="Times New Roman" w:hint="eastAsia"/>
          <w:b/>
          <w:bCs/>
        </w:rPr>
        <w:t xml:space="preserve">PA </w:t>
      </w:r>
      <w:r w:rsidR="00267A3C" w:rsidRPr="00154C1B">
        <w:rPr>
          <w:rFonts w:ascii="Times New Roman" w:hAnsi="Times New Roman" w:cs="Times New Roman"/>
          <w:b/>
          <w:bCs/>
        </w:rPr>
        <w:t>models</w:t>
      </w:r>
      <w:r w:rsidR="00074CE2">
        <w:rPr>
          <w:rFonts w:ascii="Times New Roman" w:hAnsi="Times New Roman" w:cs="Times New Roman" w:hint="eastAsia"/>
          <w:b/>
          <w:bCs/>
        </w:rPr>
        <w:t xml:space="preserve">, which should be one of aspect for </w:t>
      </w:r>
      <w:r w:rsidR="00074CE2">
        <w:rPr>
          <w:rFonts w:ascii="Times New Roman" w:hAnsi="Times New Roman" w:cs="Times New Roman"/>
          <w:b/>
          <w:bCs/>
        </w:rPr>
        <w:t>feasibility</w:t>
      </w:r>
      <w:r w:rsidR="00074CE2">
        <w:rPr>
          <w:rFonts w:ascii="Times New Roman" w:hAnsi="Times New Roman" w:cs="Times New Roman" w:hint="eastAsia"/>
          <w:b/>
          <w:bCs/>
        </w:rPr>
        <w:t xml:space="preserve"> </w:t>
      </w:r>
      <w:r w:rsidR="00074CE2">
        <w:rPr>
          <w:rFonts w:ascii="Times New Roman" w:hAnsi="Times New Roman" w:cs="Times New Roman"/>
          <w:b/>
          <w:bCs/>
        </w:rPr>
        <w:t>conclusion</w:t>
      </w:r>
      <w:r w:rsidR="00074CE2">
        <w:rPr>
          <w:rFonts w:ascii="Times New Roman" w:hAnsi="Times New Roman" w:cs="Times New Roman" w:hint="eastAsia"/>
          <w:b/>
          <w:bCs/>
        </w:rPr>
        <w:t>.</w:t>
      </w:r>
    </w:p>
    <w:p w14:paraId="1A6E5585" w14:textId="77777777" w:rsidR="0084561A" w:rsidRDefault="0084561A" w:rsidP="00E0370B">
      <w:pPr>
        <w:widowControl/>
        <w:spacing w:after="120"/>
        <w:jc w:val="left"/>
        <w:rPr>
          <w:rFonts w:ascii="Times New Roman" w:hAnsi="Times New Roman" w:cs="Times New Roman"/>
        </w:rPr>
      </w:pPr>
    </w:p>
    <w:p w14:paraId="2C7250F1" w14:textId="77777777" w:rsidR="00D10D7B" w:rsidRDefault="00D10D7B" w:rsidP="00E21188">
      <w:pPr>
        <w:spacing w:after="120"/>
        <w:rPr>
          <w:rFonts w:ascii="Times New Roman" w:hAnsi="Times New Roman" w:cs="Times New Roman"/>
          <w:b/>
          <w:bCs/>
        </w:rPr>
      </w:pPr>
    </w:p>
    <w:p w14:paraId="39B6EC24" w14:textId="77777777" w:rsidR="00D10D7B" w:rsidRDefault="00D10D7B" w:rsidP="00E21188">
      <w:pPr>
        <w:spacing w:after="120"/>
        <w:rPr>
          <w:rFonts w:ascii="Times New Roman" w:hAnsi="Times New Roman" w:cs="Times New Roman"/>
          <w:b/>
          <w:bCs/>
        </w:rPr>
      </w:pPr>
    </w:p>
    <w:p w14:paraId="76618E6D" w14:textId="77777777" w:rsidR="00D10D7B" w:rsidRDefault="00D10D7B" w:rsidP="00E21188">
      <w:pPr>
        <w:spacing w:after="120"/>
        <w:rPr>
          <w:rFonts w:ascii="Times New Roman" w:hAnsi="Times New Roman" w:cs="Times New Roman"/>
          <w:b/>
          <w:bCs/>
        </w:rPr>
      </w:pPr>
    </w:p>
    <w:p w14:paraId="39A0AC11" w14:textId="77777777" w:rsidR="00D10D7B" w:rsidRDefault="00D10D7B" w:rsidP="00E21188">
      <w:pPr>
        <w:spacing w:after="120"/>
        <w:rPr>
          <w:rFonts w:ascii="Times New Roman" w:hAnsi="Times New Roman" w:cs="Times New Roman"/>
          <w:b/>
          <w:bCs/>
        </w:rPr>
      </w:pPr>
    </w:p>
    <w:p w14:paraId="479AE538" w14:textId="77777777" w:rsidR="00D10D7B" w:rsidRDefault="00D10D7B" w:rsidP="00E21188">
      <w:pPr>
        <w:widowControl/>
        <w:spacing w:after="120"/>
        <w:jc w:val="left"/>
        <w:rPr>
          <w:rFonts w:ascii="Arial" w:eastAsia="宋体" w:hAnsi="Arial" w:cs="Times New Roman"/>
          <w:kern w:val="0"/>
          <w:sz w:val="36"/>
          <w:szCs w:val="20"/>
          <w:lang w:val="en-GB"/>
        </w:rPr>
      </w:pPr>
    </w:p>
    <w:p w14:paraId="0538AC13" w14:textId="77777777" w:rsidR="00D10D7B" w:rsidRDefault="00D10D7B" w:rsidP="00E21188">
      <w:pPr>
        <w:widowControl/>
        <w:spacing w:after="120"/>
        <w:jc w:val="left"/>
        <w:rPr>
          <w:rFonts w:ascii="Arial" w:eastAsia="宋体" w:hAnsi="Arial" w:cs="Times New Roman"/>
          <w:kern w:val="0"/>
          <w:sz w:val="36"/>
          <w:szCs w:val="20"/>
          <w:lang w:val="en-GB"/>
        </w:rPr>
      </w:pPr>
    </w:p>
    <w:p w14:paraId="683D8408" w14:textId="6A2DF5B8" w:rsidR="00D10D7B" w:rsidRDefault="00D10D7B" w:rsidP="00E21188">
      <w:pPr>
        <w:widowControl/>
        <w:spacing w:after="120"/>
        <w:jc w:val="left"/>
        <w:rPr>
          <w:rFonts w:ascii="Arial" w:eastAsia="宋体" w:hAnsi="Arial" w:cs="Times New Roman"/>
          <w:kern w:val="0"/>
          <w:sz w:val="36"/>
          <w:szCs w:val="20"/>
          <w:lang w:val="en-GB"/>
        </w:rPr>
      </w:pPr>
    </w:p>
    <w:p w14:paraId="2433419B" w14:textId="63F5D01B" w:rsidR="009C7A33" w:rsidRPr="00D10D7B"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D10D7B">
        <w:rPr>
          <w:rFonts w:ascii="Arial" w:eastAsia="宋体" w:hAnsi="Arial" w:cs="Times New Roman"/>
          <w:kern w:val="0"/>
          <w:sz w:val="36"/>
          <w:szCs w:val="20"/>
          <w:lang w:val="en-GB"/>
        </w:rPr>
        <w:t>Conclusion</w:t>
      </w:r>
    </w:p>
    <w:p w14:paraId="1FCB412A" w14:textId="0E5BEA50" w:rsidR="00D8281A" w:rsidRDefault="00947E26"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share our views on 6G RF.</w:t>
      </w:r>
    </w:p>
    <w:p w14:paraId="5EDF256D" w14:textId="774E38FD" w:rsidR="00455407" w:rsidRPr="00455407" w:rsidRDefault="00455407" w:rsidP="00D8281A">
      <w:pPr>
        <w:widowControl/>
        <w:spacing w:after="180"/>
        <w:rPr>
          <w:rFonts w:ascii="Times New Roman" w:eastAsia="等线" w:hAnsi="Times New Roman" w:cs="Times New Roman"/>
          <w:b/>
          <w:bCs/>
          <w:kern w:val="0"/>
          <w:szCs w:val="21"/>
          <w:u w:val="single"/>
        </w:rPr>
      </w:pPr>
      <w:r w:rsidRPr="00455407">
        <w:rPr>
          <w:rFonts w:ascii="Times New Roman" w:eastAsia="等线" w:hAnsi="Times New Roman" w:cs="Times New Roman"/>
          <w:b/>
          <w:bCs/>
          <w:kern w:val="0"/>
          <w:szCs w:val="21"/>
          <w:u w:val="single"/>
        </w:rPr>
        <w:t>Single carrier output power requirements</w:t>
      </w:r>
    </w:p>
    <w:p w14:paraId="04876A23" w14:textId="7BE34BA0" w:rsidR="00947E26" w:rsidRPr="00947E26" w:rsidRDefault="00947E26" w:rsidP="00947E26">
      <w:pPr>
        <w:spacing w:after="120"/>
        <w:rPr>
          <w:rFonts w:ascii="Times New Roman" w:hAnsi="Times New Roman" w:cs="Times New Roman"/>
          <w:lang w:val="en-GB"/>
        </w:rPr>
      </w:pPr>
      <w:r w:rsidRPr="00E21188">
        <w:rPr>
          <w:rFonts w:ascii="Times New Roman" w:hAnsi="Times New Roman" w:cs="Times New Roman" w:hint="eastAsia"/>
          <w:b/>
          <w:bCs/>
          <w:lang w:val="en-GB"/>
        </w:rPr>
        <w:t xml:space="preserve">Observation 1: </w:t>
      </w:r>
      <w:r w:rsidRPr="00947E26">
        <w:rPr>
          <w:rFonts w:ascii="Times New Roman" w:hAnsi="Times New Roman" w:cs="Times New Roman" w:hint="eastAsia"/>
          <w:lang w:val="en-GB"/>
        </w:rPr>
        <w:t xml:space="preserve">The </w:t>
      </w:r>
      <w:r>
        <w:rPr>
          <w:rFonts w:ascii="Times New Roman" w:hAnsi="Times New Roman" w:cs="Times New Roman" w:hint="eastAsia"/>
          <w:lang w:val="en-GB"/>
        </w:rPr>
        <w:t>LTE/</w:t>
      </w:r>
      <w:r w:rsidRPr="00947E26">
        <w:rPr>
          <w:rFonts w:ascii="Times New Roman" w:hAnsi="Times New Roman" w:cs="Times New Roman" w:hint="eastAsia"/>
          <w:lang w:val="en-GB"/>
        </w:rPr>
        <w:t xml:space="preserve">NR power class framework is </w:t>
      </w:r>
      <w:r w:rsidRPr="00947E26">
        <w:rPr>
          <w:rFonts w:ascii="Times New Roman" w:hAnsi="Times New Roman" w:cs="Times New Roman"/>
          <w:lang w:val="en-GB"/>
        </w:rPr>
        <w:t>originally</w:t>
      </w:r>
      <w:r w:rsidRPr="00947E26">
        <w:rPr>
          <w:rFonts w:ascii="Times New Roman" w:hAnsi="Times New Roman" w:cs="Times New Roman" w:hint="eastAsia"/>
          <w:lang w:val="en-GB"/>
        </w:rPr>
        <w:t xml:space="preserve"> </w:t>
      </w:r>
      <w:r w:rsidRPr="00947E26">
        <w:rPr>
          <w:rFonts w:ascii="Times New Roman" w:hAnsi="Times New Roman" w:cs="Times New Roman"/>
          <w:lang w:val="en-GB"/>
        </w:rPr>
        <w:t>design</w:t>
      </w:r>
      <w:r w:rsidRPr="00947E26">
        <w:rPr>
          <w:rFonts w:ascii="Times New Roman" w:hAnsi="Times New Roman" w:cs="Times New Roman" w:hint="eastAsia"/>
          <w:lang w:val="en-GB"/>
        </w:rPr>
        <w:t>ed for 1Tx, NW cannot totally understand the power ability of each RF chain when UE equip with multiple RF chain.</w:t>
      </w:r>
    </w:p>
    <w:p w14:paraId="36D47C16" w14:textId="77777777" w:rsidR="00947E26" w:rsidRPr="00947E26" w:rsidRDefault="00947E26" w:rsidP="00947E26">
      <w:pPr>
        <w:spacing w:after="120"/>
        <w:rPr>
          <w:rFonts w:ascii="Times New Roman" w:hAnsi="Times New Roman" w:cs="Times New Roman"/>
          <w:lang w:val="en-GB"/>
        </w:rPr>
      </w:pPr>
      <w:r w:rsidRPr="0051516F">
        <w:rPr>
          <w:rFonts w:ascii="Times New Roman" w:hAnsi="Times New Roman" w:cs="Times New Roman"/>
          <w:b/>
          <w:bCs/>
          <w:lang w:val="en-GB"/>
        </w:rPr>
        <w:t>Observation</w:t>
      </w:r>
      <w:r w:rsidRPr="0051516F">
        <w:rPr>
          <w:rFonts w:ascii="Times New Roman" w:hAnsi="Times New Roman" w:cs="Times New Roman" w:hint="eastAsia"/>
          <w:b/>
          <w:bCs/>
          <w:lang w:val="en-GB"/>
        </w:rPr>
        <w:t xml:space="preserve"> 2: </w:t>
      </w:r>
      <w:r w:rsidRPr="00947E26">
        <w:rPr>
          <w:rFonts w:ascii="Times New Roman" w:hAnsi="Times New Roman" w:cs="Times New Roman" w:hint="eastAsia"/>
          <w:lang w:val="en-GB"/>
        </w:rPr>
        <w:t>Power loss exist in NR due to fixed power class framework.</w:t>
      </w:r>
    </w:p>
    <w:p w14:paraId="46A461A5" w14:textId="77777777" w:rsidR="00947E26" w:rsidRPr="00947E26" w:rsidRDefault="00947E26" w:rsidP="00947E26">
      <w:pPr>
        <w:spacing w:after="120"/>
        <w:rPr>
          <w:rFonts w:ascii="Times New Roman" w:hAnsi="Times New Roman" w:cs="Times New Roman"/>
          <w:lang w:val="en-GB"/>
        </w:rPr>
      </w:pPr>
      <w:r w:rsidRPr="000F176A">
        <w:rPr>
          <w:rFonts w:ascii="Times New Roman" w:hAnsi="Times New Roman" w:cs="Times New Roman"/>
          <w:b/>
          <w:bCs/>
          <w:lang w:val="en-GB"/>
        </w:rPr>
        <w:t>O</w:t>
      </w:r>
      <w:r w:rsidRPr="000F176A">
        <w:rPr>
          <w:rFonts w:ascii="Times New Roman" w:hAnsi="Times New Roman" w:cs="Times New Roman" w:hint="eastAsia"/>
          <w:b/>
          <w:bCs/>
          <w:lang w:val="en-GB"/>
        </w:rPr>
        <w:t xml:space="preserve">bservation 3: </w:t>
      </w:r>
      <w:r w:rsidRPr="00947E26">
        <w:rPr>
          <w:rFonts w:ascii="Times New Roman" w:hAnsi="Times New Roman" w:cs="Times New Roman" w:hint="eastAsia"/>
          <w:lang w:val="en-GB"/>
        </w:rPr>
        <w:t>Power boosting in NR is already used to utilize implementation margin.</w:t>
      </w:r>
    </w:p>
    <w:p w14:paraId="3D58F9F1" w14:textId="77777777" w:rsidR="00947E26" w:rsidRPr="00455407" w:rsidRDefault="00947E26" w:rsidP="00947E26">
      <w:pPr>
        <w:spacing w:after="120"/>
        <w:rPr>
          <w:rFonts w:ascii="Times New Roman" w:hAnsi="Times New Roman" w:cs="Times New Roman"/>
        </w:rPr>
      </w:pPr>
      <w:r w:rsidRPr="008D34B4">
        <w:rPr>
          <w:rFonts w:ascii="Times New Roman" w:hAnsi="Times New Roman" w:cs="Times New Roman"/>
          <w:b/>
          <w:bCs/>
        </w:rPr>
        <w:t>P</w:t>
      </w:r>
      <w:r w:rsidRPr="008D34B4">
        <w:rPr>
          <w:rFonts w:ascii="Times New Roman" w:hAnsi="Times New Roman" w:cs="Times New Roman" w:hint="eastAsia"/>
          <w:b/>
          <w:bCs/>
        </w:rPr>
        <w:t xml:space="preserve">roposal 1: </w:t>
      </w:r>
      <w:r w:rsidRPr="00455407">
        <w:rPr>
          <w:rFonts w:ascii="Times New Roman" w:hAnsi="Times New Roman" w:cs="Times New Roman" w:hint="eastAsia"/>
        </w:rPr>
        <w:t xml:space="preserve">RAN4 to study the power class framework with the clarification that the power class is the maximum power via 1Tx, FFS how to reflect the power </w:t>
      </w:r>
      <w:r w:rsidRPr="00455407">
        <w:rPr>
          <w:rFonts w:ascii="Times New Roman" w:hAnsi="Times New Roman" w:cs="Times New Roman"/>
        </w:rPr>
        <w:t>ability</w:t>
      </w:r>
      <w:r w:rsidRPr="00455407">
        <w:rPr>
          <w:rFonts w:ascii="Times New Roman" w:hAnsi="Times New Roman" w:cs="Times New Roman" w:hint="eastAsia"/>
        </w:rPr>
        <w:t xml:space="preserve"> due to UE equip with multiple Tx chain and implementation margin, e.g., using power boosting. </w:t>
      </w:r>
    </w:p>
    <w:p w14:paraId="683CC41E" w14:textId="77777777" w:rsidR="00455407" w:rsidRDefault="00455407" w:rsidP="00455407">
      <w:pPr>
        <w:widowControl/>
        <w:spacing w:after="120"/>
        <w:jc w:val="left"/>
        <w:rPr>
          <w:rFonts w:ascii="Times New Roman" w:hAnsi="Times New Roman" w:cs="Times New Roman"/>
          <w:szCs w:val="21"/>
        </w:rPr>
      </w:pPr>
      <w:r w:rsidRPr="007E2A28">
        <w:rPr>
          <w:rFonts w:ascii="Times New Roman" w:eastAsia="等线" w:hAnsi="Times New Roman" w:cs="Times New Roman"/>
          <w:b/>
          <w:bCs/>
          <w:kern w:val="0"/>
          <w:szCs w:val="21"/>
        </w:rPr>
        <w:t>O</w:t>
      </w:r>
      <w:r w:rsidRPr="007E2A28">
        <w:rPr>
          <w:rFonts w:ascii="Times New Roman" w:eastAsia="等线" w:hAnsi="Times New Roman" w:cs="Times New Roman" w:hint="eastAsia"/>
          <w:b/>
          <w:bCs/>
          <w:kern w:val="0"/>
          <w:szCs w:val="21"/>
        </w:rPr>
        <w:t xml:space="preserve">bservation 4: </w:t>
      </w:r>
      <w:r w:rsidRPr="00455407">
        <w:rPr>
          <w:rFonts w:ascii="Times New Roman" w:hAnsi="Times New Roman" w:cs="Times New Roman"/>
          <w:szCs w:val="21"/>
        </w:rPr>
        <w:t>ΔP</w:t>
      </w:r>
      <w:r w:rsidRPr="00455407">
        <w:rPr>
          <w:rFonts w:ascii="Times New Roman" w:hAnsi="Times New Roman" w:cs="Times New Roman"/>
          <w:szCs w:val="21"/>
          <w:vertAlign w:val="subscript"/>
        </w:rPr>
        <w:t>PowerClass</w:t>
      </w:r>
      <w:r w:rsidRPr="00455407">
        <w:rPr>
          <w:rFonts w:ascii="Times New Roman" w:hAnsi="Times New Roman" w:cs="Times New Roman" w:hint="eastAsia"/>
          <w:szCs w:val="21"/>
        </w:rPr>
        <w:t xml:space="preserve"> in NR is too complicated which require a lot </w:t>
      </w:r>
      <w:r w:rsidRPr="00455407">
        <w:rPr>
          <w:rFonts w:ascii="Times New Roman" w:hAnsi="Times New Roman" w:cs="Times New Roman"/>
          <w:szCs w:val="21"/>
        </w:rPr>
        <w:t>clarification</w:t>
      </w:r>
      <w:r w:rsidRPr="00455407">
        <w:rPr>
          <w:rFonts w:ascii="Times New Roman" w:hAnsi="Times New Roman" w:cs="Times New Roman" w:hint="eastAsia"/>
          <w:szCs w:val="21"/>
        </w:rPr>
        <w:t xml:space="preserve"> in the spec especially for the requirement applicability when the power class is changed.</w:t>
      </w:r>
    </w:p>
    <w:p w14:paraId="55B5B7DD" w14:textId="77777777" w:rsidR="00455407" w:rsidRDefault="00455407" w:rsidP="00455407">
      <w:pPr>
        <w:widowControl/>
        <w:spacing w:after="120"/>
        <w:jc w:val="left"/>
        <w:rPr>
          <w:rFonts w:ascii="Times New Roman" w:hAnsi="Times New Roman" w:cs="Times New Roman"/>
        </w:rPr>
      </w:pPr>
      <w:r w:rsidRPr="00095798">
        <w:rPr>
          <w:rFonts w:ascii="Times New Roman" w:eastAsia="等线" w:hAnsi="Times New Roman" w:cs="Times New Roman"/>
          <w:b/>
          <w:bCs/>
          <w:kern w:val="0"/>
          <w:szCs w:val="21"/>
        </w:rPr>
        <w:t>O</w:t>
      </w:r>
      <w:r w:rsidRPr="00095798">
        <w:rPr>
          <w:rFonts w:ascii="Times New Roman" w:eastAsia="等线" w:hAnsi="Times New Roman" w:cs="Times New Roman" w:hint="eastAsia"/>
          <w:b/>
          <w:bCs/>
          <w:kern w:val="0"/>
          <w:szCs w:val="21"/>
        </w:rPr>
        <w:t>bservation 5:</w:t>
      </w:r>
      <w:r w:rsidRPr="00095798">
        <w:rPr>
          <w:rFonts w:ascii="Times New Roman" w:hAnsi="Times New Roman" w:cs="Times New Roman" w:hint="eastAsia"/>
          <w:b/>
          <w:bCs/>
          <w:szCs w:val="21"/>
        </w:rPr>
        <w:t xml:space="preserve"> </w:t>
      </w:r>
      <w:r w:rsidRPr="00455407">
        <w:rPr>
          <w:rFonts w:ascii="Times New Roman" w:hAnsi="Times New Roman" w:cs="Times New Roman"/>
        </w:rPr>
        <w:t>∆T</w:t>
      </w:r>
      <w:r w:rsidRPr="00455407">
        <w:rPr>
          <w:rFonts w:ascii="Times New Roman" w:hAnsi="Times New Roman" w:cs="Times New Roman"/>
          <w:vertAlign w:val="subscript"/>
        </w:rPr>
        <w:t>RxSRS</w:t>
      </w:r>
      <w:r w:rsidRPr="00455407">
        <w:rPr>
          <w:rFonts w:ascii="Times New Roman" w:hAnsi="Times New Roman" w:cs="Times New Roman" w:hint="eastAsia"/>
          <w:vertAlign w:val="subscript"/>
        </w:rPr>
        <w:t xml:space="preserve"> </w:t>
      </w:r>
      <w:r w:rsidRPr="00455407">
        <w:rPr>
          <w:rFonts w:ascii="Times New Roman" w:hAnsi="Times New Roman" w:cs="Times New Roman" w:hint="eastAsia"/>
        </w:rPr>
        <w:t>o</w:t>
      </w:r>
      <w:r w:rsidRPr="00455407">
        <w:rPr>
          <w:rFonts w:ascii="Times New Roman" w:hAnsi="Times New Roman" w:cs="Times New Roman"/>
        </w:rPr>
        <w:t>nly apply to SRS transmission occasion but captured in common Pcmax formula</w:t>
      </w:r>
      <w:r w:rsidRPr="00455407">
        <w:rPr>
          <w:rFonts w:ascii="Times New Roman" w:hAnsi="Times New Roman" w:cs="Times New Roman" w:hint="eastAsia"/>
        </w:rPr>
        <w:t xml:space="preserve">, </w:t>
      </w:r>
      <w:r w:rsidRPr="00455407">
        <w:rPr>
          <w:rFonts w:ascii="Times New Roman" w:hAnsi="Times New Roman" w:cs="Times New Roman"/>
        </w:rPr>
        <w:t>which</w:t>
      </w:r>
      <w:r w:rsidRPr="00455407">
        <w:rPr>
          <w:rFonts w:ascii="Times New Roman" w:hAnsi="Times New Roman" w:cs="Times New Roman" w:hint="eastAsia"/>
        </w:rPr>
        <w:t xml:space="preserve"> from RAN5 perspective couldn</w:t>
      </w:r>
      <w:r w:rsidRPr="00455407">
        <w:rPr>
          <w:rFonts w:ascii="Times New Roman" w:hAnsi="Times New Roman" w:cs="Times New Roman"/>
        </w:rPr>
        <w:t>’</w:t>
      </w:r>
      <w:r w:rsidRPr="00455407">
        <w:rPr>
          <w:rFonts w:ascii="Times New Roman" w:hAnsi="Times New Roman" w:cs="Times New Roman" w:hint="eastAsia"/>
        </w:rPr>
        <w:t>t be identified as dedicated RF requirement for verification.</w:t>
      </w:r>
    </w:p>
    <w:p w14:paraId="59216543" w14:textId="77777777" w:rsidR="00455407" w:rsidRPr="00455407" w:rsidRDefault="00455407" w:rsidP="00455407">
      <w:pPr>
        <w:widowControl/>
        <w:spacing w:after="120"/>
        <w:jc w:val="left"/>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2: </w:t>
      </w:r>
      <w:r w:rsidRPr="00455407">
        <w:rPr>
          <w:rFonts w:ascii="Times New Roman" w:hAnsi="Times New Roman" w:cs="Times New Roman" w:hint="eastAsia"/>
        </w:rPr>
        <w:t xml:space="preserve">For Pcmax simplification, the following </w:t>
      </w:r>
      <w:r w:rsidRPr="00455407">
        <w:rPr>
          <w:rFonts w:ascii="Times New Roman" w:hAnsi="Times New Roman" w:cs="Times New Roman"/>
        </w:rPr>
        <w:t>two</w:t>
      </w:r>
      <w:r w:rsidRPr="00455407">
        <w:rPr>
          <w:rFonts w:ascii="Times New Roman" w:hAnsi="Times New Roman" w:cs="Times New Roman" w:hint="eastAsia"/>
        </w:rPr>
        <w:t xml:space="preserve"> points can be further studied</w:t>
      </w:r>
    </w:p>
    <w:p w14:paraId="713697A6" w14:textId="77777777" w:rsidR="00455407" w:rsidRPr="00455407" w:rsidRDefault="00455407" w:rsidP="00455407">
      <w:pPr>
        <w:pStyle w:val="ac"/>
        <w:widowControl/>
        <w:numPr>
          <w:ilvl w:val="1"/>
          <w:numId w:val="7"/>
        </w:numPr>
        <w:spacing w:after="120"/>
        <w:jc w:val="left"/>
        <w:rPr>
          <w:rFonts w:ascii="Times New Roman" w:hAnsi="Times New Roman" w:cs="Times New Roman"/>
        </w:rPr>
      </w:pPr>
      <w:r w:rsidRPr="00455407">
        <w:rPr>
          <w:rFonts w:ascii="Times New Roman" w:hAnsi="Times New Roman" w:cs="Times New Roman" w:hint="eastAsia"/>
        </w:rPr>
        <w:t xml:space="preserve">Remove </w:t>
      </w:r>
      <w:r w:rsidRPr="00455407">
        <w:rPr>
          <w:rFonts w:ascii="Times New Roman" w:hAnsi="Times New Roman" w:cs="Times New Roman"/>
        </w:rPr>
        <w:t>ΔP</w:t>
      </w:r>
      <w:r w:rsidRPr="00455407">
        <w:rPr>
          <w:rFonts w:ascii="Times New Roman" w:hAnsi="Times New Roman" w:cs="Times New Roman"/>
          <w:vertAlign w:val="subscript"/>
        </w:rPr>
        <w:t>PowerClass</w:t>
      </w:r>
      <w:r w:rsidRPr="00455407">
        <w:rPr>
          <w:rFonts w:ascii="Times New Roman" w:hAnsi="Times New Roman" w:cs="Times New Roman" w:hint="eastAsia"/>
        </w:rPr>
        <w:t>, and FFS how to utilize duty-cycle in 6G</w:t>
      </w:r>
    </w:p>
    <w:p w14:paraId="5664B31D" w14:textId="77777777" w:rsidR="00455407" w:rsidRPr="00455407" w:rsidRDefault="00455407" w:rsidP="00455407">
      <w:pPr>
        <w:pStyle w:val="ac"/>
        <w:widowControl/>
        <w:numPr>
          <w:ilvl w:val="1"/>
          <w:numId w:val="7"/>
        </w:numPr>
        <w:spacing w:after="120"/>
        <w:jc w:val="left"/>
        <w:rPr>
          <w:rFonts w:ascii="Times New Roman" w:hAnsi="Times New Roman" w:cs="Times New Roman"/>
        </w:rPr>
      </w:pPr>
      <w:r w:rsidRPr="00455407">
        <w:rPr>
          <w:rFonts w:ascii="Times New Roman" w:hAnsi="Times New Roman" w:cs="Times New Roman" w:hint="eastAsia"/>
        </w:rPr>
        <w:t xml:space="preserve">Remove </w:t>
      </w:r>
      <w:r w:rsidRPr="00455407">
        <w:rPr>
          <w:rFonts w:ascii="Times New Roman" w:hAnsi="Times New Roman" w:cs="Times New Roman"/>
        </w:rPr>
        <w:t>∆T</w:t>
      </w:r>
      <w:r w:rsidRPr="00455407">
        <w:rPr>
          <w:rFonts w:ascii="Times New Roman" w:hAnsi="Times New Roman" w:cs="Times New Roman"/>
          <w:vertAlign w:val="subscript"/>
        </w:rPr>
        <w:t>RxSRS</w:t>
      </w:r>
      <w:r w:rsidRPr="00455407">
        <w:rPr>
          <w:rFonts w:ascii="Times New Roman" w:hAnsi="Times New Roman" w:cs="Times New Roman" w:hint="eastAsia"/>
        </w:rPr>
        <w:t xml:space="preserve">, and </w:t>
      </w:r>
      <w:r w:rsidRPr="00455407">
        <w:rPr>
          <w:rFonts w:ascii="Times New Roman" w:hAnsi="Times New Roman" w:cs="Times New Roman"/>
        </w:rPr>
        <w:t>consider</w:t>
      </w:r>
      <w:r w:rsidRPr="00455407">
        <w:rPr>
          <w:rFonts w:ascii="Times New Roman" w:hAnsi="Times New Roman" w:cs="Times New Roman" w:hint="eastAsia"/>
        </w:rPr>
        <w:t xml:space="preserve"> treat it as a dedicated RF requirement </w:t>
      </w:r>
    </w:p>
    <w:p w14:paraId="70384A75" w14:textId="77777777" w:rsidR="00455407" w:rsidRPr="00455407" w:rsidRDefault="00455407" w:rsidP="00455407">
      <w:pPr>
        <w:pStyle w:val="ac"/>
        <w:widowControl/>
        <w:numPr>
          <w:ilvl w:val="1"/>
          <w:numId w:val="7"/>
        </w:numPr>
        <w:spacing w:after="120"/>
        <w:jc w:val="left"/>
        <w:rPr>
          <w:rFonts w:ascii="Times New Roman" w:hAnsi="Times New Roman" w:cs="Times New Roman"/>
        </w:rPr>
      </w:pPr>
      <w:r w:rsidRPr="00455407">
        <w:rPr>
          <w:rFonts w:ascii="Times New Roman" w:hAnsi="Times New Roman" w:cs="Times New Roman"/>
        </w:rPr>
        <w:t>Retain the TIB and RIB</w:t>
      </w:r>
      <w:r w:rsidRPr="00455407">
        <w:rPr>
          <w:rFonts w:ascii="Times New Roman" w:hAnsi="Times New Roman" w:cs="Times New Roman" w:hint="eastAsia"/>
        </w:rPr>
        <w:t>,</w:t>
      </w:r>
      <w:r w:rsidRPr="00455407">
        <w:rPr>
          <w:rFonts w:ascii="Times New Roman" w:hAnsi="Times New Roman" w:cs="Times New Roman"/>
        </w:rPr>
        <w:t xml:space="preserve"> and </w:t>
      </w:r>
      <w:r w:rsidRPr="00455407">
        <w:rPr>
          <w:rFonts w:ascii="Times New Roman" w:hAnsi="Times New Roman" w:cs="Times New Roman" w:hint="eastAsia"/>
        </w:rPr>
        <w:t>FFS</w:t>
      </w:r>
      <w:r w:rsidRPr="00455407">
        <w:rPr>
          <w:rFonts w:ascii="Times New Roman" w:hAnsi="Times New Roman" w:cs="Times New Roman"/>
        </w:rPr>
        <w:t xml:space="preserve"> the simplification method under the 6G spectrum SI.</w:t>
      </w:r>
    </w:p>
    <w:p w14:paraId="4C9B4A6E" w14:textId="77777777" w:rsidR="00455407" w:rsidRDefault="00455407" w:rsidP="00455407">
      <w:pPr>
        <w:widowControl/>
        <w:spacing w:after="120"/>
        <w:jc w:val="left"/>
        <w:rPr>
          <w:rFonts w:ascii="Times New Roman" w:hAnsi="Times New Roman" w:cs="Times New Roman"/>
          <w:lang w:val="en-GB"/>
        </w:rPr>
      </w:pPr>
    </w:p>
    <w:p w14:paraId="592C1B06" w14:textId="77777777" w:rsidR="00455407" w:rsidRPr="00455407" w:rsidRDefault="00455407" w:rsidP="00455407">
      <w:pPr>
        <w:widowControl/>
        <w:spacing w:after="120"/>
        <w:jc w:val="left"/>
        <w:rPr>
          <w:rFonts w:ascii="Times New Roman" w:eastAsia="等线" w:hAnsi="Times New Roman" w:cs="Times New Roman"/>
          <w:kern w:val="0"/>
          <w:szCs w:val="21"/>
          <w:lang w:val="en-GB"/>
        </w:rPr>
      </w:pPr>
      <w:r>
        <w:rPr>
          <w:rFonts w:ascii="Times New Roman" w:eastAsia="等线" w:hAnsi="Times New Roman" w:cs="Times New Roman" w:hint="eastAsia"/>
          <w:b/>
          <w:bCs/>
          <w:kern w:val="0"/>
          <w:szCs w:val="21"/>
          <w:lang w:val="en-GB"/>
        </w:rPr>
        <w:t xml:space="preserve">Observation 6: </w:t>
      </w:r>
      <w:r w:rsidRPr="00455407">
        <w:rPr>
          <w:rFonts w:ascii="Times New Roman" w:eastAsia="等线" w:hAnsi="Times New Roman" w:cs="Times New Roman" w:hint="eastAsia"/>
          <w:kern w:val="0"/>
          <w:szCs w:val="21"/>
          <w:lang w:val="en-GB"/>
        </w:rPr>
        <w:t xml:space="preserve">For intra-band CA, there is gap of MPR between single CC and CA, which may require adjustment of RF component, e.g., PA, </w:t>
      </w:r>
      <w:r w:rsidRPr="00455407">
        <w:rPr>
          <w:rFonts w:ascii="Times New Roman" w:eastAsia="等线" w:hAnsi="Times New Roman" w:cs="Times New Roman"/>
          <w:kern w:val="0"/>
          <w:szCs w:val="21"/>
          <w:lang w:val="en-GB"/>
        </w:rPr>
        <w:t>which</w:t>
      </w:r>
      <w:r w:rsidRPr="00455407">
        <w:rPr>
          <w:rFonts w:ascii="Times New Roman" w:eastAsia="等线" w:hAnsi="Times New Roman" w:cs="Times New Roman" w:hint="eastAsia"/>
          <w:kern w:val="0"/>
          <w:szCs w:val="21"/>
          <w:lang w:val="en-GB"/>
        </w:rPr>
        <w:t xml:space="preserve"> make it would be hard to perform fast change </w:t>
      </w:r>
      <w:r w:rsidRPr="00455407">
        <w:rPr>
          <w:rFonts w:ascii="Times New Roman" w:eastAsia="等线" w:hAnsi="Times New Roman" w:cs="Times New Roman"/>
          <w:kern w:val="0"/>
          <w:szCs w:val="21"/>
          <w:lang w:val="en-GB"/>
        </w:rPr>
        <w:t>and</w:t>
      </w:r>
      <w:r w:rsidRPr="00455407">
        <w:rPr>
          <w:rFonts w:ascii="Times New Roman" w:eastAsia="等线" w:hAnsi="Times New Roman" w:cs="Times New Roman" w:hint="eastAsia"/>
          <w:kern w:val="0"/>
          <w:szCs w:val="21"/>
          <w:lang w:val="en-GB"/>
        </w:rPr>
        <w:t xml:space="preserve"> the </w:t>
      </w:r>
      <w:r w:rsidRPr="00455407">
        <w:rPr>
          <w:rFonts w:ascii="Times New Roman" w:eastAsia="等线" w:hAnsi="Times New Roman" w:cs="Times New Roman"/>
          <w:kern w:val="0"/>
          <w:szCs w:val="21"/>
          <w:lang w:val="en-GB"/>
        </w:rPr>
        <w:t>character</w:t>
      </w:r>
      <w:r w:rsidRPr="00455407">
        <w:rPr>
          <w:rFonts w:ascii="Times New Roman" w:eastAsia="等线" w:hAnsi="Times New Roman" w:cs="Times New Roman" w:hint="eastAsia"/>
          <w:kern w:val="0"/>
          <w:szCs w:val="21"/>
          <w:lang w:val="en-GB"/>
        </w:rPr>
        <w:t xml:space="preserve">istic could be </w:t>
      </w:r>
      <w:r w:rsidRPr="00455407">
        <w:rPr>
          <w:rFonts w:ascii="Times New Roman" w:eastAsia="等线" w:hAnsi="Times New Roman" w:cs="Times New Roman"/>
          <w:kern w:val="0"/>
          <w:szCs w:val="21"/>
          <w:lang w:val="en-GB"/>
        </w:rPr>
        <w:t>different</w:t>
      </w:r>
      <w:r w:rsidRPr="00455407">
        <w:rPr>
          <w:rFonts w:ascii="Times New Roman" w:eastAsia="等线" w:hAnsi="Times New Roman" w:cs="Times New Roman" w:hint="eastAsia"/>
          <w:kern w:val="0"/>
          <w:szCs w:val="21"/>
          <w:lang w:val="en-GB"/>
        </w:rPr>
        <w:t xml:space="preserve"> for each UE.</w:t>
      </w:r>
    </w:p>
    <w:p w14:paraId="495DEB99" w14:textId="77777777" w:rsidR="00455407" w:rsidRPr="00455407" w:rsidRDefault="00455407" w:rsidP="00455407">
      <w:pPr>
        <w:rPr>
          <w:rFonts w:ascii="Times New Roman" w:hAnsi="Times New Roman" w:cs="Times New Roman"/>
          <w:lang w:val="en-GB"/>
        </w:rPr>
      </w:pPr>
      <w:r w:rsidRPr="0075291A">
        <w:rPr>
          <w:rFonts w:ascii="Times New Roman" w:hAnsi="Times New Roman" w:cs="Times New Roman"/>
          <w:b/>
          <w:bCs/>
          <w:lang w:val="en-GB"/>
        </w:rPr>
        <w:t>P</w:t>
      </w:r>
      <w:r w:rsidRPr="0075291A">
        <w:rPr>
          <w:rFonts w:ascii="Times New Roman" w:hAnsi="Times New Roman" w:cs="Times New Roman" w:hint="eastAsia"/>
          <w:b/>
          <w:bCs/>
          <w:lang w:val="en-GB"/>
        </w:rPr>
        <w:t xml:space="preserve">roposal 3: </w:t>
      </w:r>
      <w:r w:rsidRPr="00455407">
        <w:rPr>
          <w:rFonts w:ascii="Times New Roman" w:hAnsi="Times New Roman" w:cs="Times New Roman" w:hint="eastAsia"/>
          <w:lang w:val="en-GB"/>
        </w:rPr>
        <w:t xml:space="preserve">The following table can be considered as starting point for discussion to clarify the UE power ability under different conditions, further study how to </w:t>
      </w:r>
      <w:r w:rsidRPr="00455407">
        <w:rPr>
          <w:rFonts w:ascii="Times New Roman" w:hAnsi="Times New Roman" w:cs="Times New Roman"/>
          <w:lang w:val="en-GB"/>
        </w:rPr>
        <w:t>accommodate</w:t>
      </w:r>
      <w:r w:rsidRPr="00455407">
        <w:rPr>
          <w:rFonts w:ascii="Times New Roman" w:hAnsi="Times New Roman" w:cs="Times New Roman" w:hint="eastAsia"/>
          <w:lang w:val="en-GB"/>
        </w:rPr>
        <w:t xml:space="preserve"> </w:t>
      </w:r>
      <w:r w:rsidRPr="00455407">
        <w:rPr>
          <w:rFonts w:ascii="Times New Roman" w:hAnsi="Times New Roman" w:cs="Times New Roman"/>
          <w:lang w:val="en-GB"/>
        </w:rPr>
        <w:t>different</w:t>
      </w:r>
      <w:r w:rsidRPr="00455407">
        <w:rPr>
          <w:rFonts w:ascii="Times New Roman" w:hAnsi="Times New Roman" w:cs="Times New Roman" w:hint="eastAsia"/>
          <w:lang w:val="en-GB"/>
        </w:rPr>
        <w:t xml:space="preserve"> UE implementations.</w:t>
      </w:r>
    </w:p>
    <w:tbl>
      <w:tblPr>
        <w:tblStyle w:val="ae"/>
        <w:tblW w:w="0" w:type="auto"/>
        <w:tblLook w:val="04A0" w:firstRow="1" w:lastRow="0" w:firstColumn="1" w:lastColumn="0" w:noHBand="0" w:noVBand="1"/>
      </w:tblPr>
      <w:tblGrid>
        <w:gridCol w:w="2840"/>
        <w:gridCol w:w="2841"/>
        <w:gridCol w:w="2961"/>
      </w:tblGrid>
      <w:tr w:rsidR="00455407" w14:paraId="1985208F" w14:textId="77777777" w:rsidTr="00F63DD1">
        <w:tc>
          <w:tcPr>
            <w:tcW w:w="2840" w:type="dxa"/>
          </w:tcPr>
          <w:p w14:paraId="3324224D" w14:textId="77777777" w:rsidR="00455407" w:rsidRDefault="00455407" w:rsidP="00F63DD1">
            <w:pPr>
              <w:rPr>
                <w:rFonts w:ascii="Times New Roman" w:hAnsi="Times New Roman" w:cs="Times New Roman"/>
                <w:lang w:val="en-GB"/>
              </w:rPr>
            </w:pPr>
          </w:p>
        </w:tc>
        <w:tc>
          <w:tcPr>
            <w:tcW w:w="2841" w:type="dxa"/>
          </w:tcPr>
          <w:p w14:paraId="0C44B606" w14:textId="77777777" w:rsidR="00455407" w:rsidRPr="008E26AF" w:rsidRDefault="00455407" w:rsidP="00F63DD1">
            <w:pPr>
              <w:rPr>
                <w:rFonts w:ascii="Times New Roman" w:hAnsi="Times New Roman" w:cs="Times New Roman"/>
                <w:b/>
                <w:bCs/>
                <w:lang w:val="en-GB"/>
              </w:rPr>
            </w:pPr>
            <w:r w:rsidRPr="00DC6B0B">
              <w:rPr>
                <w:rFonts w:ascii="Times New Roman" w:hAnsi="Times New Roman" w:cs="Times New Roman"/>
                <w:b/>
                <w:bCs/>
                <w:lang w:val="en-GB"/>
              </w:rPr>
              <w:t>CA</w:t>
            </w:r>
            <w:r>
              <w:rPr>
                <w:rFonts w:ascii="Times New Roman" w:hAnsi="Times New Roman" w:cs="Times New Roman" w:hint="eastAsia"/>
                <w:b/>
                <w:bCs/>
                <w:lang w:val="en-GB"/>
              </w:rPr>
              <w:t xml:space="preserve"> with</w:t>
            </w:r>
            <w:r w:rsidRPr="00DC6B0B">
              <w:rPr>
                <w:rFonts w:ascii="Times New Roman" w:hAnsi="Times New Roman" w:cs="Times New Roman"/>
                <w:b/>
                <w:bCs/>
                <w:lang w:val="en-GB"/>
              </w:rPr>
              <w:t xml:space="preserve"> Scell is deactivated.</w:t>
            </w:r>
          </w:p>
        </w:tc>
        <w:tc>
          <w:tcPr>
            <w:tcW w:w="2961" w:type="dxa"/>
          </w:tcPr>
          <w:p w14:paraId="4307B3AF" w14:textId="77777777" w:rsidR="00455407" w:rsidRPr="008E26AF" w:rsidRDefault="00455407" w:rsidP="00F63DD1">
            <w:pPr>
              <w:rPr>
                <w:rFonts w:ascii="Times New Roman" w:hAnsi="Times New Roman" w:cs="Times New Roman"/>
                <w:b/>
                <w:bCs/>
                <w:lang w:val="en-GB"/>
              </w:rPr>
            </w:pPr>
            <w:r w:rsidRPr="00DC6B0B">
              <w:rPr>
                <w:rFonts w:ascii="Times New Roman" w:hAnsi="Times New Roman" w:cs="Times New Roman"/>
                <w:b/>
                <w:bCs/>
                <w:lang w:val="en-GB"/>
              </w:rPr>
              <w:t>CA</w:t>
            </w:r>
            <w:r>
              <w:rPr>
                <w:rFonts w:ascii="Times New Roman" w:hAnsi="Times New Roman" w:cs="Times New Roman" w:hint="eastAsia"/>
                <w:b/>
                <w:bCs/>
                <w:lang w:val="en-GB"/>
              </w:rPr>
              <w:t xml:space="preserve"> without scheduling on</w:t>
            </w:r>
            <w:r w:rsidRPr="00DC6B0B">
              <w:rPr>
                <w:rFonts w:ascii="Times New Roman" w:hAnsi="Times New Roman" w:cs="Times New Roman"/>
                <w:b/>
                <w:bCs/>
                <w:lang w:val="en-GB"/>
              </w:rPr>
              <w:t xml:space="preserve"> Scell </w:t>
            </w:r>
          </w:p>
        </w:tc>
      </w:tr>
      <w:tr w:rsidR="00455407" w14:paraId="1564817F" w14:textId="77777777" w:rsidTr="00F63DD1">
        <w:tc>
          <w:tcPr>
            <w:tcW w:w="2840" w:type="dxa"/>
          </w:tcPr>
          <w:p w14:paraId="233EDB94" w14:textId="77777777" w:rsidR="00455407" w:rsidRPr="008E26AF" w:rsidRDefault="00455407" w:rsidP="00F63DD1">
            <w:pPr>
              <w:rPr>
                <w:rFonts w:ascii="Times New Roman" w:hAnsi="Times New Roman" w:cs="Times New Roman"/>
                <w:b/>
                <w:bCs/>
                <w:lang w:val="en-GB"/>
              </w:rPr>
            </w:pPr>
            <w:r w:rsidRPr="008E26AF">
              <w:rPr>
                <w:rFonts w:ascii="Times New Roman" w:hAnsi="Times New Roman" w:cs="Times New Roman"/>
                <w:b/>
                <w:bCs/>
                <w:lang w:val="en-GB"/>
              </w:rPr>
              <w:t>I</w:t>
            </w:r>
            <w:r w:rsidRPr="008E26AF">
              <w:rPr>
                <w:rFonts w:ascii="Times New Roman" w:hAnsi="Times New Roman" w:cs="Times New Roman" w:hint="eastAsia"/>
                <w:b/>
                <w:bCs/>
                <w:lang w:val="en-GB"/>
              </w:rPr>
              <w:t>nter-band CA</w:t>
            </w:r>
          </w:p>
        </w:tc>
        <w:tc>
          <w:tcPr>
            <w:tcW w:w="2841" w:type="dxa"/>
          </w:tcPr>
          <w:p w14:paraId="3D7A7723" w14:textId="77777777" w:rsidR="00455407" w:rsidRDefault="00455407" w:rsidP="00F63DD1">
            <w:pPr>
              <w:rPr>
                <w:rFonts w:ascii="Times New Roman" w:hAnsi="Times New Roman" w:cs="Times New Roman"/>
                <w:lang w:val="en-GB"/>
              </w:rPr>
            </w:pPr>
            <w:r>
              <w:rPr>
                <w:rFonts w:ascii="Times New Roman" w:hAnsi="Times New Roman" w:cs="Times New Roman" w:hint="eastAsia"/>
                <w:lang w:val="en-GB"/>
              </w:rPr>
              <w:t>Follow single carrier power class</w:t>
            </w:r>
          </w:p>
        </w:tc>
        <w:tc>
          <w:tcPr>
            <w:tcW w:w="2961" w:type="dxa"/>
          </w:tcPr>
          <w:p w14:paraId="1E39404D" w14:textId="77777777" w:rsidR="00455407" w:rsidRDefault="00455407" w:rsidP="00F63DD1">
            <w:pPr>
              <w:rPr>
                <w:rFonts w:ascii="Times New Roman" w:hAnsi="Times New Roman" w:cs="Times New Roman"/>
                <w:lang w:val="en-GB"/>
              </w:rPr>
            </w:pPr>
            <w:r>
              <w:rPr>
                <w:rFonts w:ascii="Times New Roman" w:hAnsi="Times New Roman" w:cs="Times New Roman" w:hint="eastAsia"/>
                <w:lang w:val="en-GB"/>
              </w:rPr>
              <w:t>Follow single carrier power class</w:t>
            </w:r>
          </w:p>
        </w:tc>
      </w:tr>
      <w:tr w:rsidR="00455407" w14:paraId="1BA56CAA" w14:textId="77777777" w:rsidTr="00F63DD1">
        <w:tc>
          <w:tcPr>
            <w:tcW w:w="2840" w:type="dxa"/>
          </w:tcPr>
          <w:p w14:paraId="4BC8AF77" w14:textId="77777777" w:rsidR="00455407" w:rsidRPr="008E26AF" w:rsidRDefault="00455407" w:rsidP="00F63DD1">
            <w:pPr>
              <w:rPr>
                <w:rFonts w:ascii="Times New Roman" w:hAnsi="Times New Roman" w:cs="Times New Roman"/>
                <w:b/>
                <w:bCs/>
                <w:lang w:val="en-GB"/>
              </w:rPr>
            </w:pPr>
            <w:r w:rsidRPr="008E26AF">
              <w:rPr>
                <w:rFonts w:ascii="Times New Roman" w:hAnsi="Times New Roman" w:cs="Times New Roman" w:hint="eastAsia"/>
                <w:b/>
                <w:bCs/>
                <w:lang w:val="en-GB"/>
              </w:rPr>
              <w:t>Intra-band CCA</w:t>
            </w:r>
          </w:p>
        </w:tc>
        <w:tc>
          <w:tcPr>
            <w:tcW w:w="2841" w:type="dxa"/>
          </w:tcPr>
          <w:p w14:paraId="6D004943" w14:textId="77777777" w:rsidR="00455407" w:rsidRDefault="00455407" w:rsidP="00F63DD1">
            <w:pPr>
              <w:rPr>
                <w:rFonts w:ascii="Times New Roman" w:hAnsi="Times New Roman" w:cs="Times New Roman"/>
                <w:lang w:val="en-GB"/>
              </w:rPr>
            </w:pPr>
            <w:r>
              <w:rPr>
                <w:rFonts w:ascii="Times New Roman" w:hAnsi="Times New Roman" w:cs="Times New Roman" w:hint="eastAsia"/>
                <w:lang w:val="en-GB"/>
              </w:rPr>
              <w:t xml:space="preserve">Follow single carrier power class when TxD is not indicated </w:t>
            </w:r>
          </w:p>
        </w:tc>
        <w:tc>
          <w:tcPr>
            <w:tcW w:w="2961" w:type="dxa"/>
          </w:tcPr>
          <w:p w14:paraId="3F0771CC" w14:textId="77777777" w:rsidR="00455407" w:rsidRDefault="00455407" w:rsidP="00F63DD1">
            <w:pPr>
              <w:rPr>
                <w:rFonts w:ascii="Times New Roman" w:hAnsi="Times New Roman" w:cs="Times New Roman"/>
                <w:lang w:val="en-GB"/>
              </w:rPr>
            </w:pPr>
            <w:r>
              <w:rPr>
                <w:rFonts w:ascii="Times New Roman" w:hAnsi="Times New Roman" w:cs="Times New Roman"/>
                <w:lang w:val="en-GB"/>
              </w:rPr>
              <w:t>F</w:t>
            </w:r>
            <w:r>
              <w:rPr>
                <w:rFonts w:ascii="Times New Roman" w:hAnsi="Times New Roman" w:cs="Times New Roman" w:hint="eastAsia"/>
                <w:lang w:val="en-GB"/>
              </w:rPr>
              <w:t>ollow CA power class</w:t>
            </w:r>
          </w:p>
        </w:tc>
      </w:tr>
      <w:tr w:rsidR="00455407" w14:paraId="66EBD991" w14:textId="77777777" w:rsidTr="00F63DD1">
        <w:tc>
          <w:tcPr>
            <w:tcW w:w="2840" w:type="dxa"/>
          </w:tcPr>
          <w:p w14:paraId="34466929" w14:textId="77777777" w:rsidR="00455407" w:rsidRPr="008E26AF" w:rsidRDefault="00455407" w:rsidP="00F63DD1">
            <w:pPr>
              <w:rPr>
                <w:rFonts w:ascii="Times New Roman" w:hAnsi="Times New Roman" w:cs="Times New Roman"/>
                <w:b/>
                <w:bCs/>
                <w:lang w:val="en-GB"/>
              </w:rPr>
            </w:pPr>
            <w:r w:rsidRPr="008E26AF">
              <w:rPr>
                <w:rFonts w:ascii="Times New Roman" w:hAnsi="Times New Roman" w:cs="Times New Roman" w:hint="eastAsia"/>
                <w:b/>
                <w:bCs/>
                <w:lang w:val="en-GB"/>
              </w:rPr>
              <w:t>Intra-band N</w:t>
            </w:r>
            <w:r>
              <w:rPr>
                <w:rFonts w:ascii="Times New Roman" w:hAnsi="Times New Roman" w:cs="Times New Roman" w:hint="eastAsia"/>
                <w:b/>
                <w:bCs/>
                <w:lang w:val="en-GB"/>
              </w:rPr>
              <w:t>C</w:t>
            </w:r>
            <w:r w:rsidRPr="008E26AF">
              <w:rPr>
                <w:rFonts w:ascii="Times New Roman" w:hAnsi="Times New Roman" w:cs="Times New Roman" w:hint="eastAsia"/>
                <w:b/>
                <w:bCs/>
                <w:lang w:val="en-GB"/>
              </w:rPr>
              <w:t>CA</w:t>
            </w:r>
          </w:p>
        </w:tc>
        <w:tc>
          <w:tcPr>
            <w:tcW w:w="2841" w:type="dxa"/>
          </w:tcPr>
          <w:p w14:paraId="0C3D149A" w14:textId="77777777" w:rsidR="00455407" w:rsidRDefault="00455407" w:rsidP="00F63DD1">
            <w:pPr>
              <w:rPr>
                <w:rFonts w:ascii="Times New Roman" w:hAnsi="Times New Roman" w:cs="Times New Roman"/>
                <w:lang w:val="en-GB"/>
              </w:rPr>
            </w:pPr>
            <w:r>
              <w:rPr>
                <w:rFonts w:ascii="Times New Roman" w:hAnsi="Times New Roman" w:cs="Times New Roman" w:hint="eastAsia"/>
                <w:lang w:val="en-GB"/>
              </w:rPr>
              <w:t>Follow single carrier power class when TxD is not indicated</w:t>
            </w:r>
          </w:p>
        </w:tc>
        <w:tc>
          <w:tcPr>
            <w:tcW w:w="2961" w:type="dxa"/>
          </w:tcPr>
          <w:p w14:paraId="1E4C0F18" w14:textId="77777777" w:rsidR="00455407" w:rsidRDefault="00455407" w:rsidP="00F63DD1">
            <w:pPr>
              <w:rPr>
                <w:rFonts w:ascii="Times New Roman" w:hAnsi="Times New Roman" w:cs="Times New Roman"/>
                <w:lang w:val="en-GB"/>
              </w:rPr>
            </w:pPr>
            <w:r>
              <w:rPr>
                <w:rFonts w:ascii="Times New Roman" w:hAnsi="Times New Roman" w:cs="Times New Roman"/>
                <w:lang w:val="en-GB"/>
              </w:rPr>
              <w:t>F</w:t>
            </w:r>
            <w:r>
              <w:rPr>
                <w:rFonts w:ascii="Times New Roman" w:hAnsi="Times New Roman" w:cs="Times New Roman" w:hint="eastAsia"/>
                <w:lang w:val="en-GB"/>
              </w:rPr>
              <w:t>ollow CA power class</w:t>
            </w:r>
          </w:p>
        </w:tc>
      </w:tr>
    </w:tbl>
    <w:p w14:paraId="01068551" w14:textId="77777777" w:rsidR="00455407" w:rsidRDefault="00455407" w:rsidP="00455407">
      <w:pPr>
        <w:rPr>
          <w:rFonts w:ascii="Times New Roman" w:hAnsi="Times New Roman" w:cs="Times New Roman"/>
          <w:lang w:val="en-GB"/>
        </w:rPr>
      </w:pPr>
    </w:p>
    <w:p w14:paraId="7D4B4EF3" w14:textId="77777777" w:rsidR="00455407" w:rsidRPr="00455407" w:rsidRDefault="00455407" w:rsidP="00455407">
      <w:pPr>
        <w:widowControl/>
        <w:autoSpaceDN w:val="0"/>
        <w:spacing w:after="120"/>
        <w:jc w:val="left"/>
        <w:rPr>
          <w:rFonts w:ascii="Times New Roman" w:hAnsi="Times New Roman" w:cs="Times New Roman"/>
          <w:lang w:val="en-GB"/>
        </w:rPr>
      </w:pPr>
      <w:r w:rsidRPr="009C1824">
        <w:rPr>
          <w:rFonts w:ascii="Times New Roman" w:hAnsi="Times New Roman" w:cs="Times New Roman"/>
          <w:b/>
          <w:bCs/>
          <w:lang w:val="en-GB"/>
        </w:rPr>
        <w:t>O</w:t>
      </w:r>
      <w:r w:rsidRPr="009C1824">
        <w:rPr>
          <w:rFonts w:ascii="Times New Roman" w:hAnsi="Times New Roman" w:cs="Times New Roman" w:hint="eastAsia"/>
          <w:b/>
          <w:bCs/>
          <w:lang w:val="en-GB"/>
        </w:rPr>
        <w:t xml:space="preserve">bservation 7: </w:t>
      </w:r>
      <w:r w:rsidRPr="00455407">
        <w:rPr>
          <w:rFonts w:ascii="Times New Roman" w:hAnsi="Times New Roman" w:cs="Times New Roman" w:hint="eastAsia"/>
          <w:lang w:val="en-GB"/>
        </w:rPr>
        <w:t xml:space="preserve">The chip size and power </w:t>
      </w:r>
      <w:r w:rsidRPr="00455407">
        <w:rPr>
          <w:rFonts w:ascii="Times New Roman" w:hAnsi="Times New Roman" w:cs="Times New Roman"/>
          <w:lang w:val="en-GB"/>
        </w:rPr>
        <w:t>consumption</w:t>
      </w:r>
      <w:r w:rsidRPr="00455407">
        <w:rPr>
          <w:rFonts w:ascii="Times New Roman" w:hAnsi="Times New Roman" w:cs="Times New Roman" w:hint="eastAsia"/>
          <w:lang w:val="en-GB"/>
        </w:rPr>
        <w:t xml:space="preserve"> to support HPUE in low band (&lt;1GHz) will increase and the system </w:t>
      </w:r>
      <w:r w:rsidRPr="00455407">
        <w:rPr>
          <w:rFonts w:ascii="Times New Roman" w:hAnsi="Times New Roman" w:cs="Times New Roman"/>
          <w:lang w:val="en-GB"/>
        </w:rPr>
        <w:t>performance</w:t>
      </w:r>
      <w:r w:rsidRPr="00455407">
        <w:rPr>
          <w:rFonts w:ascii="Times New Roman" w:hAnsi="Times New Roman" w:cs="Times New Roman" w:hint="eastAsia"/>
          <w:lang w:val="en-GB"/>
        </w:rPr>
        <w:t xml:space="preserve"> gain could be </w:t>
      </w:r>
      <w:r w:rsidRPr="00455407">
        <w:rPr>
          <w:rFonts w:ascii="Times New Roman" w:hAnsi="Times New Roman" w:cs="Times New Roman"/>
          <w:lang w:val="en-GB"/>
        </w:rPr>
        <w:t>diluted</w:t>
      </w:r>
      <w:r w:rsidRPr="00455407">
        <w:rPr>
          <w:rFonts w:ascii="Times New Roman" w:hAnsi="Times New Roman" w:cs="Times New Roman" w:hint="eastAsia"/>
          <w:lang w:val="en-GB"/>
        </w:rPr>
        <w:t xml:space="preserve"> due to the increased intra-system interference </w:t>
      </w:r>
      <w:r w:rsidRPr="00455407">
        <w:rPr>
          <w:rFonts w:ascii="Times New Roman" w:hAnsi="Times New Roman" w:cs="Times New Roman"/>
          <w:lang w:val="en-GB"/>
        </w:rPr>
        <w:t>and</w:t>
      </w:r>
      <w:r w:rsidRPr="00455407">
        <w:rPr>
          <w:rFonts w:ascii="Times New Roman" w:hAnsi="Times New Roman" w:cs="Times New Roman" w:hint="eastAsia"/>
          <w:lang w:val="en-GB"/>
        </w:rPr>
        <w:t xml:space="preserve"> duty-cycle </w:t>
      </w:r>
      <w:r w:rsidRPr="00455407">
        <w:rPr>
          <w:rFonts w:ascii="Times New Roman" w:hAnsi="Times New Roman" w:cs="Times New Roman"/>
          <w:lang w:val="en-GB"/>
        </w:rPr>
        <w:t>constrain</w:t>
      </w:r>
      <w:r w:rsidRPr="00455407">
        <w:rPr>
          <w:rFonts w:ascii="Times New Roman" w:hAnsi="Times New Roman" w:cs="Times New Roman" w:hint="eastAsia"/>
          <w:lang w:val="en-GB"/>
        </w:rPr>
        <w:t>.</w:t>
      </w:r>
    </w:p>
    <w:p w14:paraId="7A575984" w14:textId="77777777" w:rsidR="00455407" w:rsidRPr="00455407" w:rsidRDefault="00455407" w:rsidP="00455407">
      <w:pPr>
        <w:widowControl/>
        <w:autoSpaceDN w:val="0"/>
        <w:spacing w:after="120"/>
        <w:jc w:val="left"/>
        <w:rPr>
          <w:rFonts w:ascii="Times New Roman" w:hAnsi="Times New Roman" w:cs="Times New Roman"/>
          <w:lang w:val="en-GB"/>
        </w:rPr>
      </w:pPr>
      <w:r w:rsidRPr="00B34BA5">
        <w:rPr>
          <w:rFonts w:ascii="Times New Roman" w:hAnsi="Times New Roman" w:cs="Times New Roman"/>
          <w:b/>
          <w:bCs/>
          <w:lang w:val="en-GB"/>
        </w:rPr>
        <w:t>O</w:t>
      </w:r>
      <w:r w:rsidRPr="00B34BA5">
        <w:rPr>
          <w:rFonts w:ascii="Times New Roman" w:hAnsi="Times New Roman" w:cs="Times New Roman" w:hint="eastAsia"/>
          <w:b/>
          <w:bCs/>
          <w:lang w:val="en-GB"/>
        </w:rPr>
        <w:t xml:space="preserve">bservation 8: </w:t>
      </w:r>
      <w:r w:rsidRPr="00455407">
        <w:rPr>
          <w:rFonts w:ascii="Times New Roman" w:hAnsi="Times New Roman" w:cs="Times New Roman" w:hint="eastAsia"/>
          <w:lang w:val="en-GB"/>
        </w:rPr>
        <w:t xml:space="preserve">To support 400MHz UL CBW at 7GHz, it could be </w:t>
      </w:r>
      <w:r w:rsidRPr="00455407">
        <w:rPr>
          <w:rFonts w:ascii="Times New Roman" w:hAnsi="Times New Roman" w:cs="Times New Roman"/>
          <w:lang w:val="en-GB"/>
        </w:rPr>
        <w:t>challenge</w:t>
      </w:r>
      <w:r w:rsidRPr="00455407">
        <w:rPr>
          <w:rFonts w:ascii="Times New Roman" w:hAnsi="Times New Roman" w:cs="Times New Roman" w:hint="eastAsia"/>
          <w:lang w:val="en-GB"/>
        </w:rPr>
        <w:t xml:space="preserve"> for UE design to transmit with 26 dBm due to the severer memory effect, higher post-PA loss, worse out of band </w:t>
      </w:r>
      <w:r w:rsidRPr="00455407">
        <w:rPr>
          <w:rFonts w:ascii="Times New Roman" w:hAnsi="Times New Roman" w:cs="Times New Roman"/>
          <w:lang w:val="en-GB"/>
        </w:rPr>
        <w:t>emission</w:t>
      </w:r>
      <w:r w:rsidRPr="00455407">
        <w:rPr>
          <w:rFonts w:ascii="Times New Roman" w:hAnsi="Times New Roman" w:cs="Times New Roman" w:hint="eastAsia"/>
          <w:lang w:val="en-GB"/>
        </w:rPr>
        <w:t>.</w:t>
      </w:r>
    </w:p>
    <w:p w14:paraId="56FD6933" w14:textId="77777777" w:rsidR="00455407" w:rsidRPr="00455407" w:rsidRDefault="00455407" w:rsidP="00455407">
      <w:pPr>
        <w:widowControl/>
        <w:autoSpaceDN w:val="0"/>
        <w:spacing w:after="120"/>
        <w:jc w:val="left"/>
        <w:rPr>
          <w:rFonts w:ascii="Times New Roman" w:hAnsi="Times New Roman" w:cs="Times New Roman"/>
          <w:lang w:val="en-GB"/>
        </w:rPr>
      </w:pPr>
      <w:r w:rsidRPr="00C8644F">
        <w:rPr>
          <w:rFonts w:ascii="Times New Roman" w:hAnsi="Times New Roman" w:cs="Times New Roman"/>
          <w:b/>
          <w:bCs/>
          <w:lang w:val="en-GB"/>
        </w:rPr>
        <w:t>P</w:t>
      </w:r>
      <w:r w:rsidRPr="00C8644F">
        <w:rPr>
          <w:rFonts w:ascii="Times New Roman" w:hAnsi="Times New Roman" w:cs="Times New Roman" w:hint="eastAsia"/>
          <w:b/>
          <w:bCs/>
          <w:lang w:val="en-GB"/>
        </w:rPr>
        <w:t xml:space="preserve">roposal 4: </w:t>
      </w:r>
      <w:r w:rsidRPr="00455407">
        <w:rPr>
          <w:rFonts w:ascii="Times New Roman" w:hAnsi="Times New Roman" w:cs="Times New Roman" w:hint="eastAsia"/>
          <w:lang w:val="en-GB"/>
        </w:rPr>
        <w:t xml:space="preserve">For the </w:t>
      </w:r>
      <w:r w:rsidRPr="00455407">
        <w:rPr>
          <w:rFonts w:ascii="Times New Roman" w:hAnsi="Times New Roman" w:cs="Times New Roman"/>
          <w:lang w:val="en-GB"/>
        </w:rPr>
        <w:t>default</w:t>
      </w:r>
      <w:r w:rsidRPr="00455407">
        <w:rPr>
          <w:rFonts w:ascii="Times New Roman" w:hAnsi="Times New Roman" w:cs="Times New Roman" w:hint="eastAsia"/>
          <w:lang w:val="en-GB"/>
        </w:rPr>
        <w:t xml:space="preserve"> power class in 6G, it is suggested to further </w:t>
      </w:r>
      <w:r w:rsidRPr="00455407">
        <w:rPr>
          <w:rFonts w:ascii="Times New Roman" w:hAnsi="Times New Roman" w:cs="Times New Roman"/>
          <w:lang w:val="en-GB"/>
        </w:rPr>
        <w:t>divide</w:t>
      </w:r>
      <w:r w:rsidRPr="00455407">
        <w:rPr>
          <w:rFonts w:ascii="Times New Roman" w:hAnsi="Times New Roman" w:cs="Times New Roman" w:hint="eastAsia"/>
          <w:lang w:val="en-GB"/>
        </w:rPr>
        <w:t xml:space="preserve"> FR1 into 3 sub range for further discussion:</w:t>
      </w:r>
    </w:p>
    <w:p w14:paraId="52B9A191" w14:textId="77777777" w:rsidR="00455407" w:rsidRPr="00455407" w:rsidRDefault="00455407" w:rsidP="00455407">
      <w:pPr>
        <w:pStyle w:val="ac"/>
        <w:widowControl/>
        <w:numPr>
          <w:ilvl w:val="0"/>
          <w:numId w:val="7"/>
        </w:numPr>
        <w:autoSpaceDN w:val="0"/>
        <w:spacing w:after="120"/>
        <w:jc w:val="left"/>
        <w:rPr>
          <w:rFonts w:ascii="Times New Roman" w:hAnsi="Times New Roman" w:cs="Times New Roman"/>
          <w:lang w:val="en-GB"/>
        </w:rPr>
      </w:pPr>
      <w:r w:rsidRPr="00455407">
        <w:rPr>
          <w:rFonts w:ascii="Times New Roman" w:hAnsi="Times New Roman" w:cs="Times New Roman" w:hint="eastAsia"/>
          <w:lang w:val="en-GB"/>
        </w:rPr>
        <w:t>Range 1(f&lt;1GHz)</w:t>
      </w:r>
      <w:r w:rsidRPr="00455407">
        <w:rPr>
          <w:rFonts w:ascii="Times New Roman" w:hAnsi="Times New Roman" w:cs="Times New Roman" w:hint="eastAsia"/>
          <w:lang w:val="en-GB"/>
        </w:rPr>
        <w:t>：</w:t>
      </w:r>
      <w:r w:rsidRPr="00455407">
        <w:rPr>
          <w:rFonts w:ascii="Times New Roman" w:hAnsi="Times New Roman" w:cs="Times New Roman" w:hint="eastAsia"/>
          <w:lang w:val="en-GB"/>
        </w:rPr>
        <w:t xml:space="preserve">Study whether the system </w:t>
      </w:r>
      <w:r w:rsidRPr="00455407">
        <w:rPr>
          <w:rFonts w:ascii="Times New Roman" w:hAnsi="Times New Roman" w:cs="Times New Roman"/>
          <w:lang w:val="en-GB"/>
        </w:rPr>
        <w:t>performance</w:t>
      </w:r>
      <w:r w:rsidRPr="00455407">
        <w:rPr>
          <w:rFonts w:ascii="Times New Roman" w:hAnsi="Times New Roman" w:cs="Times New Roman" w:hint="eastAsia"/>
          <w:lang w:val="en-GB"/>
        </w:rPr>
        <w:t xml:space="preserve"> gain is still valid, considering high RU, 50% duty cycle </w:t>
      </w:r>
      <w:r w:rsidRPr="00455407">
        <w:rPr>
          <w:rFonts w:ascii="Times New Roman" w:hAnsi="Times New Roman" w:cs="Times New Roman"/>
          <w:lang w:val="en-GB"/>
        </w:rPr>
        <w:t>constrain</w:t>
      </w:r>
      <w:r w:rsidRPr="00455407">
        <w:rPr>
          <w:rFonts w:ascii="Times New Roman" w:hAnsi="Times New Roman" w:cs="Times New Roman" w:hint="eastAsia"/>
          <w:lang w:val="en-GB"/>
        </w:rPr>
        <w:t xml:space="preserve"> and intra-system interference</w:t>
      </w:r>
    </w:p>
    <w:p w14:paraId="367821ED" w14:textId="77777777" w:rsidR="00455407" w:rsidRPr="00455407" w:rsidRDefault="00455407" w:rsidP="00455407">
      <w:pPr>
        <w:pStyle w:val="ac"/>
        <w:widowControl/>
        <w:numPr>
          <w:ilvl w:val="0"/>
          <w:numId w:val="7"/>
        </w:numPr>
        <w:autoSpaceDN w:val="0"/>
        <w:spacing w:after="120"/>
        <w:jc w:val="left"/>
        <w:rPr>
          <w:rFonts w:ascii="Times New Roman" w:hAnsi="Times New Roman" w:cs="Times New Roman"/>
          <w:lang w:val="en-GB"/>
        </w:rPr>
      </w:pPr>
      <w:r w:rsidRPr="00455407">
        <w:rPr>
          <w:rFonts w:ascii="Times New Roman" w:hAnsi="Times New Roman" w:cs="Times New Roman" w:hint="eastAsia"/>
          <w:lang w:val="en-GB"/>
        </w:rPr>
        <w:t>Range 2(1GHz&lt;f&lt;6GHz</w:t>
      </w:r>
      <w:r w:rsidRPr="00455407">
        <w:rPr>
          <w:rFonts w:ascii="Times New Roman" w:hAnsi="Times New Roman" w:cs="Times New Roman"/>
          <w:lang w:val="en-GB"/>
        </w:rPr>
        <w:t>):</w:t>
      </w:r>
      <w:r w:rsidRPr="00455407">
        <w:rPr>
          <w:rFonts w:ascii="Times New Roman" w:hAnsi="Times New Roman" w:cs="Times New Roman" w:hint="eastAsia"/>
          <w:lang w:val="en-GB"/>
        </w:rPr>
        <w:t xml:space="preserve"> PC2 default power class as starting point.</w:t>
      </w:r>
    </w:p>
    <w:p w14:paraId="39BA4A4E" w14:textId="77777777" w:rsidR="00455407" w:rsidRPr="00455407" w:rsidRDefault="00455407" w:rsidP="00455407">
      <w:pPr>
        <w:pStyle w:val="ac"/>
        <w:widowControl/>
        <w:numPr>
          <w:ilvl w:val="0"/>
          <w:numId w:val="7"/>
        </w:numPr>
        <w:autoSpaceDN w:val="0"/>
        <w:spacing w:after="120"/>
        <w:jc w:val="left"/>
        <w:rPr>
          <w:rFonts w:ascii="Times New Roman" w:hAnsi="Times New Roman" w:cs="Times New Roman"/>
          <w:lang w:val="en-GB"/>
        </w:rPr>
      </w:pPr>
      <w:r w:rsidRPr="00455407">
        <w:rPr>
          <w:rFonts w:ascii="Times New Roman" w:hAnsi="Times New Roman" w:cs="Times New Roman" w:hint="eastAsia"/>
          <w:lang w:val="en-GB"/>
        </w:rPr>
        <w:t xml:space="preserve">Range 3(&gt;6GHz): Study the characteristic and feasibility of PA to support PC2 as default power class, </w:t>
      </w:r>
      <w:r w:rsidRPr="00455407">
        <w:rPr>
          <w:rFonts w:ascii="Times New Roman" w:hAnsi="Times New Roman" w:cs="Times New Roman"/>
          <w:lang w:val="en-GB"/>
        </w:rPr>
        <w:t>especially</w:t>
      </w:r>
      <w:r w:rsidRPr="00455407">
        <w:rPr>
          <w:rFonts w:ascii="Times New Roman" w:hAnsi="Times New Roman" w:cs="Times New Roman" w:hint="eastAsia"/>
          <w:lang w:val="en-GB"/>
        </w:rPr>
        <w:t xml:space="preserve"> for supporting large UL CBW, e.g., 400MHz </w:t>
      </w:r>
    </w:p>
    <w:p w14:paraId="6AFA7F35" w14:textId="77777777" w:rsidR="00455407" w:rsidRDefault="00455407" w:rsidP="00455407">
      <w:pPr>
        <w:widowControl/>
        <w:spacing w:after="120"/>
        <w:jc w:val="left"/>
        <w:rPr>
          <w:rFonts w:ascii="Times New Roman" w:eastAsia="等线" w:hAnsi="Times New Roman" w:cs="Times New Roman"/>
          <w:b/>
          <w:bCs/>
          <w:kern w:val="0"/>
          <w:szCs w:val="21"/>
        </w:rPr>
      </w:pPr>
      <w:r>
        <w:rPr>
          <w:rFonts w:ascii="Times New Roman" w:eastAsia="等线" w:hAnsi="Times New Roman" w:cs="Times New Roman"/>
          <w:b/>
          <w:bCs/>
          <w:kern w:val="0"/>
          <w:szCs w:val="21"/>
        </w:rPr>
        <w:lastRenderedPageBreak/>
        <w:t>O</w:t>
      </w:r>
      <w:r>
        <w:rPr>
          <w:rFonts w:ascii="Times New Roman" w:eastAsia="等线" w:hAnsi="Times New Roman" w:cs="Times New Roman" w:hint="eastAsia"/>
          <w:b/>
          <w:bCs/>
          <w:kern w:val="0"/>
          <w:szCs w:val="21"/>
        </w:rPr>
        <w:t xml:space="preserve">bservation 9: </w:t>
      </w:r>
      <w:r w:rsidRPr="00455407">
        <w:rPr>
          <w:rFonts w:ascii="Times New Roman" w:eastAsia="等线" w:hAnsi="Times New Roman" w:cs="Times New Roman" w:hint="eastAsia"/>
          <w:kern w:val="0"/>
          <w:szCs w:val="21"/>
        </w:rPr>
        <w:t>The time averaged SAR is already universally used in SAR regulation.</w:t>
      </w:r>
      <w:r>
        <w:rPr>
          <w:rFonts w:ascii="Times New Roman" w:eastAsia="等线" w:hAnsi="Times New Roman" w:cs="Times New Roman" w:hint="eastAsia"/>
          <w:b/>
          <w:bCs/>
          <w:kern w:val="0"/>
          <w:szCs w:val="21"/>
        </w:rPr>
        <w:t xml:space="preserve"> </w:t>
      </w:r>
    </w:p>
    <w:p w14:paraId="127AB807" w14:textId="77777777" w:rsidR="00455407" w:rsidRDefault="00455407" w:rsidP="00455407">
      <w:pPr>
        <w:widowControl/>
        <w:spacing w:after="120"/>
        <w:jc w:val="left"/>
        <w:rPr>
          <w:rFonts w:ascii="Times New Roman" w:eastAsia="等线" w:hAnsi="Times New Roman" w:cs="Times New Roman"/>
          <w:kern w:val="0"/>
          <w:szCs w:val="21"/>
        </w:rPr>
      </w:pPr>
      <w:r>
        <w:rPr>
          <w:rFonts w:ascii="Times New Roman" w:eastAsia="等线" w:hAnsi="Times New Roman" w:cs="Times New Roman"/>
          <w:b/>
          <w:bCs/>
          <w:kern w:val="0"/>
          <w:szCs w:val="21"/>
        </w:rPr>
        <w:t>P</w:t>
      </w:r>
      <w:r>
        <w:rPr>
          <w:rFonts w:ascii="Times New Roman" w:eastAsia="等线" w:hAnsi="Times New Roman" w:cs="Times New Roman" w:hint="eastAsia"/>
          <w:b/>
          <w:bCs/>
          <w:kern w:val="0"/>
          <w:szCs w:val="21"/>
        </w:rPr>
        <w:t xml:space="preserve">roposal 5: </w:t>
      </w:r>
      <w:r w:rsidRPr="00455407">
        <w:rPr>
          <w:rFonts w:ascii="Times New Roman" w:eastAsia="等线" w:hAnsi="Times New Roman" w:cs="Times New Roman" w:hint="eastAsia"/>
          <w:kern w:val="0"/>
          <w:szCs w:val="21"/>
        </w:rPr>
        <w:t xml:space="preserve">RAN4 further study how to better utilize duty cycle concept to mitigate the SAR related issue in HPUE. </w:t>
      </w:r>
    </w:p>
    <w:p w14:paraId="167F39F5" w14:textId="29DF32AA" w:rsidR="00455407" w:rsidRPr="00455407" w:rsidRDefault="00455407" w:rsidP="00455407">
      <w:pPr>
        <w:widowControl/>
        <w:spacing w:after="180"/>
        <w:rPr>
          <w:rFonts w:ascii="Times New Roman" w:eastAsia="等线" w:hAnsi="Times New Roman" w:cs="Times New Roman"/>
          <w:b/>
          <w:bCs/>
          <w:kern w:val="0"/>
          <w:szCs w:val="21"/>
          <w:u w:val="single"/>
        </w:rPr>
      </w:pPr>
      <w:r w:rsidRPr="00455407">
        <w:rPr>
          <w:rFonts w:ascii="Times New Roman" w:eastAsia="等线" w:hAnsi="Times New Roman" w:cs="Times New Roman"/>
          <w:b/>
          <w:bCs/>
          <w:kern w:val="0"/>
          <w:szCs w:val="21"/>
          <w:u w:val="single"/>
        </w:rPr>
        <w:t>Tx requirements</w:t>
      </w:r>
    </w:p>
    <w:p w14:paraId="5D882BF2" w14:textId="77777777" w:rsidR="00455407" w:rsidRPr="00455407" w:rsidRDefault="00455407" w:rsidP="00455407">
      <w:pPr>
        <w:spacing w:after="120"/>
        <w:rPr>
          <w:rFonts w:ascii="Times New Roman" w:eastAsia="等线" w:hAnsi="Times New Roman" w:cs="Times New Roman"/>
          <w:kern w:val="0"/>
        </w:rPr>
      </w:pPr>
      <w:r w:rsidRPr="0029478F">
        <w:rPr>
          <w:rFonts w:ascii="Times New Roman" w:eastAsia="等线" w:hAnsi="Times New Roman" w:cs="Times New Roman"/>
          <w:b/>
          <w:bCs/>
          <w:kern w:val="0"/>
        </w:rPr>
        <w:t>P</w:t>
      </w:r>
      <w:r w:rsidRPr="0029478F">
        <w:rPr>
          <w:rFonts w:ascii="Times New Roman" w:eastAsia="等线" w:hAnsi="Times New Roman" w:cs="Times New Roman" w:hint="eastAsia"/>
          <w:b/>
          <w:bCs/>
          <w:kern w:val="0"/>
        </w:rPr>
        <w:t>roposal 6</w:t>
      </w:r>
      <w:r w:rsidRPr="0029478F">
        <w:rPr>
          <w:rFonts w:ascii="Times New Roman" w:eastAsia="等线" w:hAnsi="Times New Roman" w:cs="Times New Roman" w:hint="eastAsia"/>
          <w:b/>
          <w:bCs/>
          <w:kern w:val="0"/>
        </w:rPr>
        <w:t>：</w:t>
      </w:r>
      <w:r w:rsidRPr="00455407">
        <w:rPr>
          <w:rFonts w:ascii="Times New Roman" w:eastAsia="等线" w:hAnsi="Times New Roman" w:cs="Times New Roman" w:hint="eastAsia"/>
          <w:kern w:val="0"/>
        </w:rPr>
        <w:t xml:space="preserve">Take the Tx impairment assumption from 256QAM in NR as the starting point for 6G, further study whether need to relax the impairment for PA considering the support of larger channel </w:t>
      </w:r>
      <w:r w:rsidRPr="00455407">
        <w:rPr>
          <w:rFonts w:ascii="Times New Roman" w:eastAsia="等线" w:hAnsi="Times New Roman" w:cs="Times New Roman"/>
          <w:kern w:val="0"/>
        </w:rPr>
        <w:t>bandwidth</w:t>
      </w:r>
      <w:r w:rsidRPr="00455407">
        <w:rPr>
          <w:rFonts w:ascii="Times New Roman" w:eastAsia="等线" w:hAnsi="Times New Roman" w:cs="Times New Roman" w:hint="eastAsia"/>
          <w:kern w:val="0"/>
        </w:rPr>
        <w:t>.</w:t>
      </w:r>
    </w:p>
    <w:p w14:paraId="72E7CE16" w14:textId="77777777" w:rsidR="00455407" w:rsidRPr="00455407" w:rsidRDefault="00455407" w:rsidP="00455407">
      <w:pPr>
        <w:spacing w:after="120"/>
        <w:rPr>
          <w:rFonts w:ascii="Times New Roman" w:eastAsia="等线" w:hAnsi="Times New Roman" w:cs="Times New Roman"/>
          <w:kern w:val="0"/>
        </w:rPr>
      </w:pPr>
      <w:r w:rsidRPr="003E029B">
        <w:rPr>
          <w:rFonts w:ascii="Times New Roman" w:eastAsia="等线" w:hAnsi="Times New Roman" w:cs="Times New Roman"/>
          <w:b/>
          <w:bCs/>
          <w:kern w:val="0"/>
        </w:rPr>
        <w:t>O</w:t>
      </w:r>
      <w:r w:rsidRPr="003E029B">
        <w:rPr>
          <w:rFonts w:ascii="Times New Roman" w:eastAsia="等线" w:hAnsi="Times New Roman" w:cs="Times New Roman" w:hint="eastAsia"/>
          <w:b/>
          <w:bCs/>
          <w:kern w:val="0"/>
        </w:rPr>
        <w:t xml:space="preserve">bservation 10: </w:t>
      </w:r>
      <w:r w:rsidRPr="00455407">
        <w:rPr>
          <w:rFonts w:ascii="Times New Roman" w:eastAsia="等线" w:hAnsi="Times New Roman" w:cs="Times New Roman" w:hint="eastAsia"/>
          <w:kern w:val="0"/>
        </w:rPr>
        <w:t xml:space="preserve">The spurious </w:t>
      </w:r>
      <w:r w:rsidRPr="00455407">
        <w:rPr>
          <w:rFonts w:ascii="Times New Roman" w:eastAsia="等线" w:hAnsi="Times New Roman" w:cs="Times New Roman"/>
          <w:kern w:val="0"/>
        </w:rPr>
        <w:t>emission</w:t>
      </w:r>
      <w:r w:rsidRPr="00455407">
        <w:rPr>
          <w:rFonts w:ascii="Times New Roman" w:eastAsia="等线" w:hAnsi="Times New Roman" w:cs="Times New Roman" w:hint="eastAsia"/>
          <w:kern w:val="0"/>
        </w:rPr>
        <w:t xml:space="preserve"> requirement in NR </w:t>
      </w:r>
      <w:r w:rsidRPr="00455407">
        <w:rPr>
          <w:rFonts w:ascii="Times New Roman" w:eastAsia="等线" w:hAnsi="Times New Roman" w:cs="Times New Roman"/>
          <w:kern w:val="0"/>
        </w:rPr>
        <w:t>follows</w:t>
      </w:r>
      <w:r w:rsidRPr="00455407">
        <w:rPr>
          <w:rFonts w:ascii="Times New Roman" w:eastAsia="等线" w:hAnsi="Times New Roman" w:cs="Times New Roman" w:hint="eastAsia"/>
          <w:kern w:val="0"/>
        </w:rPr>
        <w:t xml:space="preserve"> the </w:t>
      </w:r>
      <w:r w:rsidRPr="00455407">
        <w:rPr>
          <w:rFonts w:ascii="Times New Roman" w:eastAsia="等线" w:hAnsi="Times New Roman" w:cs="Times New Roman"/>
          <w:kern w:val="0"/>
        </w:rPr>
        <w:t>category</w:t>
      </w:r>
      <w:r w:rsidRPr="00455407">
        <w:rPr>
          <w:rFonts w:ascii="Times New Roman" w:eastAsia="等线" w:hAnsi="Times New Roman" w:cs="Times New Roman" w:hint="eastAsia"/>
          <w:kern w:val="0"/>
        </w:rPr>
        <w:t xml:space="preserve"> B </w:t>
      </w:r>
      <w:r w:rsidRPr="00455407">
        <w:rPr>
          <w:rFonts w:ascii="Times New Roman" w:eastAsia="等线" w:hAnsi="Times New Roman" w:cs="Times New Roman"/>
          <w:kern w:val="0"/>
        </w:rPr>
        <w:t>limit</w:t>
      </w:r>
      <w:r w:rsidRPr="00455407">
        <w:rPr>
          <w:rFonts w:ascii="Times New Roman" w:eastAsia="等线" w:hAnsi="Times New Roman" w:cs="Times New Roman" w:hint="eastAsia"/>
          <w:kern w:val="0"/>
        </w:rPr>
        <w:t xml:space="preserve"> in ITU-R SM.329 while the OOB boundary is more </w:t>
      </w:r>
      <w:r w:rsidRPr="00455407">
        <w:rPr>
          <w:rFonts w:ascii="Times New Roman" w:eastAsia="等线" w:hAnsi="Times New Roman" w:cs="Times New Roman"/>
          <w:kern w:val="0"/>
        </w:rPr>
        <w:t>stringent</w:t>
      </w:r>
      <w:r w:rsidRPr="00455407">
        <w:rPr>
          <w:rFonts w:ascii="Times New Roman" w:eastAsia="等线" w:hAnsi="Times New Roman" w:cs="Times New Roman" w:hint="eastAsia"/>
          <w:kern w:val="0"/>
        </w:rPr>
        <w:t xml:space="preserve"> than ITU </w:t>
      </w:r>
      <w:r w:rsidRPr="00455407">
        <w:rPr>
          <w:rFonts w:ascii="Times New Roman" w:eastAsia="等线" w:hAnsi="Times New Roman" w:cs="Times New Roman"/>
          <w:kern w:val="0"/>
        </w:rPr>
        <w:t>suggested</w:t>
      </w:r>
      <w:r w:rsidRPr="00455407">
        <w:rPr>
          <w:rFonts w:ascii="Times New Roman" w:eastAsia="等线" w:hAnsi="Times New Roman" w:cs="Times New Roman" w:hint="eastAsia"/>
          <w:kern w:val="0"/>
        </w:rPr>
        <w:t xml:space="preserve"> </w:t>
      </w:r>
    </w:p>
    <w:p w14:paraId="643FB94C" w14:textId="2700935C" w:rsidR="00455407" w:rsidRPr="00455407" w:rsidRDefault="00455407" w:rsidP="00455407">
      <w:pPr>
        <w:spacing w:after="120"/>
        <w:rPr>
          <w:rFonts w:ascii="Times New Roman" w:eastAsia="等线" w:hAnsi="Times New Roman" w:cs="Times New Roman"/>
          <w:kern w:val="0"/>
        </w:rPr>
      </w:pPr>
      <w:r w:rsidRPr="003E029B">
        <w:rPr>
          <w:rFonts w:ascii="Times New Roman" w:eastAsia="等线" w:hAnsi="Times New Roman" w:cs="Times New Roman"/>
          <w:b/>
          <w:bCs/>
          <w:kern w:val="0"/>
        </w:rPr>
        <w:t>P</w:t>
      </w:r>
      <w:r w:rsidRPr="003E029B">
        <w:rPr>
          <w:rFonts w:ascii="Times New Roman" w:eastAsia="等线" w:hAnsi="Times New Roman" w:cs="Times New Roman" w:hint="eastAsia"/>
          <w:b/>
          <w:bCs/>
          <w:kern w:val="0"/>
        </w:rPr>
        <w:t xml:space="preserve">roposal 7: </w:t>
      </w:r>
      <w:r w:rsidRPr="00455407">
        <w:rPr>
          <w:rFonts w:ascii="Times New Roman" w:eastAsia="等线" w:hAnsi="Times New Roman" w:cs="Times New Roman" w:hint="eastAsia"/>
          <w:kern w:val="0"/>
        </w:rPr>
        <w:t>The OOB boundary in 6G can consider follow the definition in SM.329 at least for 6G new bands</w:t>
      </w:r>
      <w:r>
        <w:rPr>
          <w:rFonts w:ascii="Times New Roman" w:eastAsia="等线" w:hAnsi="Times New Roman" w:cs="Times New Roman" w:hint="eastAsia"/>
          <w:kern w:val="0"/>
        </w:rPr>
        <w:t>. i.e., 250% from carrier center</w:t>
      </w:r>
      <w:r w:rsidRPr="00455407">
        <w:rPr>
          <w:rFonts w:ascii="Times New Roman" w:eastAsia="等线" w:hAnsi="Times New Roman" w:cs="Times New Roman" w:hint="eastAsia"/>
          <w:kern w:val="0"/>
        </w:rPr>
        <w:t>.</w:t>
      </w:r>
    </w:p>
    <w:p w14:paraId="43945948" w14:textId="77777777" w:rsidR="00455407" w:rsidRPr="00455407" w:rsidRDefault="00455407" w:rsidP="00455407">
      <w:pPr>
        <w:spacing w:after="120"/>
        <w:rPr>
          <w:rFonts w:ascii="Times New Roman" w:eastAsia="等线" w:hAnsi="Times New Roman" w:cs="Times New Roman"/>
          <w:kern w:val="0"/>
        </w:rPr>
      </w:pPr>
      <w:r w:rsidRPr="00541EF9">
        <w:rPr>
          <w:rFonts w:ascii="Times New Roman" w:eastAsia="等线" w:hAnsi="Times New Roman" w:cs="Times New Roman"/>
          <w:b/>
          <w:bCs/>
          <w:kern w:val="0"/>
        </w:rPr>
        <w:t>O</w:t>
      </w:r>
      <w:r w:rsidRPr="00541EF9">
        <w:rPr>
          <w:rFonts w:ascii="Times New Roman" w:eastAsia="等线" w:hAnsi="Times New Roman" w:cs="Times New Roman" w:hint="eastAsia"/>
          <w:b/>
          <w:bCs/>
          <w:kern w:val="0"/>
        </w:rPr>
        <w:t xml:space="preserve">bservation 11: </w:t>
      </w:r>
      <w:r w:rsidRPr="00455407">
        <w:rPr>
          <w:rFonts w:ascii="Times New Roman" w:eastAsia="等线" w:hAnsi="Times New Roman" w:cs="Times New Roman" w:hint="eastAsia"/>
          <w:kern w:val="0"/>
        </w:rPr>
        <w:t xml:space="preserve">A </w:t>
      </w:r>
      <w:r w:rsidRPr="00455407">
        <w:rPr>
          <w:rFonts w:ascii="Times New Roman" w:eastAsia="等线" w:hAnsi="Times New Roman" w:cs="Times New Roman"/>
          <w:kern w:val="0"/>
        </w:rPr>
        <w:t>rel</w:t>
      </w:r>
      <w:r w:rsidRPr="00455407">
        <w:rPr>
          <w:rFonts w:ascii="Times New Roman" w:eastAsia="等线" w:hAnsi="Times New Roman" w:cs="Times New Roman" w:hint="eastAsia"/>
          <w:kern w:val="0"/>
        </w:rPr>
        <w:t xml:space="preserve">axed SEM was </w:t>
      </w:r>
      <w:r w:rsidRPr="00455407">
        <w:rPr>
          <w:rFonts w:ascii="Times New Roman" w:eastAsia="等线" w:hAnsi="Times New Roman" w:cs="Times New Roman"/>
          <w:kern w:val="0"/>
        </w:rPr>
        <w:t>discussed</w:t>
      </w:r>
      <w:r w:rsidRPr="00455407">
        <w:rPr>
          <w:rFonts w:ascii="Times New Roman" w:eastAsia="等线" w:hAnsi="Times New Roman" w:cs="Times New Roman" w:hint="eastAsia"/>
          <w:kern w:val="0"/>
        </w:rPr>
        <w:t xml:space="preserve"> in WP5D and </w:t>
      </w:r>
      <w:r w:rsidRPr="00455407">
        <w:rPr>
          <w:rFonts w:ascii="Times New Roman" w:eastAsia="等线" w:hAnsi="Times New Roman" w:cs="Times New Roman"/>
          <w:kern w:val="0"/>
        </w:rPr>
        <w:t>also</w:t>
      </w:r>
      <w:r w:rsidRPr="00455407">
        <w:rPr>
          <w:rFonts w:ascii="Times New Roman" w:eastAsia="等线" w:hAnsi="Times New Roman" w:cs="Times New Roman" w:hint="eastAsia"/>
          <w:kern w:val="0"/>
        </w:rPr>
        <w:t xml:space="preserve"> already used in some regulation study.</w:t>
      </w:r>
    </w:p>
    <w:p w14:paraId="2D31F0C1" w14:textId="77777777" w:rsidR="00455407" w:rsidRDefault="00455407" w:rsidP="00455407">
      <w:pPr>
        <w:spacing w:after="120"/>
        <w:rPr>
          <w:rFonts w:ascii="Times New Roman" w:eastAsia="等线" w:hAnsi="Times New Roman" w:cs="Times New Roman"/>
          <w:b/>
          <w:bCs/>
          <w:kern w:val="0"/>
        </w:rPr>
      </w:pPr>
      <w:r w:rsidRPr="00541EF9">
        <w:rPr>
          <w:rFonts w:ascii="Times New Roman" w:eastAsia="等线" w:hAnsi="Times New Roman" w:cs="Times New Roman"/>
          <w:b/>
          <w:bCs/>
          <w:kern w:val="0"/>
        </w:rPr>
        <w:t>P</w:t>
      </w:r>
      <w:r w:rsidRPr="00541EF9">
        <w:rPr>
          <w:rFonts w:ascii="Times New Roman" w:eastAsia="等线" w:hAnsi="Times New Roman" w:cs="Times New Roman" w:hint="eastAsia"/>
          <w:b/>
          <w:bCs/>
          <w:kern w:val="0"/>
        </w:rPr>
        <w:t xml:space="preserve">roposal 8: </w:t>
      </w:r>
      <w:r w:rsidRPr="00455407">
        <w:rPr>
          <w:rFonts w:ascii="Times New Roman" w:eastAsia="等线" w:hAnsi="Times New Roman" w:cs="Times New Roman" w:hint="eastAsia"/>
          <w:kern w:val="0"/>
        </w:rPr>
        <w:t xml:space="preserve">RAN4 to study the </w:t>
      </w:r>
      <w:r w:rsidRPr="00455407">
        <w:rPr>
          <w:rFonts w:ascii="Times New Roman" w:eastAsia="等线" w:hAnsi="Times New Roman" w:cs="Times New Roman"/>
          <w:kern w:val="0"/>
        </w:rPr>
        <w:t>feasibility</w:t>
      </w:r>
      <w:r w:rsidRPr="00455407">
        <w:rPr>
          <w:rFonts w:ascii="Times New Roman" w:eastAsia="等线" w:hAnsi="Times New Roman" w:cs="Times New Roman" w:hint="eastAsia"/>
          <w:kern w:val="0"/>
        </w:rPr>
        <w:t xml:space="preserve"> to relax SEM in new 6G band, and the following table can be the starting point.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455407" w:rsidRPr="00694CED" w14:paraId="0610DA5B" w14:textId="77777777" w:rsidTr="00F63DD1">
        <w:trPr>
          <w:trHeight w:val="187"/>
          <w:jc w:val="center"/>
        </w:trPr>
        <w:tc>
          <w:tcPr>
            <w:tcW w:w="895" w:type="dxa"/>
            <w:tcBorders>
              <w:right w:val="nil"/>
            </w:tcBorders>
          </w:tcPr>
          <w:p w14:paraId="6FEDEE88" w14:textId="77777777" w:rsidR="00455407" w:rsidRPr="00694CED" w:rsidRDefault="00455407" w:rsidP="00F63DD1">
            <w:pPr>
              <w:keepNext/>
              <w:spacing w:before="80" w:after="80"/>
              <w:jc w:val="center"/>
              <w:rPr>
                <w:rFonts w:ascii="Times New Roman" w:hAnsi="Times New Roman" w:cs="Times New Roman"/>
                <w:b/>
                <w:sz w:val="20"/>
              </w:rPr>
            </w:pPr>
          </w:p>
        </w:tc>
        <w:tc>
          <w:tcPr>
            <w:tcW w:w="8314" w:type="dxa"/>
            <w:gridSpan w:val="11"/>
            <w:tcBorders>
              <w:left w:val="nil"/>
            </w:tcBorders>
          </w:tcPr>
          <w:p w14:paraId="15E4D01E" w14:textId="77777777" w:rsidR="00455407" w:rsidRPr="00694CED" w:rsidRDefault="00455407" w:rsidP="00F63DD1">
            <w:pPr>
              <w:keepNext/>
              <w:spacing w:before="80" w:after="80"/>
              <w:jc w:val="center"/>
              <w:rPr>
                <w:rFonts w:ascii="Times New Roman" w:hAnsi="Times New Roman" w:cs="Times New Roman"/>
                <w:b/>
                <w:sz w:val="20"/>
              </w:rPr>
            </w:pPr>
            <w:r w:rsidRPr="00694CED">
              <w:rPr>
                <w:rFonts w:ascii="Times New Roman" w:hAnsi="Times New Roman" w:cs="Times New Roman"/>
                <w:b/>
                <w:sz w:val="20"/>
              </w:rPr>
              <w:t>Spectrum emission limit (dBm) / Channel bandwidth</w:t>
            </w:r>
          </w:p>
        </w:tc>
      </w:tr>
      <w:tr w:rsidR="00455407" w:rsidRPr="00694CED" w14:paraId="68223509" w14:textId="77777777" w:rsidTr="00F63DD1">
        <w:trPr>
          <w:trHeight w:val="187"/>
          <w:jc w:val="center"/>
        </w:trPr>
        <w:tc>
          <w:tcPr>
            <w:tcW w:w="895" w:type="dxa"/>
            <w:tcMar>
              <w:top w:w="0" w:type="dxa"/>
              <w:left w:w="108" w:type="dxa"/>
              <w:bottom w:w="0" w:type="dxa"/>
              <w:right w:w="108" w:type="dxa"/>
            </w:tcMar>
            <w:hideMark/>
          </w:tcPr>
          <w:p w14:paraId="4F958529"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Δ</w:t>
            </w:r>
            <w:r w:rsidRPr="00694CED">
              <w:rPr>
                <w:rFonts w:ascii="Times New Roman" w:hAnsi="Times New Roman" w:cs="Times New Roman"/>
                <w:i/>
                <w:iCs/>
                <w:sz w:val="20"/>
              </w:rPr>
              <w:t>f</w:t>
            </w:r>
            <w:r w:rsidRPr="00694CED">
              <w:rPr>
                <w:rFonts w:ascii="Times New Roman" w:hAnsi="Times New Roman" w:cs="Times New Roman"/>
                <w:i/>
                <w:iCs/>
                <w:sz w:val="20"/>
                <w:vertAlign w:val="subscript"/>
              </w:rPr>
              <w:t>OOB</w:t>
            </w:r>
            <w:r w:rsidRPr="00694CED">
              <w:rPr>
                <w:rFonts w:ascii="Times New Roman" w:hAnsi="Times New Roman" w:cs="Times New Roman"/>
                <w:i/>
                <w:iCs/>
                <w:sz w:val="20"/>
                <w:vertAlign w:val="subscript"/>
              </w:rPr>
              <w:br/>
            </w:r>
            <w:r w:rsidRPr="00694CED">
              <w:rPr>
                <w:rFonts w:ascii="Times New Roman" w:hAnsi="Times New Roman" w:cs="Times New Roman"/>
                <w:sz w:val="20"/>
              </w:rPr>
              <w:t>(MHz)</w:t>
            </w:r>
          </w:p>
        </w:tc>
        <w:tc>
          <w:tcPr>
            <w:tcW w:w="680" w:type="dxa"/>
            <w:tcMar>
              <w:top w:w="0" w:type="dxa"/>
              <w:left w:w="108" w:type="dxa"/>
              <w:bottom w:w="0" w:type="dxa"/>
              <w:right w:w="108" w:type="dxa"/>
            </w:tcMar>
            <w:vAlign w:val="center"/>
            <w:hideMark/>
          </w:tcPr>
          <w:p w14:paraId="36226743"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20</w:t>
            </w:r>
            <w:r w:rsidRPr="00694CED">
              <w:rPr>
                <w:rFonts w:ascii="Times New Roman" w:hAnsi="Times New Roman" w:cs="Times New Roman"/>
                <w:sz w:val="20"/>
              </w:rPr>
              <w:br/>
              <w:t>MHz</w:t>
            </w:r>
          </w:p>
        </w:tc>
        <w:tc>
          <w:tcPr>
            <w:tcW w:w="680" w:type="dxa"/>
            <w:vAlign w:val="center"/>
          </w:tcPr>
          <w:p w14:paraId="60E0485C"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25</w:t>
            </w:r>
            <w:r w:rsidRPr="00694CED">
              <w:rPr>
                <w:rFonts w:ascii="Times New Roman" w:hAnsi="Times New Roman" w:cs="Times New Roman"/>
                <w:sz w:val="20"/>
              </w:rPr>
              <w:br/>
              <w:t>MHz</w:t>
            </w:r>
          </w:p>
        </w:tc>
        <w:tc>
          <w:tcPr>
            <w:tcW w:w="680" w:type="dxa"/>
            <w:vAlign w:val="center"/>
          </w:tcPr>
          <w:p w14:paraId="1744D527"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w:t>
            </w:r>
            <w:r w:rsidRPr="00694CED">
              <w:rPr>
                <w:rFonts w:ascii="Times New Roman" w:hAnsi="Times New Roman" w:cs="Times New Roman"/>
                <w:sz w:val="20"/>
              </w:rPr>
              <w:br/>
              <w:t>MHz</w:t>
            </w:r>
          </w:p>
        </w:tc>
        <w:tc>
          <w:tcPr>
            <w:tcW w:w="680" w:type="dxa"/>
            <w:vAlign w:val="center"/>
          </w:tcPr>
          <w:p w14:paraId="46B209F1"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40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3734350C"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50</w:t>
            </w:r>
            <w:r w:rsidRPr="00694CED">
              <w:rPr>
                <w:rFonts w:ascii="Times New Roman" w:hAnsi="Times New Roman" w:cs="Times New Roman"/>
                <w:sz w:val="20"/>
              </w:rPr>
              <w:br/>
              <w:t>MHz</w:t>
            </w:r>
          </w:p>
        </w:tc>
        <w:tc>
          <w:tcPr>
            <w:tcW w:w="680" w:type="dxa"/>
            <w:vAlign w:val="center"/>
          </w:tcPr>
          <w:p w14:paraId="68E3E6AC"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60</w:t>
            </w:r>
            <w:r w:rsidRPr="00694CED">
              <w:rPr>
                <w:rFonts w:ascii="Times New Roman" w:hAnsi="Times New Roman" w:cs="Times New Roman"/>
                <w:sz w:val="20"/>
              </w:rPr>
              <w:br/>
              <w:t>MHz</w:t>
            </w:r>
          </w:p>
        </w:tc>
        <w:tc>
          <w:tcPr>
            <w:tcW w:w="680" w:type="dxa"/>
          </w:tcPr>
          <w:p w14:paraId="0A15421C"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70</w:t>
            </w:r>
            <w:r w:rsidRPr="00694CED">
              <w:rPr>
                <w:rFonts w:ascii="Times New Roman" w:hAnsi="Times New Roman" w:cs="Times New Roman"/>
                <w:sz w:val="20"/>
              </w:rPr>
              <w:br/>
              <w:t>MHz</w:t>
            </w:r>
          </w:p>
        </w:tc>
        <w:tc>
          <w:tcPr>
            <w:tcW w:w="680" w:type="dxa"/>
            <w:vAlign w:val="center"/>
          </w:tcPr>
          <w:p w14:paraId="6C95D5AE"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80</w:t>
            </w:r>
            <w:r w:rsidRPr="00694CED">
              <w:rPr>
                <w:rFonts w:ascii="Times New Roman" w:hAnsi="Times New Roman" w:cs="Times New Roman"/>
                <w:sz w:val="20"/>
              </w:rPr>
              <w:br/>
              <w:t>MHz</w:t>
            </w:r>
          </w:p>
        </w:tc>
        <w:tc>
          <w:tcPr>
            <w:tcW w:w="680" w:type="dxa"/>
          </w:tcPr>
          <w:p w14:paraId="4B33662D"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90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0DE3B0D4"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100</w:t>
            </w:r>
            <w:r w:rsidRPr="00694CED">
              <w:rPr>
                <w:rFonts w:ascii="Times New Roman" w:hAnsi="Times New Roman" w:cs="Times New Roman"/>
                <w:sz w:val="20"/>
              </w:rPr>
              <w:br/>
              <w:t>MHz</w:t>
            </w:r>
          </w:p>
        </w:tc>
        <w:tc>
          <w:tcPr>
            <w:tcW w:w="1514" w:type="dxa"/>
            <w:tcMar>
              <w:top w:w="0" w:type="dxa"/>
              <w:left w:w="108" w:type="dxa"/>
              <w:bottom w:w="0" w:type="dxa"/>
              <w:right w:w="108" w:type="dxa"/>
            </w:tcMar>
            <w:hideMark/>
          </w:tcPr>
          <w:p w14:paraId="73037EBE"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Measurement bandwidth</w:t>
            </w:r>
          </w:p>
        </w:tc>
      </w:tr>
      <w:tr w:rsidR="00455407" w:rsidRPr="00694CED" w14:paraId="7AFF0842" w14:textId="77777777" w:rsidTr="00F63DD1">
        <w:trPr>
          <w:trHeight w:val="187"/>
          <w:jc w:val="center"/>
        </w:trPr>
        <w:tc>
          <w:tcPr>
            <w:tcW w:w="895" w:type="dxa"/>
            <w:tcMar>
              <w:top w:w="0" w:type="dxa"/>
              <w:left w:w="108" w:type="dxa"/>
              <w:bottom w:w="0" w:type="dxa"/>
              <w:right w:w="108" w:type="dxa"/>
            </w:tcMar>
            <w:vAlign w:val="center"/>
          </w:tcPr>
          <w:p w14:paraId="03597769"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tcMar>
              <w:top w:w="0" w:type="dxa"/>
              <w:left w:w="108" w:type="dxa"/>
              <w:bottom w:w="0" w:type="dxa"/>
              <w:right w:w="108" w:type="dxa"/>
            </w:tcMar>
            <w:vAlign w:val="center"/>
          </w:tcPr>
          <w:p w14:paraId="1A46A228"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22C7960D"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5DD42911"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2F3861CB"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shd w:val="clear" w:color="auto" w:fill="D9D9D9" w:themeFill="background1" w:themeFillShade="D9"/>
            <w:tcMar>
              <w:top w:w="0" w:type="dxa"/>
              <w:left w:w="108" w:type="dxa"/>
              <w:bottom w:w="0" w:type="dxa"/>
              <w:right w:w="108" w:type="dxa"/>
            </w:tcMar>
            <w:vAlign w:val="center"/>
          </w:tcPr>
          <w:p w14:paraId="210C82D0"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780325C6"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2BCD1052"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74F7E923"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65B7CB44"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tcMar>
              <w:top w:w="0" w:type="dxa"/>
              <w:left w:w="108" w:type="dxa"/>
              <w:bottom w:w="0" w:type="dxa"/>
              <w:right w:w="108" w:type="dxa"/>
            </w:tcMar>
            <w:vAlign w:val="center"/>
          </w:tcPr>
          <w:p w14:paraId="56FDCABD"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1514" w:type="dxa"/>
            <w:tcMar>
              <w:top w:w="0" w:type="dxa"/>
              <w:left w:w="108" w:type="dxa"/>
              <w:bottom w:w="0" w:type="dxa"/>
              <w:right w:w="108" w:type="dxa"/>
            </w:tcMar>
          </w:tcPr>
          <w:p w14:paraId="6157A919"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channel bandwidth</w:t>
            </w:r>
          </w:p>
        </w:tc>
      </w:tr>
      <w:tr w:rsidR="00455407" w:rsidRPr="00694CED" w14:paraId="1F4365F1" w14:textId="77777777" w:rsidTr="00F63DD1">
        <w:trPr>
          <w:trHeight w:val="187"/>
          <w:jc w:val="center"/>
        </w:trPr>
        <w:tc>
          <w:tcPr>
            <w:tcW w:w="895" w:type="dxa"/>
            <w:tcMar>
              <w:top w:w="0" w:type="dxa"/>
              <w:left w:w="108" w:type="dxa"/>
              <w:bottom w:w="0" w:type="dxa"/>
              <w:right w:w="108" w:type="dxa"/>
            </w:tcMar>
            <w:vAlign w:val="center"/>
            <w:hideMark/>
          </w:tcPr>
          <w:p w14:paraId="24ECC690"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shd w:val="clear" w:color="auto" w:fill="D9D9D9" w:themeFill="background1" w:themeFillShade="D9"/>
            <w:tcMar>
              <w:top w:w="0" w:type="dxa"/>
              <w:left w:w="108" w:type="dxa"/>
              <w:bottom w:w="0" w:type="dxa"/>
              <w:right w:w="108" w:type="dxa"/>
            </w:tcMar>
            <w:vAlign w:val="center"/>
          </w:tcPr>
          <w:p w14:paraId="2A8A3C15"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142FCD32"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08DFA94B"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076E6995"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tcMar>
              <w:top w:w="0" w:type="dxa"/>
              <w:left w:w="108" w:type="dxa"/>
              <w:bottom w:w="0" w:type="dxa"/>
              <w:right w:w="108" w:type="dxa"/>
            </w:tcMar>
            <w:vAlign w:val="center"/>
            <w:hideMark/>
          </w:tcPr>
          <w:p w14:paraId="31D5299C"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59AA0D27"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6BC775F2"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5E04AA84"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740E6F7A"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tcMar>
              <w:top w:w="0" w:type="dxa"/>
              <w:left w:w="108" w:type="dxa"/>
              <w:bottom w:w="0" w:type="dxa"/>
              <w:right w:w="108" w:type="dxa"/>
            </w:tcMar>
            <w:vAlign w:val="center"/>
            <w:hideMark/>
          </w:tcPr>
          <w:p w14:paraId="68D7A03E"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1514" w:type="dxa"/>
            <w:tcBorders>
              <w:bottom w:val="single" w:sz="4" w:space="0" w:color="auto"/>
            </w:tcBorders>
            <w:tcMar>
              <w:top w:w="0" w:type="dxa"/>
              <w:left w:w="108" w:type="dxa"/>
              <w:bottom w:w="0" w:type="dxa"/>
              <w:right w:w="108" w:type="dxa"/>
            </w:tcMar>
            <w:hideMark/>
          </w:tcPr>
          <w:p w14:paraId="332B4D5B"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 kHz</w:t>
            </w:r>
          </w:p>
        </w:tc>
      </w:tr>
      <w:tr w:rsidR="00455407" w:rsidRPr="00694CED" w14:paraId="039D2492" w14:textId="77777777" w:rsidTr="00F63DD1">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AA85C5"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DAD1BF"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5CAD7DE7"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06C3E7E1"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24A357DD"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6E8ACF"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10CFF2A8"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149CC723"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5D9054B7"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050EE9DE"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EA704"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0CA153A"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MHz</w:t>
            </w:r>
          </w:p>
        </w:tc>
      </w:tr>
      <w:tr w:rsidR="00455407" w:rsidRPr="00694CED" w14:paraId="0C616B49" w14:textId="77777777" w:rsidTr="00F63DD1">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A7FE"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5-105</w:t>
            </w:r>
          </w:p>
        </w:tc>
        <w:tc>
          <w:tcPr>
            <w:tcW w:w="8314" w:type="dxa"/>
            <w:gridSpan w:val="11"/>
            <w:tcBorders>
              <w:top w:val="single" w:sz="4" w:space="0" w:color="auto"/>
              <w:left w:val="single" w:sz="4" w:space="0" w:color="auto"/>
              <w:bottom w:val="single" w:sz="4" w:space="0" w:color="auto"/>
              <w:right w:val="single" w:sz="4" w:space="0" w:color="auto"/>
            </w:tcBorders>
          </w:tcPr>
          <w:p w14:paraId="4E898288" w14:textId="77777777" w:rsidR="00455407" w:rsidRPr="00694CED" w:rsidRDefault="00455407" w:rsidP="00F63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Pr>
                <w:rFonts w:ascii="Times New Roman" w:hAnsi="Times New Roman" w:cs="Times New Roman"/>
                <w:sz w:val="20"/>
              </w:rPr>
              <w:t>S</w:t>
            </w:r>
            <w:r>
              <w:rPr>
                <w:rFonts w:ascii="Times New Roman" w:hAnsi="Times New Roman" w:cs="Times New Roman" w:hint="eastAsia"/>
                <w:sz w:val="20"/>
              </w:rPr>
              <w:t>ame as NR</w:t>
            </w:r>
          </w:p>
        </w:tc>
      </w:tr>
    </w:tbl>
    <w:p w14:paraId="5430B0C6" w14:textId="77777777" w:rsidR="00455407" w:rsidRPr="00455407" w:rsidRDefault="00455407" w:rsidP="00455407">
      <w:pPr>
        <w:widowControl/>
        <w:spacing w:after="120"/>
        <w:jc w:val="left"/>
        <w:rPr>
          <w:rFonts w:ascii="Times New Roman" w:hAnsi="Times New Roman" w:cs="Times New Roman" w:hint="eastAsia"/>
        </w:rPr>
      </w:pPr>
    </w:p>
    <w:p w14:paraId="722D7A32" w14:textId="3A030138" w:rsidR="00455407" w:rsidRPr="00455407" w:rsidRDefault="00455407" w:rsidP="00455407">
      <w:pPr>
        <w:widowControl/>
        <w:spacing w:after="180"/>
        <w:rPr>
          <w:rFonts w:ascii="Times New Roman" w:eastAsia="等线" w:hAnsi="Times New Roman" w:cs="Times New Roman"/>
          <w:b/>
          <w:bCs/>
          <w:kern w:val="0"/>
          <w:szCs w:val="21"/>
          <w:u w:val="single"/>
        </w:rPr>
      </w:pPr>
      <w:r w:rsidRPr="00455407">
        <w:rPr>
          <w:rFonts w:ascii="Times New Roman" w:eastAsia="等线" w:hAnsi="Times New Roman" w:cs="Times New Roman"/>
          <w:b/>
          <w:bCs/>
          <w:kern w:val="0"/>
          <w:szCs w:val="21"/>
          <w:u w:val="single"/>
        </w:rPr>
        <w:t>Rx requirement</w:t>
      </w:r>
    </w:p>
    <w:p w14:paraId="01392EB5" w14:textId="77777777" w:rsidR="00455407" w:rsidRPr="00455407" w:rsidRDefault="00455407" w:rsidP="00455407">
      <w:pPr>
        <w:widowControl/>
        <w:spacing w:after="120"/>
        <w:rPr>
          <w:rFonts w:ascii="Times New Roman" w:eastAsia="等线" w:hAnsi="Times New Roman" w:cs="Times New Roman"/>
          <w:bCs/>
          <w:kern w:val="0"/>
          <w:sz w:val="20"/>
          <w:szCs w:val="21"/>
          <w:lang w:val="en-GB"/>
        </w:rPr>
      </w:pPr>
      <w:r w:rsidRPr="004938A2">
        <w:rPr>
          <w:rFonts w:ascii="Times New Roman" w:eastAsia="等线" w:hAnsi="Times New Roman" w:cs="Times New Roman"/>
          <w:b/>
          <w:kern w:val="0"/>
          <w:sz w:val="20"/>
          <w:szCs w:val="21"/>
          <w:lang w:val="en-GB"/>
        </w:rPr>
        <w:t>O</w:t>
      </w:r>
      <w:r w:rsidRPr="004938A2">
        <w:rPr>
          <w:rFonts w:ascii="Times New Roman" w:eastAsia="等线" w:hAnsi="Times New Roman" w:cs="Times New Roman" w:hint="eastAsia"/>
          <w:b/>
          <w:kern w:val="0"/>
          <w:sz w:val="20"/>
          <w:szCs w:val="21"/>
          <w:lang w:val="en-GB"/>
        </w:rPr>
        <w:t>bser</w:t>
      </w:r>
      <w:r w:rsidRPr="004938A2">
        <w:rPr>
          <w:rFonts w:ascii="Times New Roman" w:eastAsia="等线" w:hAnsi="Times New Roman" w:cs="Times New Roman"/>
          <w:b/>
          <w:kern w:val="0"/>
          <w:sz w:val="20"/>
          <w:szCs w:val="21"/>
          <w:lang w:val="en-GB"/>
        </w:rPr>
        <w:t xml:space="preserve">vation </w:t>
      </w:r>
      <w:r>
        <w:rPr>
          <w:rFonts w:ascii="Times New Roman" w:eastAsia="等线" w:hAnsi="Times New Roman" w:cs="Times New Roman" w:hint="eastAsia"/>
          <w:b/>
          <w:kern w:val="0"/>
          <w:sz w:val="20"/>
          <w:szCs w:val="21"/>
          <w:lang w:val="en-GB"/>
        </w:rPr>
        <w:t>12</w:t>
      </w:r>
      <w:r w:rsidRPr="004938A2">
        <w:rPr>
          <w:rFonts w:ascii="Times New Roman" w:eastAsia="等线" w:hAnsi="Times New Roman" w:cs="Times New Roman"/>
          <w:b/>
          <w:kern w:val="0"/>
          <w:sz w:val="20"/>
          <w:szCs w:val="21"/>
          <w:lang w:val="en-GB"/>
        </w:rPr>
        <w:t xml:space="preserve">: </w:t>
      </w:r>
      <w:r w:rsidRPr="00455407">
        <w:rPr>
          <w:rFonts w:ascii="Times New Roman" w:eastAsia="等线" w:hAnsi="Times New Roman" w:cs="Times New Roman"/>
          <w:bCs/>
          <w:kern w:val="0"/>
          <w:sz w:val="20"/>
          <w:szCs w:val="21"/>
          <w:lang w:val="en-GB"/>
        </w:rPr>
        <w:t>Based on low, mid, high group definition for FR1, for UL harmonic the MSD of inter-group combs could be classified according to the harmonic order and allocation. Some exception cases also exist.</w:t>
      </w:r>
    </w:p>
    <w:p w14:paraId="44A0E3C3" w14:textId="77777777" w:rsidR="00455407" w:rsidRPr="00455407" w:rsidRDefault="00455407" w:rsidP="00455407">
      <w:pPr>
        <w:widowControl/>
        <w:spacing w:before="120" w:after="120"/>
        <w:rPr>
          <w:rFonts w:ascii="Times New Roman" w:hAnsi="Times New Roman"/>
          <w:bCs/>
          <w:sz w:val="20"/>
          <w:szCs w:val="20"/>
          <w:lang w:val="en-GB"/>
        </w:rPr>
      </w:pPr>
      <w:r w:rsidRPr="004938A2">
        <w:rPr>
          <w:rFonts w:ascii="Times New Roman" w:hAnsi="Times New Roman"/>
          <w:b/>
          <w:sz w:val="20"/>
          <w:szCs w:val="20"/>
          <w:lang w:val="en-GB"/>
        </w:rPr>
        <w:t xml:space="preserve">Observation </w:t>
      </w:r>
      <w:r>
        <w:rPr>
          <w:rFonts w:ascii="Times New Roman" w:hAnsi="Times New Roman" w:hint="eastAsia"/>
          <w:b/>
          <w:sz w:val="20"/>
          <w:szCs w:val="20"/>
          <w:lang w:val="en-GB"/>
        </w:rPr>
        <w:t>13</w:t>
      </w:r>
      <w:r w:rsidRPr="004938A2">
        <w:rPr>
          <w:rFonts w:ascii="Times New Roman" w:hAnsi="Times New Roman"/>
          <w:b/>
          <w:sz w:val="20"/>
          <w:szCs w:val="20"/>
          <w:lang w:val="en-GB"/>
        </w:rPr>
        <w:t>:</w:t>
      </w:r>
      <w:r w:rsidRPr="00455407">
        <w:rPr>
          <w:rFonts w:ascii="Times New Roman" w:hAnsi="Times New Roman"/>
          <w:bCs/>
          <w:sz w:val="20"/>
          <w:szCs w:val="20"/>
          <w:lang w:val="en-GB"/>
        </w:rPr>
        <w:t xml:space="preserve"> </w:t>
      </w:r>
      <w:r w:rsidRPr="00455407">
        <w:rPr>
          <w:rFonts w:ascii="Times New Roman" w:eastAsia="等线" w:hAnsi="Times New Roman" w:cs="Times New Roman"/>
          <w:bCs/>
          <w:kern w:val="0"/>
          <w:sz w:val="20"/>
          <w:szCs w:val="20"/>
          <w:lang w:val="en-GB"/>
        </w:rPr>
        <w:t xml:space="preserve">Based on low, mid, high group definition for FR1, </w:t>
      </w:r>
      <w:r w:rsidRPr="00455407">
        <w:rPr>
          <w:rFonts w:ascii="Times New Roman" w:hAnsi="Times New Roman"/>
          <w:bCs/>
          <w:sz w:val="20"/>
          <w:szCs w:val="20"/>
          <w:lang w:val="en-GB"/>
        </w:rPr>
        <w:t xml:space="preserve">for harmonic mixing </w:t>
      </w:r>
      <w:r w:rsidRPr="00455407">
        <w:rPr>
          <w:rFonts w:ascii="Times New Roman" w:eastAsia="等线" w:hAnsi="Times New Roman" w:cs="Times New Roman"/>
          <w:bCs/>
          <w:kern w:val="0"/>
          <w:sz w:val="20"/>
          <w:szCs w:val="20"/>
          <w:lang w:val="en-GB"/>
        </w:rPr>
        <w:t>the MSD of inter-group combs exhibits greater dispersion compared to UL harmonic, but to some extent, it can still be classified based on harmonic order and allocation.</w:t>
      </w:r>
    </w:p>
    <w:p w14:paraId="3F6C253A" w14:textId="77777777" w:rsidR="00455407" w:rsidRPr="00455407" w:rsidRDefault="00455407" w:rsidP="00455407">
      <w:pPr>
        <w:widowControl/>
        <w:spacing w:before="120" w:after="120"/>
        <w:rPr>
          <w:rFonts w:ascii="Times New Roman" w:eastAsia="等线" w:hAnsi="Times New Roman" w:cs="Times New Roman"/>
          <w:bCs/>
          <w:kern w:val="0"/>
          <w:sz w:val="20"/>
          <w:szCs w:val="20"/>
          <w:lang w:val="en-GB"/>
        </w:rPr>
      </w:pPr>
      <w:r w:rsidRPr="004938A2">
        <w:rPr>
          <w:rFonts w:ascii="Times New Roman" w:hAnsi="Times New Roman"/>
          <w:b/>
          <w:sz w:val="20"/>
          <w:szCs w:val="20"/>
          <w:lang w:val="en-GB"/>
        </w:rPr>
        <w:t xml:space="preserve">Observation </w:t>
      </w:r>
      <w:r>
        <w:rPr>
          <w:rFonts w:ascii="Times New Roman" w:hAnsi="Times New Roman" w:hint="eastAsia"/>
          <w:b/>
          <w:sz w:val="20"/>
          <w:szCs w:val="20"/>
          <w:lang w:val="en-GB"/>
        </w:rPr>
        <w:t>14</w:t>
      </w:r>
      <w:r w:rsidRPr="004938A2">
        <w:rPr>
          <w:rFonts w:ascii="Times New Roman" w:hAnsi="Times New Roman"/>
          <w:b/>
          <w:sz w:val="20"/>
          <w:szCs w:val="20"/>
          <w:lang w:val="en-GB"/>
        </w:rPr>
        <w:t>:</w:t>
      </w:r>
      <w:r w:rsidRPr="00455407">
        <w:rPr>
          <w:rFonts w:ascii="Times New Roman" w:hAnsi="Times New Roman"/>
          <w:bCs/>
          <w:sz w:val="20"/>
          <w:szCs w:val="20"/>
          <w:lang w:val="en-GB"/>
        </w:rPr>
        <w:t xml:space="preserve"> </w:t>
      </w:r>
      <w:r w:rsidRPr="00455407">
        <w:rPr>
          <w:rFonts w:ascii="Times New Roman" w:eastAsia="等线" w:hAnsi="Times New Roman" w:cs="Times New Roman"/>
          <w:bCs/>
          <w:kern w:val="0"/>
          <w:sz w:val="20"/>
          <w:szCs w:val="20"/>
          <w:lang w:val="en-GB"/>
        </w:rPr>
        <w:t xml:space="preserve">Based on low, mid, high group definition for FR1, </w:t>
      </w:r>
      <w:r w:rsidRPr="00455407">
        <w:rPr>
          <w:rFonts w:ascii="Times New Roman" w:hAnsi="Times New Roman"/>
          <w:bCs/>
          <w:sz w:val="20"/>
          <w:szCs w:val="20"/>
          <w:lang w:val="en-GB"/>
        </w:rPr>
        <w:t xml:space="preserve">for MSD due to crossband isolation </w:t>
      </w:r>
      <w:r w:rsidRPr="00455407">
        <w:rPr>
          <w:rFonts w:ascii="Times New Roman" w:eastAsia="等线" w:hAnsi="Times New Roman" w:cs="Times New Roman"/>
          <w:bCs/>
          <w:kern w:val="0"/>
          <w:sz w:val="20"/>
          <w:szCs w:val="20"/>
          <w:lang w:val="en-GB"/>
        </w:rPr>
        <w:t>the inter-group combs are finite and MSD values could be effectively classified, fewer exception cases are expected.</w:t>
      </w:r>
    </w:p>
    <w:p w14:paraId="7CC2D4D0" w14:textId="77777777" w:rsidR="00455407" w:rsidRPr="00455407" w:rsidRDefault="00455407" w:rsidP="00455407">
      <w:pPr>
        <w:widowControl/>
        <w:spacing w:before="120" w:after="120"/>
        <w:rPr>
          <w:rFonts w:ascii="Times New Roman" w:hAnsi="Times New Roman"/>
          <w:bCs/>
          <w:sz w:val="20"/>
          <w:szCs w:val="21"/>
        </w:rPr>
      </w:pPr>
      <w:r w:rsidRPr="004938A2">
        <w:rPr>
          <w:rFonts w:ascii="Times New Roman" w:hAnsi="Times New Roman"/>
          <w:b/>
          <w:sz w:val="20"/>
          <w:szCs w:val="21"/>
        </w:rPr>
        <w:t xml:space="preserve">Observation </w:t>
      </w:r>
      <w:r>
        <w:rPr>
          <w:rFonts w:ascii="Times New Roman" w:hAnsi="Times New Roman" w:hint="eastAsia"/>
          <w:b/>
          <w:sz w:val="20"/>
          <w:szCs w:val="21"/>
        </w:rPr>
        <w:t>15</w:t>
      </w:r>
      <w:r w:rsidRPr="004938A2">
        <w:rPr>
          <w:rFonts w:ascii="Times New Roman" w:hAnsi="Times New Roman"/>
          <w:b/>
          <w:sz w:val="20"/>
          <w:szCs w:val="21"/>
        </w:rPr>
        <w:t xml:space="preserve">: </w:t>
      </w:r>
      <w:r w:rsidRPr="00455407">
        <w:rPr>
          <w:rFonts w:ascii="Times New Roman" w:hAnsi="Times New Roman"/>
          <w:bCs/>
          <w:sz w:val="20"/>
          <w:szCs w:val="21"/>
        </w:rPr>
        <w:t>Based on low, mid, high group definition for FR1, the MSD of inter-group combs due to IMD exhibits the greatest dispersion but there is still some room for simplification.</w:t>
      </w:r>
    </w:p>
    <w:p w14:paraId="5720130B" w14:textId="596B3C20" w:rsidR="00947E26" w:rsidRPr="00455407" w:rsidRDefault="00455407" w:rsidP="00455407">
      <w:pPr>
        <w:widowControl/>
        <w:spacing w:after="180"/>
        <w:rPr>
          <w:rFonts w:ascii="Times New Roman" w:eastAsia="等线" w:hAnsi="Times New Roman" w:cs="Times New Roman" w:hint="eastAsia"/>
          <w:kern w:val="0"/>
          <w:sz w:val="20"/>
          <w:szCs w:val="20"/>
          <w:lang w:val="en-GB"/>
        </w:rPr>
      </w:pPr>
      <w:r w:rsidRPr="004938A2">
        <w:rPr>
          <w:rFonts w:ascii="Times New Roman" w:hAnsi="Times New Roman"/>
          <w:b/>
          <w:sz w:val="20"/>
          <w:szCs w:val="21"/>
          <w:lang w:eastAsia="sv-SE"/>
        </w:rPr>
        <w:t xml:space="preserve">Proposal </w:t>
      </w:r>
      <w:r>
        <w:rPr>
          <w:rFonts w:ascii="Times New Roman" w:hAnsi="Times New Roman" w:hint="eastAsia"/>
          <w:b/>
          <w:sz w:val="20"/>
          <w:szCs w:val="21"/>
        </w:rPr>
        <w:t>9</w:t>
      </w:r>
      <w:r w:rsidRPr="004938A2">
        <w:rPr>
          <w:rFonts w:ascii="Times New Roman" w:hAnsi="Times New Roman"/>
          <w:b/>
          <w:sz w:val="20"/>
          <w:szCs w:val="21"/>
          <w:lang w:eastAsia="sv-SE"/>
        </w:rPr>
        <w:t xml:space="preserve">: </w:t>
      </w:r>
      <w:r w:rsidRPr="00455407">
        <w:rPr>
          <w:rFonts w:ascii="Times New Roman" w:hAnsi="Times New Roman"/>
          <w:bCs/>
          <w:sz w:val="20"/>
          <w:szCs w:val="21"/>
          <w:lang w:eastAsia="sv-SE"/>
        </w:rPr>
        <w:t xml:space="preserve">Further study MSD simplification based on the band group concept </w:t>
      </w:r>
      <w:r w:rsidRPr="00455407">
        <w:rPr>
          <w:rFonts w:ascii="Times New Roman" w:hAnsi="Times New Roman" w:hint="eastAsia"/>
          <w:bCs/>
          <w:sz w:val="20"/>
          <w:szCs w:val="21"/>
        </w:rPr>
        <w:t>discussed</w:t>
      </w:r>
      <w:r w:rsidRPr="00455407">
        <w:rPr>
          <w:rFonts w:ascii="Times New Roman" w:hAnsi="Times New Roman"/>
          <w:bCs/>
          <w:sz w:val="20"/>
          <w:szCs w:val="21"/>
          <w:lang w:eastAsia="sv-SE"/>
        </w:rPr>
        <w:t xml:space="preserve"> under 6G spectrum SI.</w:t>
      </w:r>
    </w:p>
    <w:p w14:paraId="0151FBE4" w14:textId="77777777" w:rsidR="00455407" w:rsidRDefault="00455407" w:rsidP="00455407">
      <w:pPr>
        <w:widowControl/>
        <w:spacing w:after="120"/>
        <w:rPr>
          <w:rFonts w:ascii="Times New Roman" w:eastAsia="等线" w:hAnsi="Times New Roman" w:cs="Times New Roman"/>
          <w:b/>
          <w:kern w:val="0"/>
          <w:sz w:val="20"/>
          <w:szCs w:val="21"/>
          <w:lang w:val="en-GB"/>
        </w:rPr>
      </w:pPr>
      <w:r w:rsidRPr="004938A2">
        <w:rPr>
          <w:rFonts w:ascii="Times New Roman" w:eastAsia="等线" w:hAnsi="Times New Roman" w:cs="Times New Roman"/>
          <w:b/>
          <w:kern w:val="0"/>
          <w:sz w:val="20"/>
          <w:szCs w:val="21"/>
          <w:lang w:val="en-GB"/>
        </w:rPr>
        <w:t xml:space="preserve">Proposal </w:t>
      </w:r>
      <w:r>
        <w:rPr>
          <w:rFonts w:ascii="Times New Roman" w:eastAsia="等线" w:hAnsi="Times New Roman" w:cs="Times New Roman" w:hint="eastAsia"/>
          <w:b/>
          <w:kern w:val="0"/>
          <w:sz w:val="20"/>
          <w:szCs w:val="21"/>
          <w:lang w:val="en-GB"/>
        </w:rPr>
        <w:t>10</w:t>
      </w:r>
      <w:r w:rsidRPr="004938A2">
        <w:rPr>
          <w:rFonts w:ascii="Times New Roman" w:eastAsia="等线" w:hAnsi="Times New Roman" w:cs="Times New Roman"/>
          <w:b/>
          <w:kern w:val="0"/>
          <w:sz w:val="20"/>
          <w:szCs w:val="21"/>
          <w:lang w:val="en-GB"/>
        </w:rPr>
        <w:t xml:space="preserve">: </w:t>
      </w:r>
      <w:r w:rsidRPr="00455407">
        <w:rPr>
          <w:rFonts w:ascii="Times New Roman" w:eastAsia="等线" w:hAnsi="Times New Roman" w:cs="Times New Roman"/>
          <w:bCs/>
          <w:kern w:val="0"/>
          <w:sz w:val="20"/>
          <w:szCs w:val="21"/>
          <w:lang w:val="en-GB"/>
        </w:rPr>
        <w:t xml:space="preserve">For each group combination, select several typical band combinations as the starting point for requirements simplification and the related study could also be used to guide the definition of band group. </w:t>
      </w:r>
    </w:p>
    <w:p w14:paraId="1F891793" w14:textId="3762906E" w:rsidR="00455407" w:rsidRPr="00455407" w:rsidRDefault="00455407" w:rsidP="00455407">
      <w:pPr>
        <w:spacing w:after="120"/>
        <w:rPr>
          <w:rFonts w:ascii="Times New Roman" w:hAnsi="Times New Roman" w:cs="Times New Roman"/>
          <w:b/>
          <w:bCs/>
          <w:u w:val="single"/>
        </w:rPr>
      </w:pPr>
      <w:r w:rsidRPr="00455407">
        <w:rPr>
          <w:rFonts w:ascii="Times New Roman" w:hAnsi="Times New Roman" w:cs="Times New Roman"/>
          <w:b/>
          <w:bCs/>
          <w:u w:val="single"/>
        </w:rPr>
        <w:t>Spectrum aggregation</w:t>
      </w:r>
    </w:p>
    <w:p w14:paraId="453EB552" w14:textId="146C731F" w:rsidR="00455407" w:rsidRPr="00455407" w:rsidRDefault="00455407" w:rsidP="00455407">
      <w:pPr>
        <w:spacing w:after="120"/>
        <w:rPr>
          <w:rFonts w:ascii="Times New Roman" w:hAnsi="Times New Roman" w:cs="Times New Roman"/>
        </w:rPr>
      </w:pPr>
      <w:r w:rsidRPr="00267A3C">
        <w:rPr>
          <w:rFonts w:ascii="Times New Roman" w:hAnsi="Times New Roman" w:cs="Times New Roman"/>
          <w:b/>
          <w:bCs/>
        </w:rPr>
        <w:t>O</w:t>
      </w:r>
      <w:r w:rsidRPr="00267A3C">
        <w:rPr>
          <w:rFonts w:ascii="Times New Roman" w:hAnsi="Times New Roman" w:cs="Times New Roman" w:hint="eastAsia"/>
          <w:b/>
          <w:bCs/>
        </w:rPr>
        <w:t xml:space="preserve">bservation </w:t>
      </w:r>
      <w:r>
        <w:rPr>
          <w:rFonts w:ascii="Times New Roman" w:hAnsi="Times New Roman" w:cs="Times New Roman" w:hint="eastAsia"/>
          <w:b/>
          <w:bCs/>
        </w:rPr>
        <w:t>16</w:t>
      </w:r>
      <w:r w:rsidRPr="00267A3C">
        <w:rPr>
          <w:rFonts w:ascii="Times New Roman" w:hAnsi="Times New Roman" w:cs="Times New Roman" w:hint="eastAsia"/>
          <w:b/>
          <w:bCs/>
        </w:rPr>
        <w:t xml:space="preserve">: </w:t>
      </w:r>
      <w:r w:rsidRPr="00455407">
        <w:rPr>
          <w:rFonts w:ascii="Times New Roman" w:hAnsi="Times New Roman" w:cs="Times New Roman" w:hint="eastAsia"/>
        </w:rPr>
        <w:t xml:space="preserve">The </w:t>
      </w:r>
      <w:r w:rsidRPr="00455407">
        <w:rPr>
          <w:rFonts w:ascii="Times New Roman" w:hAnsi="Times New Roman" w:cs="Times New Roman"/>
        </w:rPr>
        <w:t>intra-band non-contiguous UL CA and RB allocations</w:t>
      </w:r>
      <w:r w:rsidRPr="00455407">
        <w:rPr>
          <w:rFonts w:ascii="Times New Roman" w:hAnsi="Times New Roman" w:cs="Times New Roman" w:hint="eastAsia"/>
        </w:rPr>
        <w:t xml:space="preserve"> suffer from high MPR which can only be used in limited condition.</w:t>
      </w:r>
    </w:p>
    <w:p w14:paraId="6825FD1F" w14:textId="77777777" w:rsidR="00455407" w:rsidRPr="00267A3C" w:rsidRDefault="00455407" w:rsidP="00455407">
      <w:pPr>
        <w:spacing w:after="120"/>
        <w:rPr>
          <w:rFonts w:ascii="Times New Roman" w:hAnsi="Times New Roman" w:cs="Times New Roman"/>
          <w:b/>
          <w:bCs/>
        </w:rPr>
      </w:pPr>
      <w:r w:rsidRPr="00267A3C">
        <w:rPr>
          <w:rFonts w:ascii="Times New Roman" w:hAnsi="Times New Roman" w:cs="Times New Roman"/>
          <w:b/>
          <w:bCs/>
        </w:rPr>
        <w:t>P</w:t>
      </w:r>
      <w:r w:rsidRPr="00267A3C">
        <w:rPr>
          <w:rFonts w:ascii="Times New Roman" w:hAnsi="Times New Roman" w:cs="Times New Roman" w:hint="eastAsia"/>
          <w:b/>
          <w:bCs/>
        </w:rPr>
        <w:t xml:space="preserve">roposal </w:t>
      </w:r>
      <w:r>
        <w:rPr>
          <w:rFonts w:ascii="Times New Roman" w:hAnsi="Times New Roman" w:cs="Times New Roman" w:hint="eastAsia"/>
          <w:b/>
          <w:bCs/>
        </w:rPr>
        <w:t>11</w:t>
      </w:r>
      <w:r w:rsidRPr="00267A3C">
        <w:rPr>
          <w:rFonts w:ascii="Times New Roman" w:hAnsi="Times New Roman" w:cs="Times New Roman" w:hint="eastAsia"/>
          <w:b/>
          <w:bCs/>
        </w:rPr>
        <w:t xml:space="preserve">: </w:t>
      </w:r>
      <w:r w:rsidRPr="00455407">
        <w:rPr>
          <w:rFonts w:ascii="Times New Roman" w:hAnsi="Times New Roman" w:cs="Times New Roman" w:hint="eastAsia"/>
        </w:rPr>
        <w:t>RAN4 to enable Tx chain switching to utilizing intra-band non-</w:t>
      </w:r>
      <w:r w:rsidRPr="00455407">
        <w:rPr>
          <w:rFonts w:ascii="Times New Roman" w:hAnsi="Times New Roman" w:cs="Times New Roman"/>
        </w:rPr>
        <w:t>contiguous</w:t>
      </w:r>
      <w:r w:rsidRPr="00455407">
        <w:rPr>
          <w:rFonts w:ascii="Times New Roman" w:hAnsi="Times New Roman" w:cs="Times New Roman" w:hint="eastAsia"/>
        </w:rPr>
        <w:t xml:space="preserve"> resource (e.g., CCA with non-</w:t>
      </w:r>
      <w:r w:rsidRPr="00455407">
        <w:rPr>
          <w:rFonts w:ascii="Times New Roman" w:hAnsi="Times New Roman" w:cs="Times New Roman"/>
        </w:rPr>
        <w:t>contiguous</w:t>
      </w:r>
      <w:r w:rsidRPr="00455407">
        <w:rPr>
          <w:rFonts w:ascii="Times New Roman" w:hAnsi="Times New Roman" w:cs="Times New Roman" w:hint="eastAsia"/>
        </w:rPr>
        <w:t xml:space="preserve"> RB allocation, NCCA) in 6G.</w:t>
      </w:r>
    </w:p>
    <w:p w14:paraId="6522FEDD" w14:textId="77777777" w:rsidR="00455407" w:rsidRDefault="00455407" w:rsidP="00455407">
      <w:pPr>
        <w:spacing w:after="120"/>
        <w:rPr>
          <w:rFonts w:ascii="Times New Roman" w:hAnsi="Times New Roman" w:cs="Times New Roman"/>
          <w:b/>
          <w:bCs/>
        </w:rPr>
      </w:pPr>
      <w:r w:rsidRPr="005A0AE9">
        <w:rPr>
          <w:rFonts w:ascii="Times New Roman" w:hAnsi="Times New Roman" w:cs="Times New Roman"/>
          <w:b/>
          <w:bCs/>
        </w:rPr>
        <w:t>O</w:t>
      </w:r>
      <w:r w:rsidRPr="005A0AE9">
        <w:rPr>
          <w:rFonts w:ascii="Times New Roman" w:hAnsi="Times New Roman" w:cs="Times New Roman" w:hint="eastAsia"/>
          <w:b/>
          <w:bCs/>
        </w:rPr>
        <w:t xml:space="preserve">bservation </w:t>
      </w:r>
      <w:r>
        <w:rPr>
          <w:rFonts w:ascii="Times New Roman" w:hAnsi="Times New Roman" w:cs="Times New Roman" w:hint="eastAsia"/>
          <w:b/>
          <w:bCs/>
        </w:rPr>
        <w:t>17</w:t>
      </w:r>
      <w:r w:rsidRPr="005A0AE9">
        <w:rPr>
          <w:rFonts w:ascii="Times New Roman" w:hAnsi="Times New Roman" w:cs="Times New Roman" w:hint="eastAsia"/>
          <w:b/>
          <w:bCs/>
        </w:rPr>
        <w:t xml:space="preserve">: </w:t>
      </w:r>
      <w:r w:rsidRPr="00455407">
        <w:rPr>
          <w:rFonts w:ascii="Times New Roman" w:hAnsi="Times New Roman" w:cs="Times New Roman" w:hint="eastAsia"/>
        </w:rPr>
        <w:t>UL 400MHz single carrier may require large MPR which make the coverage target in 7GHz is hard to achieve.</w:t>
      </w:r>
      <w:r w:rsidRPr="005A0AE9">
        <w:rPr>
          <w:rFonts w:ascii="Times New Roman" w:hAnsi="Times New Roman" w:cs="Times New Roman" w:hint="eastAsia"/>
          <w:b/>
          <w:bCs/>
        </w:rPr>
        <w:t xml:space="preserve"> </w:t>
      </w:r>
    </w:p>
    <w:p w14:paraId="0989D365" w14:textId="10712DC9" w:rsidR="00947E26" w:rsidRDefault="00455407" w:rsidP="00D8281A">
      <w:pPr>
        <w:widowControl/>
        <w:spacing w:after="180"/>
        <w:rPr>
          <w:rFonts w:ascii="Times New Roman" w:hAnsi="Times New Roman" w:cs="Times New Roman"/>
        </w:rPr>
      </w:pPr>
      <w:r w:rsidRPr="005A0AE9">
        <w:rPr>
          <w:rFonts w:ascii="Times New Roman" w:hAnsi="Times New Roman" w:cs="Times New Roman"/>
          <w:b/>
          <w:bCs/>
        </w:rPr>
        <w:t>P</w:t>
      </w:r>
      <w:r w:rsidRPr="005A0AE9">
        <w:rPr>
          <w:rFonts w:ascii="Times New Roman" w:hAnsi="Times New Roman" w:cs="Times New Roman" w:hint="eastAsia"/>
          <w:b/>
          <w:bCs/>
        </w:rPr>
        <w:t>roposal 1</w:t>
      </w:r>
      <w:r>
        <w:rPr>
          <w:rFonts w:ascii="Times New Roman" w:hAnsi="Times New Roman" w:cs="Times New Roman" w:hint="eastAsia"/>
          <w:b/>
          <w:bCs/>
        </w:rPr>
        <w:t>2</w:t>
      </w:r>
      <w:r w:rsidRPr="005A0AE9">
        <w:rPr>
          <w:rFonts w:ascii="Times New Roman" w:hAnsi="Times New Roman" w:cs="Times New Roman" w:hint="eastAsia"/>
          <w:b/>
          <w:bCs/>
        </w:rPr>
        <w:t xml:space="preserve">: </w:t>
      </w:r>
      <w:r w:rsidRPr="00455407">
        <w:rPr>
          <w:rFonts w:ascii="Times New Roman" w:hAnsi="Times New Roman" w:cs="Times New Roman" w:hint="eastAsia"/>
        </w:rPr>
        <w:t>RAN4 consider use intra-band CA to support UL 400MHz rather than single carrier in 6G, with the 2x200MHz as reference architecture.</w:t>
      </w:r>
    </w:p>
    <w:p w14:paraId="67AA553A" w14:textId="3B0AB8CB" w:rsidR="00455407" w:rsidRDefault="00455407" w:rsidP="00455407">
      <w:pPr>
        <w:spacing w:after="120"/>
        <w:rPr>
          <w:rFonts w:ascii="Times New Roman" w:hAnsi="Times New Roman" w:cs="Times New Roman"/>
          <w:b/>
          <w:bCs/>
          <w:u w:val="single"/>
        </w:rPr>
      </w:pPr>
      <w:r w:rsidRPr="00455407">
        <w:rPr>
          <w:rFonts w:ascii="Times New Roman" w:hAnsi="Times New Roman" w:cs="Times New Roman"/>
          <w:b/>
          <w:bCs/>
          <w:u w:val="single"/>
        </w:rPr>
        <w:t>Joint UE and BS RF</w:t>
      </w:r>
    </w:p>
    <w:p w14:paraId="13BD8B91" w14:textId="77777777" w:rsidR="00455407" w:rsidRPr="00455407" w:rsidRDefault="00455407" w:rsidP="00455407">
      <w:pPr>
        <w:widowControl/>
        <w:spacing w:after="120"/>
        <w:jc w:val="left"/>
        <w:rPr>
          <w:rFonts w:ascii="Times New Roman" w:hAnsi="Times New Roman" w:cs="Times New Roman"/>
        </w:rPr>
      </w:pPr>
      <w:r w:rsidRPr="00154C1B">
        <w:rPr>
          <w:rFonts w:ascii="Times New Roman" w:hAnsi="Times New Roman" w:cs="Times New Roman"/>
          <w:b/>
          <w:bCs/>
        </w:rPr>
        <w:lastRenderedPageBreak/>
        <w:t>P</w:t>
      </w:r>
      <w:r w:rsidRPr="00154C1B">
        <w:rPr>
          <w:rFonts w:ascii="Times New Roman" w:hAnsi="Times New Roman" w:cs="Times New Roman" w:hint="eastAsia"/>
          <w:b/>
          <w:bCs/>
        </w:rPr>
        <w:t>roposal</w:t>
      </w:r>
      <w:r>
        <w:rPr>
          <w:rFonts w:ascii="Times New Roman" w:hAnsi="Times New Roman" w:cs="Times New Roman" w:hint="eastAsia"/>
          <w:b/>
          <w:bCs/>
        </w:rPr>
        <w:t xml:space="preserve"> 13</w:t>
      </w:r>
      <w:r w:rsidRPr="00154C1B">
        <w:rPr>
          <w:rFonts w:ascii="Times New Roman" w:hAnsi="Times New Roman" w:cs="Times New Roman" w:hint="eastAsia"/>
          <w:b/>
          <w:bCs/>
        </w:rPr>
        <w:t xml:space="preserve">: </w:t>
      </w:r>
      <w:r w:rsidRPr="00455407">
        <w:rPr>
          <w:rFonts w:ascii="Times New Roman" w:hAnsi="Times New Roman" w:cs="Times New Roman" w:hint="eastAsia"/>
        </w:rPr>
        <w:t>For net gain evaluation, the EVM distortion should be generated from real PA model rather than adding white noise.</w:t>
      </w:r>
    </w:p>
    <w:p w14:paraId="4DE98C70" w14:textId="48F8B5B5" w:rsidR="00455407" w:rsidRPr="00455407" w:rsidRDefault="00455407" w:rsidP="00455407">
      <w:pPr>
        <w:widowControl/>
        <w:spacing w:after="120"/>
        <w:jc w:val="left"/>
        <w:rPr>
          <w:rFonts w:ascii="Times New Roman" w:hAnsi="Times New Roman" w:cs="Times New Roman" w:hint="eastAsia"/>
        </w:rPr>
      </w:pPr>
      <w:r w:rsidRPr="00154C1B">
        <w:rPr>
          <w:rFonts w:ascii="Times New Roman" w:hAnsi="Times New Roman" w:cs="Times New Roman"/>
          <w:b/>
          <w:bCs/>
        </w:rPr>
        <w:t>Proposal</w:t>
      </w:r>
      <w:r>
        <w:rPr>
          <w:rFonts w:ascii="Times New Roman" w:hAnsi="Times New Roman" w:cs="Times New Roman" w:hint="eastAsia"/>
          <w:b/>
          <w:bCs/>
        </w:rPr>
        <w:t xml:space="preserve"> 14</w:t>
      </w:r>
      <w:r w:rsidRPr="00154C1B">
        <w:rPr>
          <w:rFonts w:ascii="Times New Roman" w:hAnsi="Times New Roman" w:cs="Times New Roman" w:hint="eastAsia"/>
          <w:b/>
          <w:bCs/>
        </w:rPr>
        <w:t xml:space="preserve">: </w:t>
      </w:r>
      <w:r w:rsidRPr="00455407">
        <w:rPr>
          <w:rFonts w:ascii="Times New Roman" w:hAnsi="Times New Roman" w:cs="Times New Roman" w:hint="eastAsia"/>
        </w:rPr>
        <w:t xml:space="preserve">RAN4 need to study how to validate </w:t>
      </w:r>
      <w:r w:rsidRPr="00455407">
        <w:rPr>
          <w:rFonts w:ascii="Times New Roman" w:hAnsi="Times New Roman" w:cs="Times New Roman"/>
        </w:rPr>
        <w:t xml:space="preserve">that a stable </w:t>
      </w:r>
      <w:r w:rsidRPr="00455407">
        <w:rPr>
          <w:rFonts w:ascii="Times New Roman" w:hAnsi="Times New Roman" w:cs="Times New Roman" w:hint="eastAsia"/>
        </w:rPr>
        <w:t xml:space="preserve">performance </w:t>
      </w:r>
      <w:r w:rsidRPr="00455407">
        <w:rPr>
          <w:rFonts w:ascii="Times New Roman" w:hAnsi="Times New Roman" w:cs="Times New Roman"/>
        </w:rPr>
        <w:t xml:space="preserve">gain can be achieved </w:t>
      </w:r>
      <w:r w:rsidRPr="00455407">
        <w:rPr>
          <w:rFonts w:ascii="Times New Roman" w:hAnsi="Times New Roman" w:cs="Times New Roman" w:hint="eastAsia"/>
        </w:rPr>
        <w:t>across</w:t>
      </w:r>
      <w:r w:rsidRPr="00455407">
        <w:rPr>
          <w:rFonts w:ascii="Times New Roman" w:hAnsi="Times New Roman" w:cs="Times New Roman"/>
        </w:rPr>
        <w:t xml:space="preserve"> all different </w:t>
      </w:r>
      <w:r w:rsidRPr="00455407">
        <w:rPr>
          <w:rFonts w:ascii="Times New Roman" w:hAnsi="Times New Roman" w:cs="Times New Roman" w:hint="eastAsia"/>
        </w:rPr>
        <w:t xml:space="preserve">PA </w:t>
      </w:r>
      <w:r w:rsidRPr="00455407">
        <w:rPr>
          <w:rFonts w:ascii="Times New Roman" w:hAnsi="Times New Roman" w:cs="Times New Roman"/>
        </w:rPr>
        <w:t>models</w:t>
      </w:r>
      <w:r w:rsidRPr="00455407">
        <w:rPr>
          <w:rFonts w:ascii="Times New Roman" w:hAnsi="Times New Roman" w:cs="Times New Roman" w:hint="eastAsia"/>
        </w:rPr>
        <w:t xml:space="preserve">, which should be one of aspect for </w:t>
      </w:r>
      <w:r w:rsidRPr="00455407">
        <w:rPr>
          <w:rFonts w:ascii="Times New Roman" w:hAnsi="Times New Roman" w:cs="Times New Roman"/>
        </w:rPr>
        <w:t>feasibility</w:t>
      </w:r>
      <w:r w:rsidRPr="00455407">
        <w:rPr>
          <w:rFonts w:ascii="Times New Roman" w:hAnsi="Times New Roman" w:cs="Times New Roman" w:hint="eastAsia"/>
        </w:rPr>
        <w:t xml:space="preserve"> </w:t>
      </w:r>
      <w:r w:rsidRPr="00455407">
        <w:rPr>
          <w:rFonts w:ascii="Times New Roman" w:hAnsi="Times New Roman" w:cs="Times New Roman"/>
        </w:rPr>
        <w:t>conclusion</w:t>
      </w:r>
      <w:r w:rsidRPr="00455407">
        <w:rPr>
          <w:rFonts w:ascii="Times New Roman" w:hAnsi="Times New Roman" w:cs="Times New Roman" w:hint="eastAsia"/>
        </w:rPr>
        <w:t>.</w:t>
      </w:r>
    </w:p>
    <w:p w14:paraId="3DBBB430" w14:textId="17A241A3" w:rsidR="0040353F" w:rsidRPr="008105AE" w:rsidRDefault="0040353F" w:rsidP="004938A2">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769E456" w:rsidR="00DB2092" w:rsidRDefault="007F051A" w:rsidP="004938A2">
      <w:pPr>
        <w:pStyle w:val="ac"/>
        <w:widowControl/>
        <w:numPr>
          <w:ilvl w:val="0"/>
          <w:numId w:val="1"/>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7F051A">
        <w:rPr>
          <w:rFonts w:ascii="Times New Roman" w:eastAsia="等线" w:hAnsi="Times New Roman" w:cs="Times New Roman"/>
          <w:kern w:val="0"/>
          <w:sz w:val="20"/>
          <w:szCs w:val="20"/>
        </w:rPr>
        <w:t>R4-2514642</w:t>
      </w:r>
      <w:r>
        <w:rPr>
          <w:rFonts w:ascii="Times New Roman" w:eastAsia="等线" w:hAnsi="Times New Roman" w:cs="Times New Roman" w:hint="eastAsia"/>
          <w:kern w:val="0"/>
          <w:sz w:val="20"/>
          <w:szCs w:val="20"/>
        </w:rPr>
        <w:t>,</w:t>
      </w:r>
      <w:r w:rsidRPr="007F051A">
        <w:t xml:space="preserve"> </w:t>
      </w:r>
      <w:r w:rsidRPr="007F051A">
        <w:rPr>
          <w:rFonts w:ascii="Times New Roman" w:eastAsia="等线" w:hAnsi="Times New Roman" w:cs="Times New Roman"/>
          <w:kern w:val="0"/>
          <w:sz w:val="20"/>
          <w:szCs w:val="20"/>
        </w:rPr>
        <w:t>WF for [116bis][102] 6G general RF and UE RF</w:t>
      </w:r>
      <w:r>
        <w:rPr>
          <w:rFonts w:ascii="Times New Roman" w:eastAsia="等线" w:hAnsi="Times New Roman" w:cs="Times New Roman" w:hint="eastAsia"/>
          <w:kern w:val="0"/>
          <w:sz w:val="20"/>
          <w:szCs w:val="20"/>
        </w:rPr>
        <w:t>, Qualcomm, RAN4#116bis</w:t>
      </w:r>
    </w:p>
    <w:p w14:paraId="127E5847" w14:textId="6EA526EE" w:rsidR="0029478F" w:rsidRDefault="0029478F" w:rsidP="004938A2">
      <w:pPr>
        <w:pStyle w:val="ac"/>
        <w:widowControl/>
        <w:numPr>
          <w:ilvl w:val="0"/>
          <w:numId w:val="1"/>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29478F">
        <w:rPr>
          <w:rFonts w:ascii="Times New Roman" w:eastAsia="等线" w:hAnsi="Times New Roman" w:cs="Times New Roman"/>
          <w:kern w:val="0"/>
          <w:sz w:val="20"/>
          <w:szCs w:val="20"/>
        </w:rPr>
        <w:t>R4-166954</w:t>
      </w:r>
      <w:r>
        <w:rPr>
          <w:rFonts w:ascii="Times New Roman" w:eastAsia="等线" w:hAnsi="Times New Roman" w:cs="Times New Roman" w:hint="eastAsia"/>
          <w:kern w:val="0"/>
          <w:sz w:val="20"/>
          <w:szCs w:val="20"/>
        </w:rPr>
        <w:t>，</w:t>
      </w:r>
      <w:r w:rsidRPr="0029478F">
        <w:rPr>
          <w:rFonts w:ascii="Times New Roman" w:eastAsia="等线" w:hAnsi="Times New Roman" w:cs="Times New Roman"/>
          <w:kern w:val="0"/>
          <w:sz w:val="20"/>
          <w:szCs w:val="20"/>
        </w:rPr>
        <w:t>WF on MPR\AMPR simulation assumptions for UL 256QAM</w:t>
      </w:r>
    </w:p>
    <w:p w14:paraId="72C7FF5F" w14:textId="2805259D" w:rsidR="00081463" w:rsidRDefault="00081463" w:rsidP="004938A2">
      <w:pPr>
        <w:pStyle w:val="ac"/>
        <w:widowControl/>
        <w:numPr>
          <w:ilvl w:val="0"/>
          <w:numId w:val="1"/>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81463">
        <w:rPr>
          <w:rFonts w:ascii="Times New Roman" w:eastAsia="等线" w:hAnsi="Times New Roman" w:cs="Times New Roman"/>
          <w:kern w:val="0"/>
          <w:sz w:val="20"/>
          <w:szCs w:val="20"/>
        </w:rPr>
        <w:t>Annex 4.4 to Working Party 5D Chairman’s Report Document 5D/716 (June 2021)</w:t>
      </w:r>
    </w:p>
    <w:p w14:paraId="3098D4B4" w14:textId="63A16AB3" w:rsidR="00081463" w:rsidRPr="00081463" w:rsidRDefault="00081463" w:rsidP="004938A2">
      <w:pPr>
        <w:pStyle w:val="ac"/>
        <w:widowControl/>
        <w:numPr>
          <w:ilvl w:val="0"/>
          <w:numId w:val="1"/>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ECC Report 366, </w:t>
      </w:r>
      <w:r w:rsidRPr="00081463">
        <w:rPr>
          <w:rFonts w:ascii="Times New Roman" w:eastAsia="等线" w:hAnsi="Times New Roman" w:cs="Times New Roman"/>
          <w:kern w:val="0"/>
          <w:sz w:val="20"/>
          <w:szCs w:val="20"/>
        </w:rPr>
        <w:t>Feasibility of a potential shared use of the 6425-7125 MHz</w:t>
      </w:r>
      <w:r>
        <w:rPr>
          <w:rFonts w:ascii="Times New Roman" w:eastAsia="等线" w:hAnsi="Times New Roman" w:cs="Times New Roman" w:hint="eastAsia"/>
          <w:kern w:val="0"/>
          <w:sz w:val="20"/>
          <w:szCs w:val="20"/>
        </w:rPr>
        <w:t xml:space="preserve"> </w:t>
      </w:r>
      <w:r w:rsidRPr="00081463">
        <w:rPr>
          <w:rFonts w:ascii="Times New Roman" w:eastAsia="等线" w:hAnsi="Times New Roman" w:cs="Times New Roman"/>
          <w:kern w:val="0"/>
          <w:sz w:val="20"/>
          <w:szCs w:val="20"/>
        </w:rPr>
        <w:t>frequency band between Mobile/Fixed Communications</w:t>
      </w:r>
      <w:r>
        <w:rPr>
          <w:rFonts w:ascii="Times New Roman" w:eastAsia="等线" w:hAnsi="Times New Roman" w:cs="Times New Roman" w:hint="eastAsia"/>
          <w:kern w:val="0"/>
          <w:sz w:val="20"/>
          <w:szCs w:val="20"/>
        </w:rPr>
        <w:t xml:space="preserve"> </w:t>
      </w:r>
      <w:r w:rsidRPr="00081463">
        <w:rPr>
          <w:rFonts w:ascii="Times New Roman" w:eastAsia="等线" w:hAnsi="Times New Roman" w:cs="Times New Roman"/>
          <w:kern w:val="0"/>
          <w:sz w:val="20"/>
          <w:szCs w:val="20"/>
        </w:rPr>
        <w:t>Networks (MFCN) and Wireless Access Systems including</w:t>
      </w:r>
      <w:r>
        <w:rPr>
          <w:rFonts w:ascii="Times New Roman" w:eastAsia="等线" w:hAnsi="Times New Roman" w:cs="Times New Roman" w:hint="eastAsia"/>
          <w:kern w:val="0"/>
          <w:sz w:val="20"/>
          <w:szCs w:val="20"/>
        </w:rPr>
        <w:t xml:space="preserve"> </w:t>
      </w:r>
      <w:r w:rsidRPr="00081463">
        <w:rPr>
          <w:rFonts w:ascii="Times New Roman" w:eastAsia="等线" w:hAnsi="Times New Roman" w:cs="Times New Roman"/>
          <w:kern w:val="0"/>
          <w:sz w:val="20"/>
          <w:szCs w:val="20"/>
        </w:rPr>
        <w:t>Radio Local Area Networks (WAS/RLAN)</w:t>
      </w:r>
      <w:r>
        <w:rPr>
          <w:rFonts w:ascii="Times New Roman" w:eastAsia="等线" w:hAnsi="Times New Roman" w:cs="Times New Roman" w:hint="eastAsia"/>
          <w:kern w:val="0"/>
          <w:sz w:val="20"/>
          <w:szCs w:val="20"/>
        </w:rPr>
        <w:t xml:space="preserve">, </w:t>
      </w:r>
      <w:r w:rsidRPr="00081463">
        <w:rPr>
          <w:rFonts w:ascii="Times New Roman" w:eastAsia="等线" w:hAnsi="Times New Roman" w:cs="Times New Roman"/>
          <w:kern w:val="0"/>
          <w:sz w:val="20"/>
          <w:szCs w:val="20"/>
        </w:rPr>
        <w:t>June 2025</w:t>
      </w:r>
    </w:p>
    <w:sectPr w:rsidR="00081463" w:rsidRPr="00081463" w:rsidSect="00EC3993">
      <w:footerReference w:type="default" r:id="rId14"/>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E960F" w14:textId="77777777" w:rsidR="00EB230C" w:rsidRDefault="00EB230C" w:rsidP="0040353F">
      <w:r>
        <w:separator/>
      </w:r>
    </w:p>
  </w:endnote>
  <w:endnote w:type="continuationSeparator" w:id="0">
    <w:p w14:paraId="43081670" w14:textId="77777777" w:rsidR="00EB230C" w:rsidRDefault="00EB230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3854B" w14:textId="77777777" w:rsidR="00EB230C" w:rsidRDefault="00EB230C" w:rsidP="0040353F">
      <w:r>
        <w:separator/>
      </w:r>
    </w:p>
  </w:footnote>
  <w:footnote w:type="continuationSeparator" w:id="0">
    <w:p w14:paraId="4F5BA45F" w14:textId="77777777" w:rsidR="00EB230C" w:rsidRDefault="00EB230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F5BEB"/>
    <w:multiLevelType w:val="hybridMultilevel"/>
    <w:tmpl w:val="831E93B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CCE7AB6"/>
    <w:multiLevelType w:val="hybridMultilevel"/>
    <w:tmpl w:val="42901722"/>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9281BF4"/>
    <w:multiLevelType w:val="hybridMultilevel"/>
    <w:tmpl w:val="BCBE4638"/>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6" w15:restartNumberingAfterBreak="0">
    <w:nsid w:val="3EAA52D5"/>
    <w:multiLevelType w:val="hybridMultilevel"/>
    <w:tmpl w:val="33602FE8"/>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E73A4A0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160" w:hanging="440"/>
      </w:pPr>
      <w:rPr>
        <w:rFonts w:ascii="Symbol" w:hAnsi="Symbol"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62C32EBF"/>
    <w:multiLevelType w:val="hybridMultilevel"/>
    <w:tmpl w:val="9866FB20"/>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3281412"/>
    <w:multiLevelType w:val="hybridMultilevel"/>
    <w:tmpl w:val="B1546414"/>
    <w:lvl w:ilvl="0" w:tplc="04090003">
      <w:start w:val="1"/>
      <w:numFmt w:val="bullet"/>
      <w:lvlText w:val=""/>
      <w:lvlJc w:val="left"/>
      <w:pPr>
        <w:ind w:left="440" w:hanging="440"/>
      </w:pPr>
      <w:rPr>
        <w:rFonts w:ascii="Wingdings" w:hAnsi="Wingdings" w:hint="default"/>
      </w:rPr>
    </w:lvl>
    <w:lvl w:ilvl="1" w:tplc="D75C920E">
      <w:numFmt w:val="bullet"/>
      <w:lvlText w:val="-"/>
      <w:lvlJc w:val="left"/>
      <w:pPr>
        <w:ind w:left="880" w:hanging="440"/>
      </w:pPr>
      <w:rPr>
        <w:rFonts w:ascii="Calibri" w:eastAsia="等线" w:hAnsi="Calibri" w:cs="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36B145F"/>
    <w:multiLevelType w:val="hybridMultilevel"/>
    <w:tmpl w:val="CBB6BB0C"/>
    <w:lvl w:ilvl="0" w:tplc="7004EBA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580816">
    <w:abstractNumId w:val="4"/>
  </w:num>
  <w:num w:numId="2" w16cid:durableId="933900150">
    <w:abstractNumId w:val="2"/>
  </w:num>
  <w:num w:numId="3" w16cid:durableId="374551702">
    <w:abstractNumId w:val="1"/>
  </w:num>
  <w:num w:numId="4" w16cid:durableId="608927502">
    <w:abstractNumId w:val="9"/>
  </w:num>
  <w:num w:numId="5" w16cid:durableId="1985431258">
    <w:abstractNumId w:val="10"/>
  </w:num>
  <w:num w:numId="6" w16cid:durableId="2106732455">
    <w:abstractNumId w:val="6"/>
  </w:num>
  <w:num w:numId="7" w16cid:durableId="247661318">
    <w:abstractNumId w:val="11"/>
  </w:num>
  <w:num w:numId="8" w16cid:durableId="1683311431">
    <w:abstractNumId w:val="12"/>
  </w:num>
  <w:num w:numId="9" w16cid:durableId="389042352">
    <w:abstractNumId w:val="0"/>
  </w:num>
  <w:num w:numId="10" w16cid:durableId="1200976283">
    <w:abstractNumId w:val="7"/>
  </w:num>
  <w:num w:numId="11" w16cid:durableId="127953391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343387">
    <w:abstractNumId w:val="8"/>
  </w:num>
  <w:num w:numId="13" w16cid:durableId="191263707">
    <w:abstractNumId w:val="13"/>
  </w:num>
  <w:num w:numId="14" w16cid:durableId="131382664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07A2"/>
    <w:rsid w:val="00025E26"/>
    <w:rsid w:val="00037CE2"/>
    <w:rsid w:val="00044237"/>
    <w:rsid w:val="0004636B"/>
    <w:rsid w:val="00047A13"/>
    <w:rsid w:val="000517EF"/>
    <w:rsid w:val="00054458"/>
    <w:rsid w:val="00056AA1"/>
    <w:rsid w:val="00074CE2"/>
    <w:rsid w:val="00075AE4"/>
    <w:rsid w:val="00076A54"/>
    <w:rsid w:val="00081463"/>
    <w:rsid w:val="00094AC8"/>
    <w:rsid w:val="00095798"/>
    <w:rsid w:val="000A0ED0"/>
    <w:rsid w:val="000C0694"/>
    <w:rsid w:val="000E5772"/>
    <w:rsid w:val="000F176A"/>
    <w:rsid w:val="000F3B36"/>
    <w:rsid w:val="00107A66"/>
    <w:rsid w:val="0011414A"/>
    <w:rsid w:val="00127DEF"/>
    <w:rsid w:val="00134AB1"/>
    <w:rsid w:val="00134F49"/>
    <w:rsid w:val="001429DE"/>
    <w:rsid w:val="00154C1B"/>
    <w:rsid w:val="00157209"/>
    <w:rsid w:val="001A59EC"/>
    <w:rsid w:val="001A5AE8"/>
    <w:rsid w:val="001D365D"/>
    <w:rsid w:val="001E3762"/>
    <w:rsid w:val="00202598"/>
    <w:rsid w:val="00204294"/>
    <w:rsid w:val="00224422"/>
    <w:rsid w:val="00232EC5"/>
    <w:rsid w:val="0023659D"/>
    <w:rsid w:val="00252E5F"/>
    <w:rsid w:val="0025696B"/>
    <w:rsid w:val="00267A27"/>
    <w:rsid w:val="00267A3C"/>
    <w:rsid w:val="002767D5"/>
    <w:rsid w:val="00277EAC"/>
    <w:rsid w:val="0029264D"/>
    <w:rsid w:val="00293428"/>
    <w:rsid w:val="0029478F"/>
    <w:rsid w:val="002B29C1"/>
    <w:rsid w:val="002C16F8"/>
    <w:rsid w:val="002C2C55"/>
    <w:rsid w:val="002D400B"/>
    <w:rsid w:val="002E2DAB"/>
    <w:rsid w:val="002E7BEE"/>
    <w:rsid w:val="002F637D"/>
    <w:rsid w:val="002F7967"/>
    <w:rsid w:val="003061DF"/>
    <w:rsid w:val="003210C1"/>
    <w:rsid w:val="003233FB"/>
    <w:rsid w:val="003300F5"/>
    <w:rsid w:val="003370EC"/>
    <w:rsid w:val="00341A79"/>
    <w:rsid w:val="00343F46"/>
    <w:rsid w:val="003451CD"/>
    <w:rsid w:val="00351FF6"/>
    <w:rsid w:val="00352582"/>
    <w:rsid w:val="003608AD"/>
    <w:rsid w:val="00384065"/>
    <w:rsid w:val="00390433"/>
    <w:rsid w:val="003B68D1"/>
    <w:rsid w:val="003C1897"/>
    <w:rsid w:val="003D4770"/>
    <w:rsid w:val="003D7215"/>
    <w:rsid w:val="003E029B"/>
    <w:rsid w:val="003E25C3"/>
    <w:rsid w:val="003F07C0"/>
    <w:rsid w:val="003F41E9"/>
    <w:rsid w:val="0040353F"/>
    <w:rsid w:val="00403725"/>
    <w:rsid w:val="00404BD8"/>
    <w:rsid w:val="00416B8F"/>
    <w:rsid w:val="00423759"/>
    <w:rsid w:val="00427655"/>
    <w:rsid w:val="0043009D"/>
    <w:rsid w:val="00455407"/>
    <w:rsid w:val="0046192B"/>
    <w:rsid w:val="00462C1B"/>
    <w:rsid w:val="00463FDB"/>
    <w:rsid w:val="00486554"/>
    <w:rsid w:val="004938A2"/>
    <w:rsid w:val="0049466C"/>
    <w:rsid w:val="004D7EEB"/>
    <w:rsid w:val="004E1F78"/>
    <w:rsid w:val="004F1FDF"/>
    <w:rsid w:val="0050259E"/>
    <w:rsid w:val="005117E7"/>
    <w:rsid w:val="0051494A"/>
    <w:rsid w:val="005209A8"/>
    <w:rsid w:val="005319B5"/>
    <w:rsid w:val="00541EF9"/>
    <w:rsid w:val="00544495"/>
    <w:rsid w:val="00554C3E"/>
    <w:rsid w:val="00560A25"/>
    <w:rsid w:val="00567C2F"/>
    <w:rsid w:val="00572E11"/>
    <w:rsid w:val="0057599F"/>
    <w:rsid w:val="005919B7"/>
    <w:rsid w:val="00593E2D"/>
    <w:rsid w:val="005A0AE9"/>
    <w:rsid w:val="005A15CD"/>
    <w:rsid w:val="005B4D77"/>
    <w:rsid w:val="005B7C1A"/>
    <w:rsid w:val="005C0CFA"/>
    <w:rsid w:val="005D7572"/>
    <w:rsid w:val="005E5A01"/>
    <w:rsid w:val="005F601D"/>
    <w:rsid w:val="006165E9"/>
    <w:rsid w:val="006243F4"/>
    <w:rsid w:val="006338B0"/>
    <w:rsid w:val="00634E77"/>
    <w:rsid w:val="00651561"/>
    <w:rsid w:val="006517D0"/>
    <w:rsid w:val="00663B85"/>
    <w:rsid w:val="00667839"/>
    <w:rsid w:val="00680066"/>
    <w:rsid w:val="006844D2"/>
    <w:rsid w:val="00693FF5"/>
    <w:rsid w:val="00694CED"/>
    <w:rsid w:val="006A5090"/>
    <w:rsid w:val="006A6EC5"/>
    <w:rsid w:val="006B23A9"/>
    <w:rsid w:val="006B3876"/>
    <w:rsid w:val="006B424F"/>
    <w:rsid w:val="006C35E7"/>
    <w:rsid w:val="006E059F"/>
    <w:rsid w:val="006E7A6C"/>
    <w:rsid w:val="0070270C"/>
    <w:rsid w:val="00710A30"/>
    <w:rsid w:val="00721ACA"/>
    <w:rsid w:val="00721CE0"/>
    <w:rsid w:val="00744850"/>
    <w:rsid w:val="007456AF"/>
    <w:rsid w:val="0075291A"/>
    <w:rsid w:val="00767BFE"/>
    <w:rsid w:val="0077188D"/>
    <w:rsid w:val="00771E04"/>
    <w:rsid w:val="007A432A"/>
    <w:rsid w:val="007A6214"/>
    <w:rsid w:val="007B0A3C"/>
    <w:rsid w:val="007B5F04"/>
    <w:rsid w:val="007D1AAD"/>
    <w:rsid w:val="007D7FFB"/>
    <w:rsid w:val="007E2A28"/>
    <w:rsid w:val="007F051A"/>
    <w:rsid w:val="008031A2"/>
    <w:rsid w:val="00804FAF"/>
    <w:rsid w:val="00806AFB"/>
    <w:rsid w:val="008105AE"/>
    <w:rsid w:val="00812EEF"/>
    <w:rsid w:val="008223C6"/>
    <w:rsid w:val="00823633"/>
    <w:rsid w:val="008257D5"/>
    <w:rsid w:val="0082767C"/>
    <w:rsid w:val="008315AE"/>
    <w:rsid w:val="0084561A"/>
    <w:rsid w:val="0085607E"/>
    <w:rsid w:val="008823A6"/>
    <w:rsid w:val="0089429A"/>
    <w:rsid w:val="008A7052"/>
    <w:rsid w:val="008B5E88"/>
    <w:rsid w:val="008C198B"/>
    <w:rsid w:val="008C77ED"/>
    <w:rsid w:val="008D34B4"/>
    <w:rsid w:val="008D57EA"/>
    <w:rsid w:val="008D7691"/>
    <w:rsid w:val="008E1DA0"/>
    <w:rsid w:val="009203B9"/>
    <w:rsid w:val="009309EE"/>
    <w:rsid w:val="00935DDA"/>
    <w:rsid w:val="00947026"/>
    <w:rsid w:val="00947DDB"/>
    <w:rsid w:val="00947E26"/>
    <w:rsid w:val="009667E3"/>
    <w:rsid w:val="0097014E"/>
    <w:rsid w:val="0097230B"/>
    <w:rsid w:val="00985A26"/>
    <w:rsid w:val="00991D66"/>
    <w:rsid w:val="00993CC1"/>
    <w:rsid w:val="00995520"/>
    <w:rsid w:val="009A1407"/>
    <w:rsid w:val="009B2A08"/>
    <w:rsid w:val="009C1824"/>
    <w:rsid w:val="009C7A33"/>
    <w:rsid w:val="009D420E"/>
    <w:rsid w:val="009E2E52"/>
    <w:rsid w:val="009E5326"/>
    <w:rsid w:val="009F2939"/>
    <w:rsid w:val="00A10D3A"/>
    <w:rsid w:val="00A15061"/>
    <w:rsid w:val="00A210D1"/>
    <w:rsid w:val="00A220B2"/>
    <w:rsid w:val="00A371DF"/>
    <w:rsid w:val="00A62139"/>
    <w:rsid w:val="00A96EFF"/>
    <w:rsid w:val="00AB7B09"/>
    <w:rsid w:val="00AC6218"/>
    <w:rsid w:val="00AD29EC"/>
    <w:rsid w:val="00AD6CB3"/>
    <w:rsid w:val="00AE26B6"/>
    <w:rsid w:val="00AE43CF"/>
    <w:rsid w:val="00AE5883"/>
    <w:rsid w:val="00AF2332"/>
    <w:rsid w:val="00AF6499"/>
    <w:rsid w:val="00AF6B9D"/>
    <w:rsid w:val="00B04D93"/>
    <w:rsid w:val="00B11C6F"/>
    <w:rsid w:val="00B1472E"/>
    <w:rsid w:val="00B3173F"/>
    <w:rsid w:val="00B34BA5"/>
    <w:rsid w:val="00B356EE"/>
    <w:rsid w:val="00B36873"/>
    <w:rsid w:val="00B850DD"/>
    <w:rsid w:val="00B9159E"/>
    <w:rsid w:val="00B92CF6"/>
    <w:rsid w:val="00BA265C"/>
    <w:rsid w:val="00BC0450"/>
    <w:rsid w:val="00C000FB"/>
    <w:rsid w:val="00C138D3"/>
    <w:rsid w:val="00C25011"/>
    <w:rsid w:val="00C315FF"/>
    <w:rsid w:val="00C50998"/>
    <w:rsid w:val="00C6110A"/>
    <w:rsid w:val="00C63379"/>
    <w:rsid w:val="00C636B7"/>
    <w:rsid w:val="00C72E91"/>
    <w:rsid w:val="00C732DB"/>
    <w:rsid w:val="00C768C8"/>
    <w:rsid w:val="00C8644F"/>
    <w:rsid w:val="00C914F2"/>
    <w:rsid w:val="00CB39F0"/>
    <w:rsid w:val="00CB59D3"/>
    <w:rsid w:val="00CD17F7"/>
    <w:rsid w:val="00CD4B03"/>
    <w:rsid w:val="00CF124D"/>
    <w:rsid w:val="00D10D7B"/>
    <w:rsid w:val="00D241DA"/>
    <w:rsid w:val="00D3057B"/>
    <w:rsid w:val="00D30F97"/>
    <w:rsid w:val="00D47778"/>
    <w:rsid w:val="00D709C1"/>
    <w:rsid w:val="00D76D9F"/>
    <w:rsid w:val="00D8281A"/>
    <w:rsid w:val="00DB054A"/>
    <w:rsid w:val="00DB0C01"/>
    <w:rsid w:val="00DB2092"/>
    <w:rsid w:val="00DC6B0B"/>
    <w:rsid w:val="00DD1A79"/>
    <w:rsid w:val="00E0370B"/>
    <w:rsid w:val="00E04172"/>
    <w:rsid w:val="00E07893"/>
    <w:rsid w:val="00E1446C"/>
    <w:rsid w:val="00E16988"/>
    <w:rsid w:val="00E21188"/>
    <w:rsid w:val="00E22200"/>
    <w:rsid w:val="00E23C0A"/>
    <w:rsid w:val="00E45D21"/>
    <w:rsid w:val="00E46B30"/>
    <w:rsid w:val="00E617EF"/>
    <w:rsid w:val="00E6518A"/>
    <w:rsid w:val="00E76E6F"/>
    <w:rsid w:val="00E933A8"/>
    <w:rsid w:val="00E945E2"/>
    <w:rsid w:val="00EA2246"/>
    <w:rsid w:val="00EB230C"/>
    <w:rsid w:val="00EC3993"/>
    <w:rsid w:val="00EC6756"/>
    <w:rsid w:val="00ED0B64"/>
    <w:rsid w:val="00F04154"/>
    <w:rsid w:val="00F12DF2"/>
    <w:rsid w:val="00F306A0"/>
    <w:rsid w:val="00F3572F"/>
    <w:rsid w:val="00F43AC7"/>
    <w:rsid w:val="00F53E52"/>
    <w:rsid w:val="00F8415C"/>
    <w:rsid w:val="00F90A7B"/>
    <w:rsid w:val="00F92AA8"/>
    <w:rsid w:val="00F969FC"/>
    <w:rsid w:val="00F978B3"/>
    <w:rsid w:val="00FB41FC"/>
    <w:rsid w:val="00FC01D5"/>
    <w:rsid w:val="00FC0941"/>
    <w:rsid w:val="00FC15EE"/>
    <w:rsid w:val="00FC75B8"/>
    <w:rsid w:val="00FD1236"/>
    <w:rsid w:val="00FD6679"/>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4938A2"/>
    <w:pPr>
      <w:widowControl/>
      <w:spacing w:before="120" w:after="180" w:line="240" w:lineRule="auto"/>
      <w:ind w:left="1134" w:hanging="1134"/>
      <w:jc w:val="left"/>
      <w:outlineLvl w:val="2"/>
    </w:pPr>
    <w:rPr>
      <w:rFonts w:ascii="Arial" w:eastAsiaTheme="minorEastAsia" w:hAnsi="Arial" w:cs="Times New Roman"/>
      <w:b w:val="0"/>
      <w:bCs w:val="0"/>
      <w:kern w:val="0"/>
      <w:sz w:val="28"/>
      <w:szCs w:val="20"/>
      <w:lang w:val="en-GB"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4938A2"/>
    <w:pPr>
      <w:ind w:left="1418" w:hanging="1418"/>
      <w:outlineLvl w:val="3"/>
    </w:pPr>
    <w:rPr>
      <w:sz w:val="24"/>
    </w:rPr>
  </w:style>
  <w:style w:type="paragraph" w:styleId="5">
    <w:name w:val="heading 5"/>
    <w:basedOn w:val="4"/>
    <w:next w:val="a"/>
    <w:link w:val="50"/>
    <w:qFormat/>
    <w:rsid w:val="004938A2"/>
    <w:pPr>
      <w:ind w:left="1701" w:hanging="1701"/>
      <w:outlineLvl w:val="4"/>
    </w:pPr>
    <w:rPr>
      <w:sz w:val="22"/>
    </w:rPr>
  </w:style>
  <w:style w:type="paragraph" w:styleId="6">
    <w:name w:val="heading 6"/>
    <w:basedOn w:val="H6"/>
    <w:next w:val="a"/>
    <w:link w:val="60"/>
    <w:qFormat/>
    <w:rsid w:val="004938A2"/>
    <w:pPr>
      <w:outlineLvl w:val="5"/>
    </w:pPr>
  </w:style>
  <w:style w:type="paragraph" w:styleId="7">
    <w:name w:val="heading 7"/>
    <w:basedOn w:val="H6"/>
    <w:next w:val="a"/>
    <w:link w:val="70"/>
    <w:qFormat/>
    <w:rsid w:val="004938A2"/>
    <w:pPr>
      <w:outlineLvl w:val="6"/>
    </w:pPr>
  </w:style>
  <w:style w:type="paragraph" w:styleId="8">
    <w:name w:val="heading 8"/>
    <w:basedOn w:val="1"/>
    <w:next w:val="a"/>
    <w:link w:val="80"/>
    <w:qFormat/>
    <w:rsid w:val="004938A2"/>
    <w:pPr>
      <w:widowControl/>
      <w:pBdr>
        <w:top w:val="single" w:sz="12" w:space="3" w:color="auto"/>
      </w:pBdr>
      <w:spacing w:before="240" w:after="180" w:line="240" w:lineRule="auto"/>
      <w:jc w:val="left"/>
      <w:outlineLvl w:val="7"/>
    </w:pPr>
    <w:rPr>
      <w:rFonts w:ascii="Arial" w:hAnsi="Arial" w:cs="Times New Roman"/>
      <w:b w:val="0"/>
      <w:bCs w:val="0"/>
      <w:kern w:val="0"/>
      <w:sz w:val="36"/>
      <w:szCs w:val="20"/>
      <w:lang w:val="en-GB" w:eastAsia="en-US"/>
    </w:rPr>
  </w:style>
  <w:style w:type="paragraph" w:styleId="9">
    <w:name w:val="heading 9"/>
    <w:basedOn w:val="8"/>
    <w:next w:val="a"/>
    <w:link w:val="90"/>
    <w:qFormat/>
    <w:rsid w:val="004938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unhideWhenUsed/>
    <w:qFormat/>
    <w:rsid w:val="0040353F"/>
    <w:pPr>
      <w:jc w:val="left"/>
    </w:pPr>
  </w:style>
  <w:style w:type="character" w:customStyle="1" w:styleId="aa">
    <w:name w:val="批注文字 字符"/>
    <w:basedOn w:val="a0"/>
    <w:link w:val="a9"/>
    <w:uiPriority w:val="99"/>
    <w:qFormat/>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列出段落,목록 단락,列表段落11"/>
    <w:basedOn w:val="a"/>
    <w:link w:val="ad"/>
    <w:uiPriority w:val="34"/>
    <w:qFormat/>
    <w:rsid w:val="0040353F"/>
    <w:pPr>
      <w:ind w:left="720"/>
      <w:contextualSpacing/>
    </w:pPr>
  </w:style>
  <w:style w:type="table" w:styleId="ae">
    <w:name w:val="Table Grid"/>
    <w:basedOn w:val="a1"/>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7B5F04"/>
    <w:rPr>
      <w:b/>
      <w:bCs/>
      <w:kern w:val="44"/>
      <w:sz w:val="44"/>
      <w:szCs w:val="44"/>
    </w:rPr>
  </w:style>
  <w:style w:type="character" w:customStyle="1" w:styleId="20">
    <w:name w:val="标题 2 字符"/>
    <w:basedOn w:val="a0"/>
    <w:link w:val="2"/>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c"/>
    <w:uiPriority w:val="34"/>
    <w:qFormat/>
    <w:locked/>
    <w:rsid w:val="0050259E"/>
  </w:style>
  <w:style w:type="paragraph" w:customStyle="1" w:styleId="Default">
    <w:name w:val="Default"/>
    <w:rsid w:val="00B11C6F"/>
    <w:pPr>
      <w:widowControl w:val="0"/>
      <w:autoSpaceDE w:val="0"/>
      <w:autoSpaceDN w:val="0"/>
      <w:adjustRightInd w:val="0"/>
    </w:pPr>
    <w:rPr>
      <w:rFonts w:ascii="Times New Roman" w:hAnsi="Times New Roman" w:cs="Times New Roman"/>
      <w:color w:val="000000"/>
      <w:kern w:val="0"/>
      <w:sz w:val="24"/>
      <w:szCs w:val="24"/>
    </w:rPr>
  </w:style>
  <w:style w:type="table" w:styleId="af3">
    <w:name w:val="Grid Table Light"/>
    <w:basedOn w:val="a1"/>
    <w:uiPriority w:val="40"/>
    <w:rsid w:val="002947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locked/>
    <w:rsid w:val="00ED0B64"/>
    <w:rPr>
      <w:rFonts w:ascii="Arial" w:eastAsia="Times New Roman" w:hAnsi="Arial" w:cs="Arial"/>
      <w:sz w:val="18"/>
      <w:lang w:eastAsia="en-US"/>
    </w:rPr>
  </w:style>
  <w:style w:type="paragraph" w:customStyle="1" w:styleId="TAC">
    <w:name w:val="TAC"/>
    <w:basedOn w:val="a"/>
    <w:link w:val="TACChar"/>
    <w:qFormat/>
    <w:rsid w:val="00ED0B64"/>
    <w:pPr>
      <w:keepNext/>
      <w:keepLines/>
      <w:widowControl/>
      <w:overflowPunct w:val="0"/>
      <w:autoSpaceDE w:val="0"/>
      <w:autoSpaceDN w:val="0"/>
      <w:adjustRightInd w:val="0"/>
      <w:jc w:val="center"/>
    </w:pPr>
    <w:rPr>
      <w:rFonts w:ascii="Arial" w:eastAsia="Times New Roman" w:hAnsi="Arial" w:cs="Arial"/>
      <w:sz w:val="18"/>
      <w:lang w:eastAsia="en-US"/>
    </w:rPr>
  </w:style>
  <w:style w:type="paragraph" w:customStyle="1" w:styleId="TAH">
    <w:name w:val="TAH"/>
    <w:basedOn w:val="TAC"/>
    <w:link w:val="TAHCar"/>
    <w:qFormat/>
    <w:rsid w:val="00ED0B64"/>
    <w:rPr>
      <w:b/>
    </w:rPr>
  </w:style>
  <w:style w:type="character" w:customStyle="1" w:styleId="TAHCar">
    <w:name w:val="TAH Car"/>
    <w:link w:val="TAH"/>
    <w:qFormat/>
    <w:locked/>
    <w:rsid w:val="00ED0B64"/>
    <w:rPr>
      <w:rFonts w:ascii="Arial" w:eastAsia="Times New Roman" w:hAnsi="Arial" w:cs="Arial"/>
      <w:b/>
      <w:sz w:val="18"/>
      <w:lang w:eastAsia="en-US"/>
    </w:rPr>
  </w:style>
  <w:style w:type="character" w:customStyle="1" w:styleId="30">
    <w:name w:val="标题 3 字符"/>
    <w:basedOn w:val="a0"/>
    <w:link w:val="3"/>
    <w:rsid w:val="004938A2"/>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938A2"/>
    <w:rPr>
      <w:rFonts w:ascii="Arial" w:hAnsi="Arial" w:cs="Times New Roman"/>
      <w:kern w:val="0"/>
      <w:sz w:val="24"/>
      <w:szCs w:val="20"/>
      <w:lang w:val="en-GB" w:eastAsia="en-US"/>
    </w:rPr>
  </w:style>
  <w:style w:type="character" w:customStyle="1" w:styleId="50">
    <w:name w:val="标题 5 字符"/>
    <w:basedOn w:val="a0"/>
    <w:link w:val="5"/>
    <w:rsid w:val="004938A2"/>
    <w:rPr>
      <w:rFonts w:ascii="Arial" w:hAnsi="Arial" w:cs="Times New Roman"/>
      <w:kern w:val="0"/>
      <w:sz w:val="22"/>
      <w:szCs w:val="20"/>
      <w:lang w:val="en-GB" w:eastAsia="en-US"/>
    </w:rPr>
  </w:style>
  <w:style w:type="character" w:customStyle="1" w:styleId="60">
    <w:name w:val="标题 6 字符"/>
    <w:basedOn w:val="a0"/>
    <w:link w:val="6"/>
    <w:rsid w:val="004938A2"/>
    <w:rPr>
      <w:rFonts w:ascii="Arial" w:hAnsi="Arial" w:cs="Times New Roman"/>
      <w:kern w:val="0"/>
      <w:sz w:val="20"/>
      <w:szCs w:val="20"/>
      <w:lang w:val="en-GB" w:eastAsia="en-US"/>
    </w:rPr>
  </w:style>
  <w:style w:type="character" w:customStyle="1" w:styleId="70">
    <w:name w:val="标题 7 字符"/>
    <w:basedOn w:val="a0"/>
    <w:link w:val="7"/>
    <w:rsid w:val="004938A2"/>
    <w:rPr>
      <w:rFonts w:ascii="Arial" w:hAnsi="Arial" w:cs="Times New Roman"/>
      <w:kern w:val="0"/>
      <w:sz w:val="20"/>
      <w:szCs w:val="20"/>
      <w:lang w:val="en-GB" w:eastAsia="en-US"/>
    </w:rPr>
  </w:style>
  <w:style w:type="character" w:customStyle="1" w:styleId="80">
    <w:name w:val="标题 8 字符"/>
    <w:basedOn w:val="a0"/>
    <w:link w:val="8"/>
    <w:rsid w:val="004938A2"/>
    <w:rPr>
      <w:rFonts w:ascii="Arial" w:hAnsi="Arial" w:cs="Times New Roman"/>
      <w:kern w:val="0"/>
      <w:sz w:val="36"/>
      <w:szCs w:val="20"/>
      <w:lang w:val="en-GB" w:eastAsia="en-US"/>
    </w:rPr>
  </w:style>
  <w:style w:type="character" w:customStyle="1" w:styleId="90">
    <w:name w:val="标题 9 字符"/>
    <w:basedOn w:val="a0"/>
    <w:link w:val="9"/>
    <w:rsid w:val="004938A2"/>
    <w:rPr>
      <w:rFonts w:ascii="Arial" w:hAnsi="Arial" w:cs="Times New Roman"/>
      <w:kern w:val="0"/>
      <w:sz w:val="36"/>
      <w:szCs w:val="20"/>
      <w:lang w:val="en-GB" w:eastAsia="en-US"/>
    </w:rPr>
  </w:style>
  <w:style w:type="numbering" w:customStyle="1" w:styleId="11">
    <w:name w:val="无列表1"/>
    <w:next w:val="a2"/>
    <w:uiPriority w:val="99"/>
    <w:semiHidden/>
    <w:unhideWhenUsed/>
    <w:rsid w:val="004938A2"/>
  </w:style>
  <w:style w:type="paragraph" w:styleId="TOC8">
    <w:name w:val="toc 8"/>
    <w:basedOn w:val="TOC1"/>
    <w:semiHidden/>
    <w:rsid w:val="004938A2"/>
    <w:pPr>
      <w:spacing w:before="180"/>
      <w:ind w:left="2693" w:hanging="2693"/>
    </w:pPr>
    <w:rPr>
      <w:b/>
    </w:rPr>
  </w:style>
  <w:style w:type="paragraph" w:styleId="TOC1">
    <w:name w:val="toc 1"/>
    <w:semiHidden/>
    <w:rsid w:val="004938A2"/>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4938A2"/>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4938A2"/>
    <w:pPr>
      <w:ind w:left="1701" w:hanging="1701"/>
    </w:pPr>
  </w:style>
  <w:style w:type="paragraph" w:styleId="TOC4">
    <w:name w:val="toc 4"/>
    <w:basedOn w:val="TOC3"/>
    <w:semiHidden/>
    <w:rsid w:val="004938A2"/>
    <w:pPr>
      <w:ind w:left="1418" w:hanging="1418"/>
    </w:pPr>
  </w:style>
  <w:style w:type="paragraph" w:styleId="TOC3">
    <w:name w:val="toc 3"/>
    <w:basedOn w:val="TOC2"/>
    <w:semiHidden/>
    <w:rsid w:val="004938A2"/>
    <w:pPr>
      <w:ind w:left="1134" w:hanging="1134"/>
    </w:pPr>
  </w:style>
  <w:style w:type="paragraph" w:styleId="TOC2">
    <w:name w:val="toc 2"/>
    <w:basedOn w:val="TOC1"/>
    <w:semiHidden/>
    <w:rsid w:val="004938A2"/>
    <w:pPr>
      <w:keepNext w:val="0"/>
      <w:spacing w:before="0"/>
      <w:ind w:left="851" w:hanging="851"/>
    </w:pPr>
    <w:rPr>
      <w:sz w:val="20"/>
    </w:rPr>
  </w:style>
  <w:style w:type="paragraph" w:styleId="21">
    <w:name w:val="index 2"/>
    <w:basedOn w:val="12"/>
    <w:semiHidden/>
    <w:rsid w:val="004938A2"/>
    <w:pPr>
      <w:ind w:left="284"/>
    </w:pPr>
  </w:style>
  <w:style w:type="paragraph" w:styleId="12">
    <w:name w:val="index 1"/>
    <w:basedOn w:val="a"/>
    <w:semiHidden/>
    <w:rsid w:val="004938A2"/>
    <w:pPr>
      <w:keepLines/>
      <w:widowControl/>
      <w:jc w:val="left"/>
    </w:pPr>
    <w:rPr>
      <w:rFonts w:ascii="Times New Roman" w:hAnsi="Times New Roman" w:cs="Times New Roman"/>
      <w:kern w:val="0"/>
      <w:sz w:val="20"/>
      <w:szCs w:val="20"/>
      <w:lang w:val="en-GB" w:eastAsia="en-US"/>
    </w:rPr>
  </w:style>
  <w:style w:type="paragraph" w:customStyle="1" w:styleId="ZH">
    <w:name w:val="ZH"/>
    <w:rsid w:val="004938A2"/>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4938A2"/>
    <w:pPr>
      <w:widowControl/>
      <w:pBdr>
        <w:top w:val="single" w:sz="12" w:space="3" w:color="auto"/>
      </w:pBdr>
      <w:spacing w:before="240" w:after="180" w:line="240" w:lineRule="auto"/>
      <w:ind w:left="1134" w:hanging="1134"/>
      <w:jc w:val="left"/>
      <w:outlineLvl w:val="9"/>
    </w:pPr>
    <w:rPr>
      <w:rFonts w:ascii="Arial" w:hAnsi="Arial" w:cs="Times New Roman"/>
      <w:b w:val="0"/>
      <w:bCs w:val="0"/>
      <w:kern w:val="0"/>
      <w:sz w:val="36"/>
      <w:szCs w:val="20"/>
      <w:lang w:val="en-GB" w:eastAsia="en-US"/>
    </w:rPr>
  </w:style>
  <w:style w:type="paragraph" w:styleId="22">
    <w:name w:val="List Number 2"/>
    <w:basedOn w:val="af4"/>
    <w:rsid w:val="004938A2"/>
    <w:pPr>
      <w:ind w:left="851"/>
    </w:pPr>
  </w:style>
  <w:style w:type="character" w:styleId="af5">
    <w:name w:val="footnote reference"/>
    <w:semiHidden/>
    <w:rsid w:val="004938A2"/>
    <w:rPr>
      <w:b/>
      <w:position w:val="6"/>
      <w:sz w:val="16"/>
    </w:rPr>
  </w:style>
  <w:style w:type="paragraph" w:styleId="af6">
    <w:name w:val="footnote text"/>
    <w:basedOn w:val="a"/>
    <w:link w:val="af7"/>
    <w:semiHidden/>
    <w:rsid w:val="004938A2"/>
    <w:pPr>
      <w:keepLines/>
      <w:widowControl/>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0"/>
    <w:link w:val="af6"/>
    <w:semiHidden/>
    <w:rsid w:val="004938A2"/>
    <w:rPr>
      <w:rFonts w:ascii="Times New Roman" w:hAnsi="Times New Roman" w:cs="Times New Roman"/>
      <w:kern w:val="0"/>
      <w:sz w:val="16"/>
      <w:szCs w:val="20"/>
      <w:lang w:val="en-GB" w:eastAsia="en-US"/>
    </w:rPr>
  </w:style>
  <w:style w:type="paragraph" w:customStyle="1" w:styleId="TF">
    <w:name w:val="TF"/>
    <w:basedOn w:val="TH"/>
    <w:rsid w:val="004938A2"/>
    <w:pPr>
      <w:keepNext w:val="0"/>
      <w:spacing w:before="0" w:after="240"/>
    </w:pPr>
  </w:style>
  <w:style w:type="paragraph" w:customStyle="1" w:styleId="NO">
    <w:name w:val="NO"/>
    <w:basedOn w:val="a"/>
    <w:rsid w:val="004938A2"/>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4938A2"/>
    <w:pPr>
      <w:ind w:left="1418" w:hanging="1418"/>
    </w:pPr>
  </w:style>
  <w:style w:type="paragraph" w:customStyle="1" w:styleId="EX">
    <w:name w:val="EX"/>
    <w:basedOn w:val="a"/>
    <w:rsid w:val="004938A2"/>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4938A2"/>
    <w:pPr>
      <w:widowControl/>
      <w:jc w:val="left"/>
    </w:pPr>
    <w:rPr>
      <w:rFonts w:ascii="Times New Roman" w:hAnsi="Times New Roman" w:cs="Times New Roman"/>
      <w:kern w:val="0"/>
      <w:sz w:val="20"/>
      <w:szCs w:val="20"/>
      <w:lang w:val="en-GB" w:eastAsia="en-US"/>
    </w:rPr>
  </w:style>
  <w:style w:type="paragraph" w:customStyle="1" w:styleId="LD">
    <w:name w:val="LD"/>
    <w:rsid w:val="004938A2"/>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4938A2"/>
    <w:pPr>
      <w:spacing w:after="0"/>
    </w:pPr>
  </w:style>
  <w:style w:type="paragraph" w:customStyle="1" w:styleId="EW">
    <w:name w:val="EW"/>
    <w:basedOn w:val="EX"/>
    <w:rsid w:val="004938A2"/>
    <w:pPr>
      <w:spacing w:after="0"/>
    </w:pPr>
  </w:style>
  <w:style w:type="paragraph" w:styleId="TOC6">
    <w:name w:val="toc 6"/>
    <w:basedOn w:val="TOC5"/>
    <w:next w:val="a"/>
    <w:semiHidden/>
    <w:rsid w:val="004938A2"/>
    <w:pPr>
      <w:ind w:left="1985" w:hanging="1985"/>
    </w:pPr>
  </w:style>
  <w:style w:type="paragraph" w:styleId="TOC7">
    <w:name w:val="toc 7"/>
    <w:basedOn w:val="TOC6"/>
    <w:next w:val="a"/>
    <w:semiHidden/>
    <w:rsid w:val="004938A2"/>
    <w:pPr>
      <w:ind w:left="2268" w:hanging="2268"/>
    </w:pPr>
  </w:style>
  <w:style w:type="paragraph" w:styleId="23">
    <w:name w:val="List Bullet 2"/>
    <w:basedOn w:val="af8"/>
    <w:rsid w:val="004938A2"/>
    <w:pPr>
      <w:ind w:left="851"/>
    </w:pPr>
  </w:style>
  <w:style w:type="paragraph" w:styleId="31">
    <w:name w:val="List Bullet 3"/>
    <w:basedOn w:val="23"/>
    <w:rsid w:val="004938A2"/>
    <w:pPr>
      <w:ind w:left="1135"/>
    </w:pPr>
  </w:style>
  <w:style w:type="paragraph" w:styleId="af4">
    <w:name w:val="List Number"/>
    <w:basedOn w:val="af9"/>
    <w:rsid w:val="004938A2"/>
  </w:style>
  <w:style w:type="paragraph" w:customStyle="1" w:styleId="EQ">
    <w:name w:val="EQ"/>
    <w:basedOn w:val="a"/>
    <w:next w:val="a"/>
    <w:link w:val="EQChar"/>
    <w:rsid w:val="004938A2"/>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4938A2"/>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4938A2"/>
    <w:pPr>
      <w:keepNext/>
      <w:spacing w:after="0"/>
    </w:pPr>
    <w:rPr>
      <w:rFonts w:ascii="Arial" w:hAnsi="Arial"/>
      <w:sz w:val="18"/>
    </w:rPr>
  </w:style>
  <w:style w:type="paragraph" w:customStyle="1" w:styleId="PL">
    <w:name w:val="PL"/>
    <w:rsid w:val="00493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4938A2"/>
    <w:pPr>
      <w:jc w:val="right"/>
    </w:pPr>
  </w:style>
  <w:style w:type="paragraph" w:customStyle="1" w:styleId="H6">
    <w:name w:val="H6"/>
    <w:basedOn w:val="5"/>
    <w:next w:val="a"/>
    <w:rsid w:val="004938A2"/>
    <w:pPr>
      <w:ind w:left="1985" w:hanging="1985"/>
      <w:outlineLvl w:val="9"/>
    </w:pPr>
    <w:rPr>
      <w:sz w:val="20"/>
    </w:rPr>
  </w:style>
  <w:style w:type="paragraph" w:customStyle="1" w:styleId="TAN">
    <w:name w:val="TAN"/>
    <w:basedOn w:val="TAL"/>
    <w:link w:val="TANChar"/>
    <w:qFormat/>
    <w:rsid w:val="004938A2"/>
    <w:pPr>
      <w:ind w:left="851" w:hanging="851"/>
    </w:pPr>
  </w:style>
  <w:style w:type="paragraph" w:customStyle="1" w:styleId="TAL">
    <w:name w:val="TAL"/>
    <w:basedOn w:val="a"/>
    <w:link w:val="TALCar"/>
    <w:qFormat/>
    <w:rsid w:val="004938A2"/>
    <w:pPr>
      <w:keepNext/>
      <w:keepLines/>
      <w:widowControl/>
      <w:jc w:val="left"/>
    </w:pPr>
    <w:rPr>
      <w:rFonts w:ascii="Arial" w:hAnsi="Arial" w:cs="Times New Roman"/>
      <w:kern w:val="0"/>
      <w:sz w:val="18"/>
      <w:szCs w:val="20"/>
      <w:lang w:val="en-GB" w:eastAsia="en-US"/>
    </w:rPr>
  </w:style>
  <w:style w:type="paragraph" w:customStyle="1" w:styleId="ZA">
    <w:name w:val="ZA"/>
    <w:rsid w:val="004938A2"/>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4938A2"/>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4938A2"/>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4938A2"/>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4938A2"/>
    <w:pPr>
      <w:framePr w:wrap="notBeside" w:y="16161"/>
    </w:pPr>
  </w:style>
  <w:style w:type="character" w:customStyle="1" w:styleId="ZGSM">
    <w:name w:val="ZGSM"/>
    <w:rsid w:val="004938A2"/>
  </w:style>
  <w:style w:type="paragraph" w:styleId="24">
    <w:name w:val="List 2"/>
    <w:basedOn w:val="af9"/>
    <w:rsid w:val="004938A2"/>
    <w:pPr>
      <w:ind w:left="851"/>
    </w:pPr>
  </w:style>
  <w:style w:type="paragraph" w:customStyle="1" w:styleId="ZG">
    <w:name w:val="ZG"/>
    <w:rsid w:val="004938A2"/>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4938A2"/>
    <w:pPr>
      <w:ind w:left="1135"/>
    </w:pPr>
  </w:style>
  <w:style w:type="paragraph" w:styleId="41">
    <w:name w:val="List 4"/>
    <w:basedOn w:val="32"/>
    <w:rsid w:val="004938A2"/>
    <w:pPr>
      <w:ind w:left="1418"/>
    </w:pPr>
  </w:style>
  <w:style w:type="paragraph" w:styleId="51">
    <w:name w:val="List 5"/>
    <w:basedOn w:val="41"/>
    <w:rsid w:val="004938A2"/>
    <w:pPr>
      <w:ind w:left="1702"/>
    </w:pPr>
  </w:style>
  <w:style w:type="paragraph" w:customStyle="1" w:styleId="EditorsNote">
    <w:name w:val="Editor's Note"/>
    <w:basedOn w:val="NO"/>
    <w:rsid w:val="004938A2"/>
    <w:rPr>
      <w:color w:val="FF0000"/>
    </w:rPr>
  </w:style>
  <w:style w:type="paragraph" w:styleId="af9">
    <w:name w:val="List"/>
    <w:basedOn w:val="a"/>
    <w:rsid w:val="004938A2"/>
    <w:pPr>
      <w:widowControl/>
      <w:spacing w:after="180"/>
      <w:ind w:left="568" w:hanging="284"/>
      <w:jc w:val="left"/>
    </w:pPr>
    <w:rPr>
      <w:rFonts w:ascii="Times New Roman" w:hAnsi="Times New Roman" w:cs="Times New Roman"/>
      <w:kern w:val="0"/>
      <w:sz w:val="20"/>
      <w:szCs w:val="20"/>
      <w:lang w:val="en-GB" w:eastAsia="en-US"/>
    </w:rPr>
  </w:style>
  <w:style w:type="paragraph" w:styleId="af8">
    <w:name w:val="List Bullet"/>
    <w:basedOn w:val="af9"/>
    <w:rsid w:val="004938A2"/>
  </w:style>
  <w:style w:type="paragraph" w:styleId="42">
    <w:name w:val="List Bullet 4"/>
    <w:basedOn w:val="31"/>
    <w:rsid w:val="004938A2"/>
    <w:pPr>
      <w:ind w:left="1418"/>
    </w:pPr>
  </w:style>
  <w:style w:type="paragraph" w:styleId="52">
    <w:name w:val="List Bullet 5"/>
    <w:basedOn w:val="42"/>
    <w:rsid w:val="004938A2"/>
    <w:pPr>
      <w:ind w:left="1702"/>
    </w:pPr>
  </w:style>
  <w:style w:type="paragraph" w:customStyle="1" w:styleId="B1">
    <w:name w:val="B1"/>
    <w:basedOn w:val="af9"/>
    <w:link w:val="B1Char"/>
    <w:qFormat/>
    <w:rsid w:val="004938A2"/>
  </w:style>
  <w:style w:type="paragraph" w:customStyle="1" w:styleId="B2">
    <w:name w:val="B2"/>
    <w:basedOn w:val="24"/>
    <w:link w:val="B2Char"/>
    <w:rsid w:val="004938A2"/>
  </w:style>
  <w:style w:type="paragraph" w:customStyle="1" w:styleId="B3">
    <w:name w:val="B3"/>
    <w:basedOn w:val="32"/>
    <w:link w:val="B3Char"/>
    <w:qFormat/>
    <w:rsid w:val="004938A2"/>
  </w:style>
  <w:style w:type="paragraph" w:customStyle="1" w:styleId="B4">
    <w:name w:val="B4"/>
    <w:basedOn w:val="41"/>
    <w:rsid w:val="004938A2"/>
  </w:style>
  <w:style w:type="paragraph" w:customStyle="1" w:styleId="B5">
    <w:name w:val="B5"/>
    <w:basedOn w:val="51"/>
    <w:rsid w:val="004938A2"/>
  </w:style>
  <w:style w:type="paragraph" w:customStyle="1" w:styleId="ZTD">
    <w:name w:val="ZTD"/>
    <w:basedOn w:val="ZB"/>
    <w:rsid w:val="004938A2"/>
    <w:pPr>
      <w:framePr w:hRule="auto" w:wrap="notBeside" w:y="852"/>
    </w:pPr>
    <w:rPr>
      <w:i w:val="0"/>
      <w:sz w:val="40"/>
    </w:rPr>
  </w:style>
  <w:style w:type="paragraph" w:customStyle="1" w:styleId="CRCoverPage">
    <w:name w:val="CR Cover Page"/>
    <w:link w:val="CRCoverPageChar"/>
    <w:rsid w:val="004938A2"/>
    <w:pPr>
      <w:spacing w:after="120"/>
    </w:pPr>
    <w:rPr>
      <w:rFonts w:ascii="Arial" w:hAnsi="Arial" w:cs="Times New Roman"/>
      <w:kern w:val="0"/>
      <w:sz w:val="20"/>
      <w:szCs w:val="20"/>
      <w:lang w:val="en-GB" w:eastAsia="en-US"/>
    </w:rPr>
  </w:style>
  <w:style w:type="paragraph" w:customStyle="1" w:styleId="tdoc-header">
    <w:name w:val="tdoc-header"/>
    <w:rsid w:val="004938A2"/>
    <w:rPr>
      <w:rFonts w:ascii="Arial" w:hAnsi="Arial" w:cs="Times New Roman"/>
      <w:noProof/>
      <w:kern w:val="0"/>
      <w:sz w:val="24"/>
      <w:szCs w:val="20"/>
      <w:lang w:val="en-GB" w:eastAsia="en-US"/>
    </w:rPr>
  </w:style>
  <w:style w:type="character" w:styleId="afa">
    <w:name w:val="Hyperlink"/>
    <w:qFormat/>
    <w:rsid w:val="004938A2"/>
    <w:rPr>
      <w:color w:val="0000FF"/>
      <w:u w:val="single"/>
    </w:rPr>
  </w:style>
  <w:style w:type="character" w:styleId="afb">
    <w:name w:val="FollowedHyperlink"/>
    <w:rsid w:val="004938A2"/>
    <w:rPr>
      <w:color w:val="800080"/>
      <w:u w:val="single"/>
    </w:rPr>
  </w:style>
  <w:style w:type="paragraph" w:styleId="afc">
    <w:name w:val="Document Map"/>
    <w:basedOn w:val="a"/>
    <w:link w:val="afd"/>
    <w:semiHidden/>
    <w:rsid w:val="004938A2"/>
    <w:pPr>
      <w:widowControl/>
      <w:shd w:val="clear" w:color="auto" w:fill="000080"/>
      <w:spacing w:after="180"/>
      <w:jc w:val="left"/>
    </w:pPr>
    <w:rPr>
      <w:rFonts w:ascii="Tahoma" w:hAnsi="Tahoma" w:cs="Tahoma"/>
      <w:kern w:val="0"/>
      <w:sz w:val="20"/>
      <w:szCs w:val="20"/>
      <w:lang w:val="en-GB" w:eastAsia="en-US"/>
    </w:rPr>
  </w:style>
  <w:style w:type="character" w:customStyle="1" w:styleId="afd">
    <w:name w:val="文档结构图 字符"/>
    <w:basedOn w:val="a0"/>
    <w:link w:val="afc"/>
    <w:semiHidden/>
    <w:rsid w:val="004938A2"/>
    <w:rPr>
      <w:rFonts w:ascii="Tahoma" w:hAnsi="Tahoma" w:cs="Tahoma"/>
      <w:kern w:val="0"/>
      <w:sz w:val="20"/>
      <w:szCs w:val="20"/>
      <w:shd w:val="clear" w:color="auto" w:fill="000080"/>
      <w:lang w:val="en-GB" w:eastAsia="en-US"/>
    </w:rPr>
  </w:style>
  <w:style w:type="character" w:customStyle="1" w:styleId="B1Char">
    <w:name w:val="B1 Char"/>
    <w:link w:val="B1"/>
    <w:qFormat/>
    <w:rsid w:val="004938A2"/>
    <w:rPr>
      <w:rFonts w:ascii="Times New Roman" w:hAnsi="Times New Roman" w:cs="Times New Roman"/>
      <w:kern w:val="0"/>
      <w:sz w:val="20"/>
      <w:szCs w:val="20"/>
      <w:lang w:val="en-GB" w:eastAsia="en-US"/>
    </w:rPr>
  </w:style>
  <w:style w:type="character" w:customStyle="1" w:styleId="B2Char">
    <w:name w:val="B2 Char"/>
    <w:link w:val="B2"/>
    <w:qFormat/>
    <w:rsid w:val="004938A2"/>
    <w:rPr>
      <w:rFonts w:ascii="Times New Roman" w:hAnsi="Times New Roman" w:cs="Times New Roman"/>
      <w:kern w:val="0"/>
      <w:sz w:val="20"/>
      <w:szCs w:val="20"/>
      <w:lang w:val="en-GB" w:eastAsia="en-US"/>
    </w:rPr>
  </w:style>
  <w:style w:type="paragraph" w:customStyle="1" w:styleId="IvDbodytext">
    <w:name w:val="IvD bodytext"/>
    <w:basedOn w:val="afe"/>
    <w:link w:val="IvDbodytextChar"/>
    <w:qFormat/>
    <w:rsid w:val="004938A2"/>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4938A2"/>
    <w:rPr>
      <w:rFonts w:ascii="Arial" w:hAnsi="Arial" w:cs="Times New Roman"/>
      <w:spacing w:val="2"/>
      <w:kern w:val="0"/>
      <w:sz w:val="20"/>
      <w:szCs w:val="20"/>
      <w:lang w:eastAsia="en-US"/>
    </w:rPr>
  </w:style>
  <w:style w:type="paragraph" w:styleId="afe">
    <w:name w:val="Body Text"/>
    <w:basedOn w:val="a"/>
    <w:link w:val="aff"/>
    <w:rsid w:val="004938A2"/>
    <w:pPr>
      <w:widowControl/>
      <w:spacing w:after="120"/>
      <w:jc w:val="left"/>
    </w:pPr>
    <w:rPr>
      <w:rFonts w:ascii="Times New Roman" w:hAnsi="Times New Roman" w:cs="Times New Roman"/>
      <w:kern w:val="0"/>
      <w:sz w:val="20"/>
      <w:szCs w:val="20"/>
      <w:lang w:val="en-GB" w:eastAsia="en-US"/>
    </w:rPr>
  </w:style>
  <w:style w:type="character" w:customStyle="1" w:styleId="aff">
    <w:name w:val="正文文本 字符"/>
    <w:basedOn w:val="a0"/>
    <w:link w:val="afe"/>
    <w:rsid w:val="004938A2"/>
    <w:rPr>
      <w:rFonts w:ascii="Times New Roman" w:hAnsi="Times New Roman" w:cs="Times New Roman"/>
      <w:kern w:val="0"/>
      <w:sz w:val="20"/>
      <w:szCs w:val="20"/>
      <w:lang w:val="en-GB" w:eastAsia="en-US"/>
    </w:rPr>
  </w:style>
  <w:style w:type="character" w:customStyle="1" w:styleId="TALCar">
    <w:name w:val="TAL Car"/>
    <w:link w:val="TAL"/>
    <w:qFormat/>
    <w:rsid w:val="004938A2"/>
    <w:rPr>
      <w:rFonts w:ascii="Arial" w:hAnsi="Arial" w:cs="Times New Roman"/>
      <w:kern w:val="0"/>
      <w:sz w:val="18"/>
      <w:szCs w:val="20"/>
      <w:lang w:val="en-GB" w:eastAsia="en-US"/>
    </w:rPr>
  </w:style>
  <w:style w:type="character" w:customStyle="1" w:styleId="THChar">
    <w:name w:val="TH Char"/>
    <w:link w:val="TH"/>
    <w:qFormat/>
    <w:rsid w:val="004938A2"/>
    <w:rPr>
      <w:rFonts w:ascii="Arial" w:hAnsi="Arial" w:cs="Times New Roman"/>
      <w:b/>
      <w:kern w:val="0"/>
      <w:sz w:val="20"/>
      <w:szCs w:val="20"/>
      <w:lang w:val="en-GB" w:eastAsia="en-US"/>
    </w:rPr>
  </w:style>
  <w:style w:type="character" w:customStyle="1" w:styleId="TANChar">
    <w:name w:val="TAN Char"/>
    <w:link w:val="TAN"/>
    <w:qFormat/>
    <w:rsid w:val="004938A2"/>
    <w:rPr>
      <w:rFonts w:ascii="Arial" w:hAnsi="Arial" w:cs="Times New Roman"/>
      <w:kern w:val="0"/>
      <w:sz w:val="18"/>
      <w:szCs w:val="20"/>
      <w:lang w:val="en-GB" w:eastAsia="en-US"/>
    </w:rPr>
  </w:style>
  <w:style w:type="character" w:customStyle="1" w:styleId="TALChar">
    <w:name w:val="TAL Char"/>
    <w:qFormat/>
    <w:rsid w:val="004938A2"/>
    <w:rPr>
      <w:rFonts w:ascii="Arial" w:hAnsi="Arial"/>
      <w:sz w:val="18"/>
      <w:lang w:val="en-GB" w:eastAsia="ko-KR" w:bidi="ar-SA"/>
    </w:rPr>
  </w:style>
  <w:style w:type="paragraph" w:styleId="aff0">
    <w:name w:val="Revision"/>
    <w:hidden/>
    <w:uiPriority w:val="99"/>
    <w:semiHidden/>
    <w:rsid w:val="004938A2"/>
    <w:rPr>
      <w:rFonts w:ascii="Times New Roman" w:hAnsi="Times New Roman" w:cs="Times New Roman"/>
      <w:kern w:val="0"/>
      <w:sz w:val="20"/>
      <w:szCs w:val="20"/>
      <w:lang w:val="en-GB" w:eastAsia="en-US"/>
    </w:rPr>
  </w:style>
  <w:style w:type="character" w:customStyle="1" w:styleId="EQChar">
    <w:name w:val="EQ Char"/>
    <w:link w:val="EQ"/>
    <w:qFormat/>
    <w:rsid w:val="004938A2"/>
    <w:rPr>
      <w:rFonts w:ascii="Times New Roman" w:hAnsi="Times New Roman" w:cs="Times New Roman"/>
      <w:noProof/>
      <w:kern w:val="0"/>
      <w:sz w:val="20"/>
      <w:szCs w:val="20"/>
      <w:lang w:val="en-GB" w:eastAsia="en-US"/>
    </w:rPr>
  </w:style>
  <w:style w:type="table" w:customStyle="1" w:styleId="TableGrid1">
    <w:name w:val="TableGrid1"/>
    <w:basedOn w:val="a1"/>
    <w:next w:val="ae"/>
    <w:uiPriority w:val="39"/>
    <w:qFormat/>
    <w:rsid w:val="004938A2"/>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
    <w:uiPriority w:val="99"/>
    <w:unhideWhenUsed/>
    <w:rsid w:val="004938A2"/>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IvDInstructiontext">
    <w:name w:val="IvD Instructiontext"/>
    <w:basedOn w:val="afe"/>
    <w:link w:val="IvDInstructiontextChar"/>
    <w:uiPriority w:val="99"/>
    <w:qFormat/>
    <w:rsid w:val="004938A2"/>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4938A2"/>
    <w:rPr>
      <w:rFonts w:ascii="Arial" w:eastAsia="宋体" w:hAnsi="Arial" w:cs="Times New Roman"/>
      <w:i/>
      <w:color w:val="7F7F7F"/>
      <w:spacing w:val="2"/>
      <w:kern w:val="0"/>
      <w:sz w:val="18"/>
      <w:szCs w:val="18"/>
      <w:lang w:eastAsia="en-US"/>
    </w:rPr>
  </w:style>
  <w:style w:type="character" w:customStyle="1" w:styleId="B3Char">
    <w:name w:val="B3 Char"/>
    <w:link w:val="B3"/>
    <w:locked/>
    <w:rsid w:val="004938A2"/>
    <w:rPr>
      <w:rFonts w:ascii="Times New Roman" w:hAnsi="Times New Roman" w:cs="Times New Roman"/>
      <w:kern w:val="0"/>
      <w:sz w:val="20"/>
      <w:szCs w:val="20"/>
      <w:lang w:val="en-GB" w:eastAsia="en-US"/>
    </w:rPr>
  </w:style>
  <w:style w:type="table" w:customStyle="1" w:styleId="Tabellengitternetz1">
    <w:name w:val="Tabellengitternetz1"/>
    <w:basedOn w:val="a1"/>
    <w:rsid w:val="004938A2"/>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3"/>
    <w:uiPriority w:val="40"/>
    <w:rsid w:val="004938A2"/>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4938A2"/>
    <w:rPr>
      <w:lang w:val="en-GB" w:eastAsia="en-GB"/>
    </w:rPr>
  </w:style>
  <w:style w:type="character" w:customStyle="1" w:styleId="B1Zchn">
    <w:name w:val="B1 Zchn"/>
    <w:qFormat/>
    <w:rsid w:val="004938A2"/>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4938A2"/>
    <w:pPr>
      <w:widowControl/>
      <w:numPr>
        <w:numId w:val="10"/>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4938A2"/>
    <w:rPr>
      <w:rFonts w:ascii="Times New Roman" w:eastAsia="宋体" w:hAnsi="Times New Roman" w:cs="Times New Roman"/>
      <w:kern w:val="0"/>
      <w:sz w:val="22"/>
      <w:szCs w:val="20"/>
    </w:rPr>
  </w:style>
  <w:style w:type="paragraph" w:customStyle="1" w:styleId="Proposal">
    <w:name w:val="Proposal"/>
    <w:basedOn w:val="afe"/>
    <w:qFormat/>
    <w:rsid w:val="004938A2"/>
    <w:pPr>
      <w:numPr>
        <w:numId w:val="11"/>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4938A2"/>
    <w:pPr>
      <w:numPr>
        <w:numId w:val="12"/>
      </w:numPr>
    </w:pPr>
    <w:rPr>
      <w:lang w:eastAsia="ja-JP"/>
    </w:rPr>
  </w:style>
  <w:style w:type="character" w:customStyle="1" w:styleId="CRCoverPageChar">
    <w:name w:val="CR Cover Page Char"/>
    <w:link w:val="CRCoverPage"/>
    <w:rsid w:val="004938A2"/>
    <w:rPr>
      <w:rFonts w:ascii="Arial" w:hAnsi="Arial" w:cs="Times New Roman"/>
      <w:kern w:val="0"/>
      <w:sz w:val="20"/>
      <w:szCs w:val="20"/>
      <w:lang w:val="en-GB" w:eastAsia="en-US"/>
    </w:rPr>
  </w:style>
  <w:style w:type="paragraph" w:customStyle="1" w:styleId="ZchnZchn">
    <w:name w:val="Zchn Zchn"/>
    <w:semiHidden/>
    <w:rsid w:val="004938A2"/>
    <w:pPr>
      <w:keepNext/>
      <w:numPr>
        <w:numId w:val="13"/>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1">
    <w:name w:val="TableGrid11"/>
    <w:basedOn w:val="a1"/>
    <w:next w:val="ae"/>
    <w:uiPriority w:val="59"/>
    <w:qFormat/>
    <w:rsid w:val="004938A2"/>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4938A2"/>
  </w:style>
  <w:style w:type="table" w:customStyle="1" w:styleId="14">
    <w:name w:val="网格型1"/>
    <w:basedOn w:val="a1"/>
    <w:next w:val="ae"/>
    <w:qFormat/>
    <w:rsid w:val="004938A2"/>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4938A2"/>
  </w:style>
  <w:style w:type="table" w:customStyle="1" w:styleId="TableGrid2">
    <w:name w:val="TableGrid2"/>
    <w:basedOn w:val="a1"/>
    <w:next w:val="ae"/>
    <w:uiPriority w:val="39"/>
    <w:qFormat/>
    <w:rsid w:val="004938A2"/>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e"/>
    <w:uiPriority w:val="39"/>
    <w:rsid w:val="004938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4938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4938A2"/>
    <w:rPr>
      <w:rFonts w:ascii="Courier New" w:eastAsia="Times New Roman" w:hAnsi="Courier New" w:cs="Courier New"/>
      <w:kern w:val="0"/>
      <w:sz w:val="20"/>
      <w:szCs w:val="20"/>
    </w:rPr>
  </w:style>
  <w:style w:type="character" w:customStyle="1" w:styleId="y2iqfc">
    <w:name w:val="y2iqfc"/>
    <w:basedOn w:val="a0"/>
    <w:rsid w:val="004938A2"/>
  </w:style>
  <w:style w:type="numbering" w:customStyle="1" w:styleId="26">
    <w:name w:val="无列表2"/>
    <w:next w:val="a2"/>
    <w:uiPriority w:val="99"/>
    <w:semiHidden/>
    <w:unhideWhenUsed/>
    <w:rsid w:val="004938A2"/>
  </w:style>
  <w:style w:type="paragraph" w:customStyle="1" w:styleId="xl24">
    <w:name w:val="xl24"/>
    <w:basedOn w:val="a"/>
    <w:rsid w:val="004938A2"/>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3"/>
    <w:uiPriority w:val="35"/>
    <w:qFormat/>
    <w:rsid w:val="004938A2"/>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rsid w:val="004938A2"/>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938A2"/>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938A2"/>
    <w:rPr>
      <w:rFonts w:ascii="Arial" w:hAnsi="Arial"/>
      <w:sz w:val="28"/>
      <w:lang w:val="en-GB" w:eastAsia="en-US"/>
    </w:rPr>
  </w:style>
  <w:style w:type="character" w:styleId="aff4">
    <w:name w:val="Unresolved Mention"/>
    <w:basedOn w:val="a0"/>
    <w:uiPriority w:val="99"/>
    <w:semiHidden/>
    <w:unhideWhenUsed/>
    <w:rsid w:val="004938A2"/>
    <w:rPr>
      <w:color w:val="605E5C"/>
      <w:shd w:val="clear" w:color="auto" w:fill="E1DFDD"/>
    </w:rPr>
  </w:style>
  <w:style w:type="table" w:customStyle="1" w:styleId="110">
    <w:name w:val="网格型11"/>
    <w:basedOn w:val="a1"/>
    <w:next w:val="ae"/>
    <w:uiPriority w:val="39"/>
    <w:rsid w:val="004938A2"/>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e"/>
    <w:uiPriority w:val="39"/>
    <w:rsid w:val="004938A2"/>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e"/>
    <w:rsid w:val="004938A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1204">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58700633">
      <w:bodyDiv w:val="1"/>
      <w:marLeft w:val="0"/>
      <w:marRight w:val="0"/>
      <w:marTop w:val="0"/>
      <w:marBottom w:val="0"/>
      <w:divBdr>
        <w:top w:val="none" w:sz="0" w:space="0" w:color="auto"/>
        <w:left w:val="none" w:sz="0" w:space="0" w:color="auto"/>
        <w:bottom w:val="none" w:sz="0" w:space="0" w:color="auto"/>
        <w:right w:val="none" w:sz="0" w:space="0" w:color="auto"/>
      </w:divBdr>
    </w:div>
    <w:div w:id="506674561">
      <w:bodyDiv w:val="1"/>
      <w:marLeft w:val="0"/>
      <w:marRight w:val="0"/>
      <w:marTop w:val="0"/>
      <w:marBottom w:val="0"/>
      <w:divBdr>
        <w:top w:val="none" w:sz="0" w:space="0" w:color="auto"/>
        <w:left w:val="none" w:sz="0" w:space="0" w:color="auto"/>
        <w:bottom w:val="none" w:sz="0" w:space="0" w:color="auto"/>
        <w:right w:val="none" w:sz="0" w:space="0" w:color="auto"/>
      </w:divBdr>
    </w:div>
    <w:div w:id="577247477">
      <w:bodyDiv w:val="1"/>
      <w:marLeft w:val="0"/>
      <w:marRight w:val="0"/>
      <w:marTop w:val="0"/>
      <w:marBottom w:val="0"/>
      <w:divBdr>
        <w:top w:val="none" w:sz="0" w:space="0" w:color="auto"/>
        <w:left w:val="none" w:sz="0" w:space="0" w:color="auto"/>
        <w:bottom w:val="none" w:sz="0" w:space="0" w:color="auto"/>
        <w:right w:val="none" w:sz="0" w:space="0" w:color="auto"/>
      </w:divBdr>
    </w:div>
    <w:div w:id="701171666">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5076544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409578231">
      <w:bodyDiv w:val="1"/>
      <w:marLeft w:val="0"/>
      <w:marRight w:val="0"/>
      <w:marTop w:val="0"/>
      <w:marBottom w:val="0"/>
      <w:divBdr>
        <w:top w:val="none" w:sz="0" w:space="0" w:color="auto"/>
        <w:left w:val="none" w:sz="0" w:space="0" w:color="auto"/>
        <w:bottom w:val="none" w:sz="0" w:space="0" w:color="auto"/>
        <w:right w:val="none" w:sz="0" w:space="0" w:color="auto"/>
      </w:divBdr>
    </w:div>
    <w:div w:id="1470896057">
      <w:bodyDiv w:val="1"/>
      <w:marLeft w:val="0"/>
      <w:marRight w:val="0"/>
      <w:marTop w:val="0"/>
      <w:marBottom w:val="0"/>
      <w:divBdr>
        <w:top w:val="none" w:sz="0" w:space="0" w:color="auto"/>
        <w:left w:val="none" w:sz="0" w:space="0" w:color="auto"/>
        <w:bottom w:val="none" w:sz="0" w:space="0" w:color="auto"/>
        <w:right w:val="none" w:sz="0" w:space="0" w:color="auto"/>
      </w:divBdr>
    </w:div>
    <w:div w:id="1565141997">
      <w:bodyDiv w:val="1"/>
      <w:marLeft w:val="0"/>
      <w:marRight w:val="0"/>
      <w:marTop w:val="0"/>
      <w:marBottom w:val="0"/>
      <w:divBdr>
        <w:top w:val="none" w:sz="0" w:space="0" w:color="auto"/>
        <w:left w:val="none" w:sz="0" w:space="0" w:color="auto"/>
        <w:bottom w:val="none" w:sz="0" w:space="0" w:color="auto"/>
        <w:right w:val="none" w:sz="0" w:space="0" w:color="auto"/>
      </w:divBdr>
    </w:div>
    <w:div w:id="16385336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85538120">
      <w:bodyDiv w:val="1"/>
      <w:marLeft w:val="0"/>
      <w:marRight w:val="0"/>
      <w:marTop w:val="0"/>
      <w:marBottom w:val="0"/>
      <w:divBdr>
        <w:top w:val="none" w:sz="0" w:space="0" w:color="auto"/>
        <w:left w:val="none" w:sz="0" w:space="0" w:color="auto"/>
        <w:bottom w:val="none" w:sz="0" w:space="0" w:color="auto"/>
        <w:right w:val="none" w:sz="0" w:space="0" w:color="auto"/>
      </w:divBdr>
    </w:div>
    <w:div w:id="1827824063">
      <w:bodyDiv w:val="1"/>
      <w:marLeft w:val="0"/>
      <w:marRight w:val="0"/>
      <w:marTop w:val="0"/>
      <w:marBottom w:val="0"/>
      <w:divBdr>
        <w:top w:val="none" w:sz="0" w:space="0" w:color="auto"/>
        <w:left w:val="none" w:sz="0" w:space="0" w:color="auto"/>
        <w:bottom w:val="none" w:sz="0" w:space="0" w:color="auto"/>
        <w:right w:val="none" w:sz="0" w:space="0" w:color="auto"/>
      </w:divBdr>
    </w:div>
    <w:div w:id="194565157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320C3A-9F69-407E-8D1F-EEECDAFB27BD}">
  <ds:schemaRefs>
    <ds:schemaRef ds:uri="http://schemas.openxmlformats.org/officeDocument/2006/bibliography"/>
  </ds:schemaRefs>
</ds:datastoreItem>
</file>

<file path=customXml/itemProps2.xml><?xml version="1.0" encoding="utf-8"?>
<ds:datastoreItem xmlns:ds="http://schemas.openxmlformats.org/officeDocument/2006/customXml" ds:itemID="{7B505E29-1C1A-4708-9126-4A86CDA71205}">
  <ds:schemaRefs>
    <ds:schemaRef ds:uri="http://schemas.microsoft.com/office/2006/metadata/properties"/>
    <ds:schemaRef ds:uri="http://purl.org/dc/elements/1.1/"/>
    <ds:schemaRef ds:uri="http://www.w3.org/XML/1998/namespace"/>
    <ds:schemaRef ds:uri="http://schemas.microsoft.com/office/2006/documentManagement/types"/>
    <ds:schemaRef ds:uri="98194d48-cc26-4b7e-909f-baa95c83abfa"/>
    <ds:schemaRef ds:uri="http://schemas.microsoft.com/office/infopath/2007/PartnerControls"/>
    <ds:schemaRef ds:uri="http://purl.org/dc/dcmitype/"/>
    <ds:schemaRef ds:uri="http://schemas.openxmlformats.org/package/2006/metadata/core-properties"/>
    <ds:schemaRef ds:uri="1c248485-b98a-4513-a581-ff7cb1688d78"/>
    <ds:schemaRef ds:uri="http://purl.org/dc/terms/"/>
  </ds:schemaRefs>
</ds:datastoreItem>
</file>

<file path=customXml/itemProps3.xml><?xml version="1.0" encoding="utf-8"?>
<ds:datastoreItem xmlns:ds="http://schemas.openxmlformats.org/officeDocument/2006/customXml" ds:itemID="{11564778-4A4E-4476-B701-8F9640BB8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EFBB22-6AEA-4B3B-AED5-50B7B1FD8B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3567</TotalTime>
  <Pages>16</Pages>
  <Words>6022</Words>
  <Characters>34386</Characters>
  <Application>Microsoft Office Word</Application>
  <DocSecurity>0</DocSecurity>
  <Lines>881</Lines>
  <Paragraphs>459</Paragraphs>
  <ScaleCrop>false</ScaleCrop>
  <Company/>
  <LinksUpToDate>false</LinksUpToDate>
  <CharactersWithSpaces>39949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vivo-Hao DU</cp:lastModifiedBy>
  <cp:revision>15</cp:revision>
  <dcterms:created xsi:type="dcterms:W3CDTF">2021-01-15T21:06:00Z</dcterms:created>
  <dcterms:modified xsi:type="dcterms:W3CDTF">2025-11-07T10:55:00Z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y fmtid="{D5CDD505-2E9C-101B-9397-08002B2CF9AE}" pid="3" name="ContentTypeId">
    <vt:lpwstr>0x01010057CC4845EE989D469C4AF99498678D58</vt:lpwstr>
  </property>
</Properties>
</file>